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27046603"/>
        <w:lock w:val="contentLocked"/>
        <w:placeholder>
          <w:docPart w:val="DefaultPlaceholder_1081868574"/>
        </w:placeholder>
        <w:group/>
      </w:sdtPr>
      <w:sdtEndPr/>
      <w:sdtContent>
        <w:p w:rsidR="00C22E43" w:rsidRPr="00BF4B4F" w:rsidRDefault="00846122" w:rsidP="00C22E43">
          <w:r w:rsidRPr="00BF4B4F">
            <w:rPr>
              <w:noProof/>
            </w:rPr>
            <w:drawing>
              <wp:anchor distT="0" distB="0" distL="114300" distR="114300" simplePos="0" relativeHeight="251659264" behindDoc="0" locked="0" layoutInCell="1" allowOverlap="1" wp14:anchorId="0ED88E99" wp14:editId="24E34B37">
                <wp:simplePos x="0" y="0"/>
                <wp:positionH relativeFrom="column">
                  <wp:posOffset>19050</wp:posOffset>
                </wp:positionH>
                <wp:positionV relativeFrom="paragraph">
                  <wp:posOffset>0</wp:posOffset>
                </wp:positionV>
                <wp:extent cx="1320652" cy="2286000"/>
                <wp:effectExtent l="0" t="0" r="0" b="0"/>
                <wp:wrapSquare wrapText="bothSides"/>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tceq.state.tx.us/internal/exec/communication/gif/1C-TCEQ.jpg"/>
                        <pic:cNvPicPr>
                          <a:picLocks noChangeAspect="1" noChangeArrowheads="1"/>
                        </pic:cNvPicPr>
                      </pic:nvPicPr>
                      <pic:blipFill>
                        <a:blip r:embed="rId10" cstate="print"/>
                        <a:srcRect/>
                        <a:stretch>
                          <a:fillRect/>
                        </a:stretch>
                      </pic:blipFill>
                      <pic:spPr bwMode="auto">
                        <a:xfrm>
                          <a:off x="0" y="0"/>
                          <a:ext cx="1320652" cy="2286000"/>
                        </a:xfrm>
                        <a:prstGeom prst="rect">
                          <a:avLst/>
                        </a:prstGeom>
                        <a:noFill/>
                        <a:ln w="9525">
                          <a:noFill/>
                          <a:miter lim="800000"/>
                          <a:headEnd/>
                          <a:tailEnd/>
                        </a:ln>
                      </pic:spPr>
                    </pic:pic>
                  </a:graphicData>
                </a:graphic>
              </wp:anchor>
            </w:drawing>
          </w:r>
          <w:r w:rsidR="00FF5090">
            <w:t>June</w:t>
          </w:r>
          <w:r w:rsidR="0050785A" w:rsidRPr="00BF4B4F">
            <w:t xml:space="preserve"> 2017</w:t>
          </w:r>
        </w:p>
      </w:sdtContent>
    </w:sdt>
    <w:sdt>
      <w:sdtPr>
        <w:id w:val="-1737239527"/>
        <w:lock w:val="contentLocked"/>
        <w:placeholder>
          <w:docPart w:val="DefaultPlaceholder_1081868574"/>
        </w:placeholder>
        <w:group/>
      </w:sdtPr>
      <w:sdtEndPr/>
      <w:sdtContent>
        <w:p w:rsidR="00C22E43" w:rsidRPr="00BF4B4F" w:rsidRDefault="0062136B" w:rsidP="002B6766">
          <w:pPr>
            <w:spacing w:after="4000"/>
          </w:pPr>
          <w:r w:rsidRPr="00BF4B4F">
            <w:t>Form TCEQ-10053-Instruction</w:t>
          </w:r>
          <w:r w:rsidR="00905AF4" w:rsidRPr="00BF4B4F">
            <w:t>s</w:t>
          </w:r>
        </w:p>
      </w:sdtContent>
    </w:sdt>
    <w:bookmarkStart w:id="0" w:name="_Toc484006441" w:displacedByCustomXml="next"/>
    <w:bookmarkStart w:id="1" w:name="_Toc459298574" w:displacedByCustomXml="next"/>
    <w:bookmarkStart w:id="2" w:name="_Toc459128355" w:displacedByCustomXml="next"/>
    <w:bookmarkStart w:id="3" w:name="_Toc392163432" w:displacedByCustomXml="next"/>
    <w:bookmarkStart w:id="4" w:name="_Toc299543640" w:displacedByCustomXml="next"/>
    <w:bookmarkStart w:id="5" w:name="_Toc285705943" w:displacedByCustomXml="next"/>
    <w:bookmarkStart w:id="6" w:name="_Toc484154973" w:displacedByCustomXml="next"/>
    <w:sdt>
      <w:sdtPr>
        <w:rPr>
          <w:rFonts w:ascii="Lucida Bright" w:hAnsi="Lucida Bright"/>
        </w:rPr>
        <w:id w:val="637069889"/>
        <w:lock w:val="contentLocked"/>
        <w:placeholder>
          <w:docPart w:val="DefaultPlaceholder_1081868574"/>
        </w:placeholder>
        <w:group/>
      </w:sdtPr>
      <w:sdtEndPr/>
      <w:sdtContent>
        <w:p w:rsidR="00C22E43" w:rsidRPr="00BF4B4F" w:rsidRDefault="00C22E43" w:rsidP="002B6766">
          <w:pPr>
            <w:pStyle w:val="Title"/>
            <w:rPr>
              <w:rFonts w:ascii="Lucida Bright" w:hAnsi="Lucida Bright"/>
            </w:rPr>
          </w:pPr>
          <w:r w:rsidRPr="00BF4B4F">
            <w:rPr>
              <w:rFonts w:ascii="Lucida Bright" w:hAnsi="Lucida Bright"/>
            </w:rPr>
            <w:t>INSTRUCTIONS FOR COMPLETIN</w:t>
          </w:r>
          <w:bookmarkEnd w:id="5"/>
          <w:bookmarkEnd w:id="4"/>
          <w:bookmarkEnd w:id="3"/>
          <w:r w:rsidR="00AA218A" w:rsidRPr="00BF4B4F">
            <w:rPr>
              <w:rFonts w:ascii="Lucida Bright" w:hAnsi="Lucida Bright"/>
            </w:rPr>
            <w:t>G</w:t>
          </w:r>
          <w:bookmarkEnd w:id="6"/>
          <w:bookmarkEnd w:id="2"/>
          <w:bookmarkEnd w:id="1"/>
          <w:bookmarkEnd w:id="0"/>
          <w:r w:rsidRPr="00BF4B4F">
            <w:rPr>
              <w:rFonts w:ascii="Lucida Bright" w:hAnsi="Lucida Bright"/>
            </w:rPr>
            <w:t xml:space="preserve"> </w:t>
          </w:r>
        </w:p>
        <w:p w:rsidR="00C22E43" w:rsidRPr="00BF4B4F" w:rsidRDefault="00C22E43" w:rsidP="002B6766">
          <w:pPr>
            <w:pStyle w:val="Title"/>
            <w:rPr>
              <w:rFonts w:ascii="Lucida Bright" w:hAnsi="Lucida Bright"/>
            </w:rPr>
          </w:pPr>
          <w:bookmarkStart w:id="7" w:name="_Toc285705944"/>
          <w:bookmarkStart w:id="8" w:name="_Toc299543641"/>
          <w:bookmarkStart w:id="9" w:name="_Toc392163433"/>
          <w:bookmarkStart w:id="10" w:name="_Toc459128356"/>
          <w:bookmarkStart w:id="11" w:name="_Toc459298575"/>
          <w:bookmarkStart w:id="12" w:name="_Toc484006442"/>
          <w:bookmarkStart w:id="13" w:name="_Toc484154974"/>
          <w:r w:rsidRPr="00BF4B4F">
            <w:rPr>
              <w:rFonts w:ascii="Lucida Bright" w:hAnsi="Lucida Bright"/>
            </w:rPr>
            <w:t>DOMESTIC WASTEWATER</w:t>
          </w:r>
          <w:bookmarkEnd w:id="7"/>
          <w:bookmarkEnd w:id="8"/>
          <w:bookmarkEnd w:id="9"/>
          <w:bookmarkEnd w:id="10"/>
          <w:bookmarkEnd w:id="11"/>
          <w:bookmarkEnd w:id="12"/>
          <w:bookmarkEnd w:id="13"/>
        </w:p>
        <w:p w:rsidR="00C22E43" w:rsidRPr="00BF4B4F" w:rsidRDefault="00C22E43" w:rsidP="002B6766">
          <w:pPr>
            <w:pStyle w:val="Title"/>
            <w:rPr>
              <w:rFonts w:ascii="Lucida Bright" w:hAnsi="Lucida Bright"/>
            </w:rPr>
          </w:pPr>
          <w:bookmarkStart w:id="14" w:name="_Toc484006443"/>
          <w:bookmarkStart w:id="15" w:name="_Toc484154975"/>
          <w:bookmarkStart w:id="16" w:name="_Toc285705945"/>
          <w:bookmarkStart w:id="17" w:name="_Toc299543642"/>
          <w:bookmarkStart w:id="18" w:name="_Toc392163434"/>
          <w:bookmarkStart w:id="19" w:name="_Toc459128357"/>
          <w:bookmarkStart w:id="20" w:name="_Toc459298576"/>
          <w:r w:rsidRPr="00BF4B4F">
            <w:rPr>
              <w:rFonts w:ascii="Lucida Bright" w:hAnsi="Lucida Bright"/>
            </w:rPr>
            <w:t>PERMIT APPLICATIONS</w:t>
          </w:r>
        </w:p>
        <w:bookmarkEnd w:id="20" w:displacedByCustomXml="next"/>
        <w:bookmarkEnd w:id="19" w:displacedByCustomXml="next"/>
        <w:bookmarkEnd w:id="18" w:displacedByCustomXml="next"/>
        <w:bookmarkEnd w:id="17" w:displacedByCustomXml="next"/>
        <w:bookmarkEnd w:id="16" w:displacedByCustomXml="next"/>
      </w:sdtContent>
    </w:sdt>
    <w:bookmarkEnd w:id="15" w:displacedByCustomXml="prev"/>
    <w:bookmarkEnd w:id="14" w:displacedByCustomXml="prev"/>
    <w:sdt>
      <w:sdtPr>
        <w:rPr>
          <w:b/>
        </w:rPr>
        <w:id w:val="993531504"/>
        <w:lock w:val="contentLocked"/>
        <w:placeholder>
          <w:docPart w:val="DefaultPlaceholder_1081868574"/>
        </w:placeholder>
        <w:group/>
      </w:sdtPr>
      <w:sdtEndPr/>
      <w:sdtContent>
        <w:p w:rsidR="00C22E43" w:rsidRPr="00BF4B4F" w:rsidRDefault="00C22E43" w:rsidP="00163D6E">
          <w:pPr>
            <w:spacing w:before="5520"/>
            <w:rPr>
              <w:b/>
            </w:rPr>
          </w:pPr>
          <w:r w:rsidRPr="00BF4B4F">
            <w:rPr>
              <w:b/>
            </w:rPr>
            <w:t>Texas Commission on Environmental Quality</w:t>
          </w:r>
        </w:p>
      </w:sdtContent>
    </w:sdt>
    <w:p w:rsidR="00902835" w:rsidRPr="00BF4B4F" w:rsidRDefault="00902835">
      <w:pPr>
        <w:pStyle w:val="TOC1"/>
        <w:tabs>
          <w:tab w:val="right" w:leader="dot" w:pos="9350"/>
        </w:tabs>
        <w:sectPr w:rsidR="00902835" w:rsidRPr="00BF4B4F" w:rsidSect="003C0416">
          <w:type w:val="continuous"/>
          <w:pgSz w:w="12240" w:h="15840"/>
          <w:pgMar w:top="1440" w:right="1440" w:bottom="1440" w:left="1440" w:header="720" w:footer="720" w:gutter="0"/>
          <w:cols w:space="720"/>
          <w:docGrid w:linePitch="360"/>
        </w:sectPr>
      </w:pPr>
    </w:p>
    <w:sdt>
      <w:sdtPr>
        <w:rPr>
          <w:rFonts w:ascii="Lucida Bright" w:eastAsiaTheme="minorHAnsi" w:hAnsi="Lucida Bright" w:cs="Times New Roman"/>
          <w:b w:val="0"/>
          <w:bCs w:val="0"/>
          <w:color w:val="auto"/>
          <w:sz w:val="24"/>
          <w:szCs w:val="20"/>
        </w:rPr>
        <w:id w:val="1425456036"/>
        <w:docPartObj>
          <w:docPartGallery w:val="Table of Contents"/>
          <w:docPartUnique/>
        </w:docPartObj>
      </w:sdtPr>
      <w:sdtEndPr>
        <w:rPr>
          <w:noProof/>
        </w:rPr>
      </w:sdtEndPr>
      <w:sdtContent>
        <w:p w:rsidR="00D708EA" w:rsidRPr="00BF4B4F" w:rsidRDefault="00D708EA" w:rsidP="00AF564A">
          <w:pPr>
            <w:pStyle w:val="TOCHeading"/>
            <w:tabs>
              <w:tab w:val="clear" w:pos="1080"/>
            </w:tabs>
            <w:ind w:left="0" w:firstLine="0"/>
            <w:rPr>
              <w:rFonts w:ascii="Lucida Bright" w:hAnsi="Lucida Bright"/>
            </w:rPr>
          </w:pPr>
          <w:r w:rsidRPr="00BF4B4F">
            <w:rPr>
              <w:rFonts w:ascii="Lucida Bright" w:hAnsi="Lucida Bright"/>
            </w:rPr>
            <w:t>Table of Contents</w:t>
          </w:r>
        </w:p>
        <w:p w:rsidR="00FF5090" w:rsidRDefault="00D708EA">
          <w:pPr>
            <w:pStyle w:val="TOC1"/>
            <w:tabs>
              <w:tab w:val="right" w:pos="9350"/>
            </w:tabs>
            <w:rPr>
              <w:rFonts w:asciiTheme="minorHAnsi" w:eastAsiaTheme="minorEastAsia" w:hAnsiTheme="minorHAnsi" w:cstheme="minorBidi"/>
              <w:noProof/>
              <w:sz w:val="22"/>
              <w:szCs w:val="22"/>
            </w:rPr>
          </w:pPr>
          <w:r w:rsidRPr="00BF4B4F">
            <w:fldChar w:fldCharType="begin"/>
          </w:r>
          <w:r w:rsidRPr="00BF4B4F">
            <w:instrText xml:space="preserve"> TOC \o "1-3" \h \z \u </w:instrText>
          </w:r>
          <w:r w:rsidRPr="00BF4B4F">
            <w:fldChar w:fldCharType="separate"/>
          </w:r>
          <w:hyperlink w:anchor="_Toc484154979" w:history="1">
            <w:r w:rsidR="00FF5090" w:rsidRPr="00423ED5">
              <w:rPr>
                <w:rStyle w:val="Hyperlink"/>
                <w:noProof/>
              </w:rPr>
              <w:t>Purpose</w:t>
            </w:r>
            <w:r w:rsidR="00FF5090">
              <w:rPr>
                <w:noProof/>
                <w:webHidden/>
              </w:rPr>
              <w:tab/>
            </w:r>
            <w:r w:rsidR="00FF5090">
              <w:rPr>
                <w:noProof/>
                <w:webHidden/>
              </w:rPr>
              <w:fldChar w:fldCharType="begin"/>
            </w:r>
            <w:r w:rsidR="00FF5090">
              <w:rPr>
                <w:noProof/>
                <w:webHidden/>
              </w:rPr>
              <w:instrText xml:space="preserve"> PAGEREF _Toc484154979 \h </w:instrText>
            </w:r>
            <w:r w:rsidR="00FF5090">
              <w:rPr>
                <w:noProof/>
                <w:webHidden/>
              </w:rPr>
            </w:r>
            <w:r w:rsidR="00FF5090">
              <w:rPr>
                <w:noProof/>
                <w:webHidden/>
              </w:rPr>
              <w:fldChar w:fldCharType="separate"/>
            </w:r>
            <w:r w:rsidR="00D766CB">
              <w:rPr>
                <w:noProof/>
                <w:webHidden/>
              </w:rPr>
              <w:t>6</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80" w:history="1">
            <w:r w:rsidR="00FF5090" w:rsidRPr="00423ED5">
              <w:rPr>
                <w:rStyle w:val="Hyperlink"/>
                <w:noProof/>
              </w:rPr>
              <w:t>Objectives</w:t>
            </w:r>
            <w:r w:rsidR="00FF5090">
              <w:rPr>
                <w:noProof/>
                <w:webHidden/>
              </w:rPr>
              <w:tab/>
            </w:r>
            <w:r w:rsidR="00FF5090">
              <w:rPr>
                <w:noProof/>
                <w:webHidden/>
              </w:rPr>
              <w:fldChar w:fldCharType="begin"/>
            </w:r>
            <w:r w:rsidR="00FF5090">
              <w:rPr>
                <w:noProof/>
                <w:webHidden/>
              </w:rPr>
              <w:instrText xml:space="preserve"> PAGEREF _Toc484154980 \h </w:instrText>
            </w:r>
            <w:r w:rsidR="00FF5090">
              <w:rPr>
                <w:noProof/>
                <w:webHidden/>
              </w:rPr>
            </w:r>
            <w:r w:rsidR="00FF5090">
              <w:rPr>
                <w:noProof/>
                <w:webHidden/>
              </w:rPr>
              <w:fldChar w:fldCharType="separate"/>
            </w:r>
            <w:r>
              <w:rPr>
                <w:noProof/>
                <w:webHidden/>
              </w:rPr>
              <w:t>6</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81" w:history="1">
            <w:r w:rsidR="00FF5090" w:rsidRPr="00423ED5">
              <w:rPr>
                <w:rStyle w:val="Hyperlink"/>
                <w:noProof/>
              </w:rPr>
              <w:t>Statutory Citations</w:t>
            </w:r>
            <w:r w:rsidR="00FF5090">
              <w:rPr>
                <w:noProof/>
                <w:webHidden/>
              </w:rPr>
              <w:tab/>
            </w:r>
            <w:r w:rsidR="00FF5090">
              <w:rPr>
                <w:noProof/>
                <w:webHidden/>
              </w:rPr>
              <w:fldChar w:fldCharType="begin"/>
            </w:r>
            <w:r w:rsidR="00FF5090">
              <w:rPr>
                <w:noProof/>
                <w:webHidden/>
              </w:rPr>
              <w:instrText xml:space="preserve"> PAGEREF _Toc484154981 \h </w:instrText>
            </w:r>
            <w:r w:rsidR="00FF5090">
              <w:rPr>
                <w:noProof/>
                <w:webHidden/>
              </w:rPr>
            </w:r>
            <w:r w:rsidR="00FF5090">
              <w:rPr>
                <w:noProof/>
                <w:webHidden/>
              </w:rPr>
              <w:fldChar w:fldCharType="separate"/>
            </w:r>
            <w:r>
              <w:rPr>
                <w:noProof/>
                <w:webHidden/>
              </w:rPr>
              <w:t>6</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83" w:history="1">
            <w:r w:rsidR="00FF5090" w:rsidRPr="00423ED5">
              <w:rPr>
                <w:rStyle w:val="Hyperlink"/>
                <w:noProof/>
              </w:rPr>
              <w:t>Primary Regulatory Citations</w:t>
            </w:r>
            <w:r w:rsidR="00FF5090">
              <w:rPr>
                <w:noProof/>
                <w:webHidden/>
              </w:rPr>
              <w:tab/>
            </w:r>
            <w:r w:rsidR="00FF5090">
              <w:rPr>
                <w:noProof/>
                <w:webHidden/>
              </w:rPr>
              <w:fldChar w:fldCharType="begin"/>
            </w:r>
            <w:r w:rsidR="00FF5090">
              <w:rPr>
                <w:noProof/>
                <w:webHidden/>
              </w:rPr>
              <w:instrText xml:space="preserve"> PAGEREF _Toc484154983 \h </w:instrText>
            </w:r>
            <w:r w:rsidR="00FF5090">
              <w:rPr>
                <w:noProof/>
                <w:webHidden/>
              </w:rPr>
            </w:r>
            <w:r w:rsidR="00FF5090">
              <w:rPr>
                <w:noProof/>
                <w:webHidden/>
              </w:rPr>
              <w:fldChar w:fldCharType="separate"/>
            </w:r>
            <w:r>
              <w:rPr>
                <w:noProof/>
                <w:webHidden/>
              </w:rPr>
              <w:t>6</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84" w:history="1">
            <w:r w:rsidR="00FF5090" w:rsidRPr="00423ED5">
              <w:rPr>
                <w:rStyle w:val="Hyperlink"/>
                <w:noProof/>
              </w:rPr>
              <w:t>Abbreviations and Acronyms</w:t>
            </w:r>
            <w:r w:rsidR="00FF5090">
              <w:rPr>
                <w:noProof/>
                <w:webHidden/>
              </w:rPr>
              <w:tab/>
            </w:r>
            <w:r w:rsidR="00FF5090">
              <w:rPr>
                <w:noProof/>
                <w:webHidden/>
              </w:rPr>
              <w:fldChar w:fldCharType="begin"/>
            </w:r>
            <w:r w:rsidR="00FF5090">
              <w:rPr>
                <w:noProof/>
                <w:webHidden/>
              </w:rPr>
              <w:instrText xml:space="preserve"> PAGEREF _Toc484154984 \h </w:instrText>
            </w:r>
            <w:r w:rsidR="00FF5090">
              <w:rPr>
                <w:noProof/>
                <w:webHidden/>
              </w:rPr>
            </w:r>
            <w:r w:rsidR="00FF5090">
              <w:rPr>
                <w:noProof/>
                <w:webHidden/>
              </w:rPr>
              <w:fldChar w:fldCharType="separate"/>
            </w:r>
            <w:r>
              <w:rPr>
                <w:noProof/>
                <w:webHidden/>
              </w:rPr>
              <w:t>7</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85" w:history="1">
            <w:r w:rsidR="00FF5090" w:rsidRPr="00423ED5">
              <w:rPr>
                <w:rStyle w:val="Hyperlink"/>
                <w:noProof/>
              </w:rPr>
              <w:t>Definitions and Terms</w:t>
            </w:r>
            <w:r w:rsidR="00FF5090">
              <w:rPr>
                <w:noProof/>
                <w:webHidden/>
              </w:rPr>
              <w:tab/>
            </w:r>
            <w:r w:rsidR="00FF5090">
              <w:rPr>
                <w:noProof/>
                <w:webHidden/>
              </w:rPr>
              <w:fldChar w:fldCharType="begin"/>
            </w:r>
            <w:r w:rsidR="00FF5090">
              <w:rPr>
                <w:noProof/>
                <w:webHidden/>
              </w:rPr>
              <w:instrText xml:space="preserve"> PAGEREF _Toc484154985 \h </w:instrText>
            </w:r>
            <w:r w:rsidR="00FF5090">
              <w:rPr>
                <w:noProof/>
                <w:webHidden/>
              </w:rPr>
            </w:r>
            <w:r w:rsidR="00FF5090">
              <w:rPr>
                <w:noProof/>
                <w:webHidden/>
              </w:rPr>
              <w:fldChar w:fldCharType="separate"/>
            </w:r>
            <w:r>
              <w:rPr>
                <w:noProof/>
                <w:webHidden/>
              </w:rPr>
              <w:t>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86" w:history="1">
            <w:r w:rsidR="00FF5090" w:rsidRPr="00423ED5">
              <w:rPr>
                <w:rStyle w:val="Hyperlink"/>
                <w:noProof/>
              </w:rPr>
              <w:t>Definitions Relating to Pretreatment Defined in 40 CFR PART 403</w:t>
            </w:r>
            <w:r w:rsidR="00FF5090">
              <w:rPr>
                <w:noProof/>
                <w:webHidden/>
              </w:rPr>
              <w:tab/>
            </w:r>
            <w:r w:rsidR="00FF5090">
              <w:rPr>
                <w:noProof/>
                <w:webHidden/>
              </w:rPr>
              <w:fldChar w:fldCharType="begin"/>
            </w:r>
            <w:r w:rsidR="00FF5090">
              <w:rPr>
                <w:noProof/>
                <w:webHidden/>
              </w:rPr>
              <w:instrText xml:space="preserve"> PAGEREF _Toc484154986 \h </w:instrText>
            </w:r>
            <w:r w:rsidR="00FF5090">
              <w:rPr>
                <w:noProof/>
                <w:webHidden/>
              </w:rPr>
            </w:r>
            <w:r w:rsidR="00FF5090">
              <w:rPr>
                <w:noProof/>
                <w:webHidden/>
              </w:rPr>
              <w:fldChar w:fldCharType="separate"/>
            </w:r>
            <w:r>
              <w:rPr>
                <w:noProof/>
                <w:webHidden/>
              </w:rPr>
              <w:t>18</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87" w:history="1">
            <w:r w:rsidR="00FF5090" w:rsidRPr="00423ED5">
              <w:rPr>
                <w:rStyle w:val="Hyperlink"/>
                <w:noProof/>
              </w:rPr>
              <w:t>Definitions Relating to Sewage Sludge Defined in 30 TAC § 312.8</w:t>
            </w:r>
            <w:r w:rsidR="00FF5090">
              <w:rPr>
                <w:noProof/>
                <w:webHidden/>
              </w:rPr>
              <w:tab/>
            </w:r>
            <w:r w:rsidR="00FF5090">
              <w:rPr>
                <w:noProof/>
                <w:webHidden/>
              </w:rPr>
              <w:fldChar w:fldCharType="begin"/>
            </w:r>
            <w:r w:rsidR="00FF5090">
              <w:rPr>
                <w:noProof/>
                <w:webHidden/>
              </w:rPr>
              <w:instrText xml:space="preserve"> PAGEREF _Toc484154987 \h </w:instrText>
            </w:r>
            <w:r w:rsidR="00FF5090">
              <w:rPr>
                <w:noProof/>
                <w:webHidden/>
              </w:rPr>
            </w:r>
            <w:r w:rsidR="00FF5090">
              <w:rPr>
                <w:noProof/>
                <w:webHidden/>
              </w:rPr>
              <w:fldChar w:fldCharType="separate"/>
            </w:r>
            <w:r>
              <w:rPr>
                <w:noProof/>
                <w:webHidden/>
              </w:rPr>
              <w:t>20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94" w:history="1">
            <w:r w:rsidR="00FF5090" w:rsidRPr="00423ED5">
              <w:rPr>
                <w:rStyle w:val="Hyperlink"/>
                <w:noProof/>
              </w:rPr>
              <w:t>Who Should Apply for a Wastewater Permit?</w:t>
            </w:r>
            <w:r w:rsidR="00FF5090">
              <w:rPr>
                <w:noProof/>
                <w:webHidden/>
              </w:rPr>
              <w:tab/>
            </w:r>
            <w:r w:rsidR="00FF5090">
              <w:rPr>
                <w:noProof/>
                <w:webHidden/>
              </w:rPr>
              <w:fldChar w:fldCharType="begin"/>
            </w:r>
            <w:r w:rsidR="00FF5090">
              <w:rPr>
                <w:noProof/>
                <w:webHidden/>
              </w:rPr>
              <w:instrText xml:space="preserve"> PAGEREF _Toc484154994 \h </w:instrText>
            </w:r>
            <w:r w:rsidR="00FF5090">
              <w:rPr>
                <w:noProof/>
                <w:webHidden/>
              </w:rPr>
            </w:r>
            <w:r w:rsidR="00FF5090">
              <w:rPr>
                <w:noProof/>
                <w:webHidden/>
              </w:rPr>
              <w:fldChar w:fldCharType="separate"/>
            </w:r>
            <w:r>
              <w:rPr>
                <w:noProof/>
                <w:webHidden/>
              </w:rPr>
              <w:t>22</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95" w:history="1">
            <w:r w:rsidR="00FF5090" w:rsidRPr="00423ED5">
              <w:rPr>
                <w:rStyle w:val="Hyperlink"/>
                <w:noProof/>
              </w:rPr>
              <w:t>What Application Forms Are Required?</w:t>
            </w:r>
            <w:r w:rsidR="00FF5090">
              <w:rPr>
                <w:noProof/>
                <w:webHidden/>
              </w:rPr>
              <w:tab/>
            </w:r>
            <w:r w:rsidR="00FF5090">
              <w:rPr>
                <w:noProof/>
                <w:webHidden/>
              </w:rPr>
              <w:fldChar w:fldCharType="begin"/>
            </w:r>
            <w:r w:rsidR="00FF5090">
              <w:rPr>
                <w:noProof/>
                <w:webHidden/>
              </w:rPr>
              <w:instrText xml:space="preserve"> PAGEREF _Toc484154995 \h </w:instrText>
            </w:r>
            <w:r w:rsidR="00FF5090">
              <w:rPr>
                <w:noProof/>
                <w:webHidden/>
              </w:rPr>
            </w:r>
            <w:r w:rsidR="00FF5090">
              <w:rPr>
                <w:noProof/>
                <w:webHidden/>
              </w:rPr>
              <w:fldChar w:fldCharType="separate"/>
            </w:r>
            <w:r>
              <w:rPr>
                <w:noProof/>
                <w:webHidden/>
              </w:rPr>
              <w:t>23</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96" w:history="1">
            <w:r w:rsidR="00FF5090" w:rsidRPr="00423ED5">
              <w:rPr>
                <w:rStyle w:val="Hyperlink"/>
                <w:noProof/>
              </w:rPr>
              <w:t>When is the Application Submitted?</w:t>
            </w:r>
            <w:r w:rsidR="00FF5090">
              <w:rPr>
                <w:noProof/>
                <w:webHidden/>
              </w:rPr>
              <w:tab/>
            </w:r>
            <w:r w:rsidR="00FF5090">
              <w:rPr>
                <w:noProof/>
                <w:webHidden/>
              </w:rPr>
              <w:fldChar w:fldCharType="begin"/>
            </w:r>
            <w:r w:rsidR="00FF5090">
              <w:rPr>
                <w:noProof/>
                <w:webHidden/>
              </w:rPr>
              <w:instrText xml:space="preserve"> PAGEREF _Toc484154996 \h </w:instrText>
            </w:r>
            <w:r w:rsidR="00FF5090">
              <w:rPr>
                <w:noProof/>
                <w:webHidden/>
              </w:rPr>
            </w:r>
            <w:r w:rsidR="00FF5090">
              <w:rPr>
                <w:noProof/>
                <w:webHidden/>
              </w:rPr>
              <w:fldChar w:fldCharType="separate"/>
            </w:r>
            <w:r>
              <w:rPr>
                <w:noProof/>
                <w:webHidden/>
              </w:rPr>
              <w:t>23</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97" w:history="1">
            <w:r w:rsidR="00FF5090" w:rsidRPr="00423ED5">
              <w:rPr>
                <w:rStyle w:val="Hyperlink"/>
                <w:noProof/>
              </w:rPr>
              <w:t>How is the Application Submitted?</w:t>
            </w:r>
            <w:r w:rsidR="00FF5090">
              <w:rPr>
                <w:noProof/>
                <w:webHidden/>
              </w:rPr>
              <w:tab/>
            </w:r>
            <w:r w:rsidR="00FF5090">
              <w:rPr>
                <w:noProof/>
                <w:webHidden/>
              </w:rPr>
              <w:fldChar w:fldCharType="begin"/>
            </w:r>
            <w:r w:rsidR="00FF5090">
              <w:rPr>
                <w:noProof/>
                <w:webHidden/>
              </w:rPr>
              <w:instrText xml:space="preserve"> PAGEREF _Toc484154997 \h </w:instrText>
            </w:r>
            <w:r w:rsidR="00FF5090">
              <w:rPr>
                <w:noProof/>
                <w:webHidden/>
              </w:rPr>
            </w:r>
            <w:r w:rsidR="00FF5090">
              <w:rPr>
                <w:noProof/>
                <w:webHidden/>
              </w:rPr>
              <w:fldChar w:fldCharType="separate"/>
            </w:r>
            <w:r>
              <w:rPr>
                <w:noProof/>
                <w:webHidden/>
              </w:rPr>
              <w:t>23</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98" w:history="1">
            <w:r w:rsidR="00FF5090" w:rsidRPr="00423ED5">
              <w:rPr>
                <w:rStyle w:val="Hyperlink"/>
                <w:noProof/>
              </w:rPr>
              <w:t>What Fees are Required?</w:t>
            </w:r>
            <w:r w:rsidR="00FF5090">
              <w:rPr>
                <w:noProof/>
                <w:webHidden/>
              </w:rPr>
              <w:tab/>
            </w:r>
            <w:r w:rsidR="00FF5090">
              <w:rPr>
                <w:noProof/>
                <w:webHidden/>
              </w:rPr>
              <w:fldChar w:fldCharType="begin"/>
            </w:r>
            <w:r w:rsidR="00FF5090">
              <w:rPr>
                <w:noProof/>
                <w:webHidden/>
              </w:rPr>
              <w:instrText xml:space="preserve"> PAGEREF _Toc484154998 \h </w:instrText>
            </w:r>
            <w:r w:rsidR="00FF5090">
              <w:rPr>
                <w:noProof/>
                <w:webHidden/>
              </w:rPr>
            </w:r>
            <w:r w:rsidR="00FF5090">
              <w:rPr>
                <w:noProof/>
                <w:webHidden/>
              </w:rPr>
              <w:fldChar w:fldCharType="separate"/>
            </w:r>
            <w:r>
              <w:rPr>
                <w:noProof/>
                <w:webHidden/>
              </w:rPr>
              <w:t>25</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4999" w:history="1">
            <w:r w:rsidR="00FF5090" w:rsidRPr="00423ED5">
              <w:rPr>
                <w:rStyle w:val="Hyperlink"/>
                <w:noProof/>
              </w:rPr>
              <w:t>How Do I Obtain More Information?</w:t>
            </w:r>
            <w:r w:rsidR="00FF5090">
              <w:rPr>
                <w:noProof/>
                <w:webHidden/>
              </w:rPr>
              <w:tab/>
            </w:r>
            <w:r w:rsidR="00FF5090">
              <w:rPr>
                <w:noProof/>
                <w:webHidden/>
              </w:rPr>
              <w:fldChar w:fldCharType="begin"/>
            </w:r>
            <w:r w:rsidR="00FF5090">
              <w:rPr>
                <w:noProof/>
                <w:webHidden/>
              </w:rPr>
              <w:instrText xml:space="preserve"> PAGEREF _Toc484154999 \h </w:instrText>
            </w:r>
            <w:r w:rsidR="00FF5090">
              <w:rPr>
                <w:noProof/>
                <w:webHidden/>
              </w:rPr>
            </w:r>
            <w:r w:rsidR="00FF5090">
              <w:rPr>
                <w:noProof/>
                <w:webHidden/>
              </w:rPr>
              <w:fldChar w:fldCharType="separate"/>
            </w:r>
            <w:r>
              <w:rPr>
                <w:noProof/>
                <w:webHidden/>
              </w:rPr>
              <w:t>27</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0" w:history="1">
            <w:r w:rsidR="00FF5090" w:rsidRPr="00423ED5">
              <w:rPr>
                <w:rStyle w:val="Hyperlink"/>
                <w:noProof/>
              </w:rPr>
              <w:t>INSTRUCTIONS FOR DOMESTIC ADMINISTRATIVE REPORT 1.0</w:t>
            </w:r>
            <w:r w:rsidR="00FF5090">
              <w:rPr>
                <w:noProof/>
                <w:webHidden/>
              </w:rPr>
              <w:tab/>
            </w:r>
            <w:r w:rsidR="00FF5090">
              <w:rPr>
                <w:noProof/>
                <w:webHidden/>
              </w:rPr>
              <w:fldChar w:fldCharType="begin"/>
            </w:r>
            <w:r w:rsidR="00FF5090">
              <w:rPr>
                <w:noProof/>
                <w:webHidden/>
              </w:rPr>
              <w:instrText xml:space="preserve"> PAGEREF _Toc484155000 \h </w:instrText>
            </w:r>
            <w:r w:rsidR="00FF5090">
              <w:rPr>
                <w:noProof/>
                <w:webHidden/>
              </w:rPr>
            </w:r>
            <w:r w:rsidR="00FF5090">
              <w:rPr>
                <w:noProof/>
                <w:webHidden/>
              </w:rPr>
              <w:fldChar w:fldCharType="separate"/>
            </w:r>
            <w:r>
              <w:rPr>
                <w:noProof/>
                <w:webHidden/>
              </w:rPr>
              <w:t>29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1" w:history="1">
            <w:r w:rsidR="00FF5090" w:rsidRPr="00423ED5">
              <w:rPr>
                <w:rStyle w:val="Hyperlink"/>
                <w:noProof/>
              </w:rPr>
              <w:t>1. Application Fee</w:t>
            </w:r>
            <w:r w:rsidR="00FF5090">
              <w:rPr>
                <w:noProof/>
                <w:webHidden/>
              </w:rPr>
              <w:tab/>
            </w:r>
            <w:r w:rsidR="00FF5090">
              <w:rPr>
                <w:noProof/>
                <w:webHidden/>
              </w:rPr>
              <w:fldChar w:fldCharType="begin"/>
            </w:r>
            <w:r w:rsidR="00FF5090">
              <w:rPr>
                <w:noProof/>
                <w:webHidden/>
              </w:rPr>
              <w:instrText xml:space="preserve"> PAGEREF _Toc484155001 \h </w:instrText>
            </w:r>
            <w:r w:rsidR="00FF5090">
              <w:rPr>
                <w:noProof/>
                <w:webHidden/>
              </w:rPr>
            </w:r>
            <w:r w:rsidR="00FF5090">
              <w:rPr>
                <w:noProof/>
                <w:webHidden/>
              </w:rPr>
              <w:fldChar w:fldCharType="separate"/>
            </w:r>
            <w:r>
              <w:rPr>
                <w:noProof/>
                <w:webHidden/>
              </w:rPr>
              <w:t>29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2" w:history="1">
            <w:r w:rsidR="00FF5090" w:rsidRPr="00423ED5">
              <w:rPr>
                <w:rStyle w:val="Hyperlink"/>
                <w:noProof/>
              </w:rPr>
              <w:t>2. Type of Application</w:t>
            </w:r>
            <w:r w:rsidR="00FF5090">
              <w:rPr>
                <w:noProof/>
                <w:webHidden/>
              </w:rPr>
              <w:tab/>
            </w:r>
            <w:r w:rsidR="00FF5090">
              <w:rPr>
                <w:noProof/>
                <w:webHidden/>
              </w:rPr>
              <w:fldChar w:fldCharType="begin"/>
            </w:r>
            <w:r w:rsidR="00FF5090">
              <w:rPr>
                <w:noProof/>
                <w:webHidden/>
              </w:rPr>
              <w:instrText xml:space="preserve"> PAGEREF _Toc484155002 \h </w:instrText>
            </w:r>
            <w:r w:rsidR="00FF5090">
              <w:rPr>
                <w:noProof/>
                <w:webHidden/>
              </w:rPr>
            </w:r>
            <w:r w:rsidR="00FF5090">
              <w:rPr>
                <w:noProof/>
                <w:webHidden/>
              </w:rPr>
              <w:fldChar w:fldCharType="separate"/>
            </w:r>
            <w:r>
              <w:rPr>
                <w:noProof/>
                <w:webHidden/>
              </w:rPr>
              <w:t>29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3" w:history="1">
            <w:r w:rsidR="00FF5090" w:rsidRPr="00423ED5">
              <w:rPr>
                <w:rStyle w:val="Hyperlink"/>
                <w:noProof/>
              </w:rPr>
              <w:t>3. Facility Owner (Applicant) and Co-Applicant Information</w:t>
            </w:r>
            <w:r w:rsidR="00FF5090">
              <w:rPr>
                <w:noProof/>
                <w:webHidden/>
              </w:rPr>
              <w:tab/>
            </w:r>
            <w:r w:rsidR="00FF5090">
              <w:rPr>
                <w:noProof/>
                <w:webHidden/>
              </w:rPr>
              <w:fldChar w:fldCharType="begin"/>
            </w:r>
            <w:r w:rsidR="00FF5090">
              <w:rPr>
                <w:noProof/>
                <w:webHidden/>
              </w:rPr>
              <w:instrText xml:space="preserve"> PAGEREF _Toc484155003 \h </w:instrText>
            </w:r>
            <w:r w:rsidR="00FF5090">
              <w:rPr>
                <w:noProof/>
                <w:webHidden/>
              </w:rPr>
            </w:r>
            <w:r w:rsidR="00FF5090">
              <w:rPr>
                <w:noProof/>
                <w:webHidden/>
              </w:rPr>
              <w:fldChar w:fldCharType="separate"/>
            </w:r>
            <w:r>
              <w:rPr>
                <w:noProof/>
                <w:webHidden/>
              </w:rPr>
              <w:t>29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4" w:history="1">
            <w:r w:rsidR="00FF5090" w:rsidRPr="00423ED5">
              <w:rPr>
                <w:rStyle w:val="Hyperlink"/>
                <w:noProof/>
              </w:rPr>
              <w:t>4. Application Contact Information</w:t>
            </w:r>
            <w:r w:rsidR="00FF5090">
              <w:rPr>
                <w:noProof/>
                <w:webHidden/>
              </w:rPr>
              <w:tab/>
            </w:r>
            <w:r w:rsidR="00FF5090">
              <w:rPr>
                <w:noProof/>
                <w:webHidden/>
              </w:rPr>
              <w:fldChar w:fldCharType="begin"/>
            </w:r>
            <w:r w:rsidR="00FF5090">
              <w:rPr>
                <w:noProof/>
                <w:webHidden/>
              </w:rPr>
              <w:instrText xml:space="preserve"> PAGEREF _Toc484155004 \h </w:instrText>
            </w:r>
            <w:r w:rsidR="00FF5090">
              <w:rPr>
                <w:noProof/>
                <w:webHidden/>
              </w:rPr>
            </w:r>
            <w:r w:rsidR="00FF5090">
              <w:rPr>
                <w:noProof/>
                <w:webHidden/>
              </w:rPr>
              <w:fldChar w:fldCharType="separate"/>
            </w:r>
            <w:r>
              <w:rPr>
                <w:noProof/>
                <w:webHidden/>
              </w:rPr>
              <w:t>30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5" w:history="1">
            <w:r w:rsidR="00FF5090" w:rsidRPr="00423ED5">
              <w:rPr>
                <w:rStyle w:val="Hyperlink"/>
                <w:noProof/>
              </w:rPr>
              <w:t>5. Permit Contact Information</w:t>
            </w:r>
            <w:r w:rsidR="00FF5090">
              <w:rPr>
                <w:noProof/>
                <w:webHidden/>
              </w:rPr>
              <w:tab/>
            </w:r>
            <w:r w:rsidR="00FF5090">
              <w:rPr>
                <w:noProof/>
                <w:webHidden/>
              </w:rPr>
              <w:fldChar w:fldCharType="begin"/>
            </w:r>
            <w:r w:rsidR="00FF5090">
              <w:rPr>
                <w:noProof/>
                <w:webHidden/>
              </w:rPr>
              <w:instrText xml:space="preserve"> PAGEREF _Toc484155005 \h </w:instrText>
            </w:r>
            <w:r w:rsidR="00FF5090">
              <w:rPr>
                <w:noProof/>
                <w:webHidden/>
              </w:rPr>
            </w:r>
            <w:r w:rsidR="00FF5090">
              <w:rPr>
                <w:noProof/>
                <w:webHidden/>
              </w:rPr>
              <w:fldChar w:fldCharType="separate"/>
            </w:r>
            <w:r>
              <w:rPr>
                <w:noProof/>
                <w:webHidden/>
              </w:rPr>
              <w:t>30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6" w:history="1">
            <w:r w:rsidR="00FF5090" w:rsidRPr="00423ED5">
              <w:rPr>
                <w:rStyle w:val="Hyperlink"/>
                <w:noProof/>
              </w:rPr>
              <w:t>6. Billing Information</w:t>
            </w:r>
            <w:r w:rsidR="00FF5090">
              <w:rPr>
                <w:noProof/>
                <w:webHidden/>
              </w:rPr>
              <w:tab/>
            </w:r>
            <w:r w:rsidR="00FF5090">
              <w:rPr>
                <w:noProof/>
                <w:webHidden/>
              </w:rPr>
              <w:fldChar w:fldCharType="begin"/>
            </w:r>
            <w:r w:rsidR="00FF5090">
              <w:rPr>
                <w:noProof/>
                <w:webHidden/>
              </w:rPr>
              <w:instrText xml:space="preserve"> PAGEREF _Toc484155006 \h </w:instrText>
            </w:r>
            <w:r w:rsidR="00FF5090">
              <w:rPr>
                <w:noProof/>
                <w:webHidden/>
              </w:rPr>
            </w:r>
            <w:r w:rsidR="00FF5090">
              <w:rPr>
                <w:noProof/>
                <w:webHidden/>
              </w:rPr>
              <w:fldChar w:fldCharType="separate"/>
            </w:r>
            <w:r>
              <w:rPr>
                <w:noProof/>
                <w:webHidden/>
              </w:rPr>
              <w:t>30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7" w:history="1">
            <w:r w:rsidR="00FF5090" w:rsidRPr="00423ED5">
              <w:rPr>
                <w:rStyle w:val="Hyperlink"/>
                <w:noProof/>
              </w:rPr>
              <w:t>7. DMR/MER Contact Information</w:t>
            </w:r>
            <w:r w:rsidR="00FF5090">
              <w:rPr>
                <w:noProof/>
                <w:webHidden/>
              </w:rPr>
              <w:tab/>
            </w:r>
            <w:r w:rsidR="00FF5090">
              <w:rPr>
                <w:noProof/>
                <w:webHidden/>
              </w:rPr>
              <w:fldChar w:fldCharType="begin"/>
            </w:r>
            <w:r w:rsidR="00FF5090">
              <w:rPr>
                <w:noProof/>
                <w:webHidden/>
              </w:rPr>
              <w:instrText xml:space="preserve"> PAGEREF _Toc484155007 \h </w:instrText>
            </w:r>
            <w:r w:rsidR="00FF5090">
              <w:rPr>
                <w:noProof/>
                <w:webHidden/>
              </w:rPr>
            </w:r>
            <w:r w:rsidR="00FF5090">
              <w:rPr>
                <w:noProof/>
                <w:webHidden/>
              </w:rPr>
              <w:fldChar w:fldCharType="separate"/>
            </w:r>
            <w:r>
              <w:rPr>
                <w:noProof/>
                <w:webHidden/>
              </w:rPr>
              <w:t>31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8" w:history="1">
            <w:r w:rsidR="00FF5090" w:rsidRPr="00423ED5">
              <w:rPr>
                <w:rStyle w:val="Hyperlink"/>
                <w:noProof/>
              </w:rPr>
              <w:t>8. Public Notice Information</w:t>
            </w:r>
            <w:r w:rsidR="00FF5090">
              <w:rPr>
                <w:noProof/>
                <w:webHidden/>
              </w:rPr>
              <w:tab/>
            </w:r>
            <w:r w:rsidR="00FF5090">
              <w:rPr>
                <w:noProof/>
                <w:webHidden/>
              </w:rPr>
              <w:fldChar w:fldCharType="begin"/>
            </w:r>
            <w:r w:rsidR="00FF5090">
              <w:rPr>
                <w:noProof/>
                <w:webHidden/>
              </w:rPr>
              <w:instrText xml:space="preserve"> PAGEREF _Toc484155008 \h </w:instrText>
            </w:r>
            <w:r w:rsidR="00FF5090">
              <w:rPr>
                <w:noProof/>
                <w:webHidden/>
              </w:rPr>
            </w:r>
            <w:r w:rsidR="00FF5090">
              <w:rPr>
                <w:noProof/>
                <w:webHidden/>
              </w:rPr>
              <w:fldChar w:fldCharType="separate"/>
            </w:r>
            <w:r>
              <w:rPr>
                <w:noProof/>
                <w:webHidden/>
              </w:rPr>
              <w:t>31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09" w:history="1">
            <w:r w:rsidR="00FF5090" w:rsidRPr="00423ED5">
              <w:rPr>
                <w:rStyle w:val="Hyperlink"/>
                <w:noProof/>
              </w:rPr>
              <w:t>9. Regulated Entity and Permitted Site Information</w:t>
            </w:r>
            <w:r w:rsidR="00FF5090">
              <w:rPr>
                <w:noProof/>
                <w:webHidden/>
              </w:rPr>
              <w:tab/>
            </w:r>
            <w:r w:rsidR="00FF5090">
              <w:rPr>
                <w:noProof/>
                <w:webHidden/>
              </w:rPr>
              <w:fldChar w:fldCharType="begin"/>
            </w:r>
            <w:r w:rsidR="00FF5090">
              <w:rPr>
                <w:noProof/>
                <w:webHidden/>
              </w:rPr>
              <w:instrText xml:space="preserve"> PAGEREF _Toc484155009 \h </w:instrText>
            </w:r>
            <w:r w:rsidR="00FF5090">
              <w:rPr>
                <w:noProof/>
                <w:webHidden/>
              </w:rPr>
            </w:r>
            <w:r w:rsidR="00FF5090">
              <w:rPr>
                <w:noProof/>
                <w:webHidden/>
              </w:rPr>
              <w:fldChar w:fldCharType="separate"/>
            </w:r>
            <w:r>
              <w:rPr>
                <w:noProof/>
                <w:webHidden/>
              </w:rPr>
              <w:t>33</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0" w:history="1">
            <w:r w:rsidR="00FF5090" w:rsidRPr="00423ED5">
              <w:rPr>
                <w:rStyle w:val="Hyperlink"/>
                <w:noProof/>
              </w:rPr>
              <w:t>10. TPDES Discharge Information</w:t>
            </w:r>
            <w:r w:rsidR="00FF5090">
              <w:rPr>
                <w:noProof/>
                <w:webHidden/>
              </w:rPr>
              <w:tab/>
            </w:r>
            <w:r w:rsidR="00FF5090">
              <w:rPr>
                <w:noProof/>
                <w:webHidden/>
              </w:rPr>
              <w:fldChar w:fldCharType="begin"/>
            </w:r>
            <w:r w:rsidR="00FF5090">
              <w:rPr>
                <w:noProof/>
                <w:webHidden/>
              </w:rPr>
              <w:instrText xml:space="preserve"> PAGEREF _Toc484155010 \h </w:instrText>
            </w:r>
            <w:r w:rsidR="00FF5090">
              <w:rPr>
                <w:noProof/>
                <w:webHidden/>
              </w:rPr>
            </w:r>
            <w:r w:rsidR="00FF5090">
              <w:rPr>
                <w:noProof/>
                <w:webHidden/>
              </w:rPr>
              <w:fldChar w:fldCharType="separate"/>
            </w:r>
            <w:r>
              <w:rPr>
                <w:noProof/>
                <w:webHidden/>
              </w:rPr>
              <w:t>34</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1" w:history="1">
            <w:r w:rsidR="00FF5090" w:rsidRPr="00423ED5">
              <w:rPr>
                <w:rStyle w:val="Hyperlink"/>
                <w:noProof/>
              </w:rPr>
              <w:t>11. TLAP Disposal Information</w:t>
            </w:r>
            <w:r w:rsidR="00FF5090">
              <w:rPr>
                <w:noProof/>
                <w:webHidden/>
              </w:rPr>
              <w:tab/>
            </w:r>
            <w:r w:rsidR="00FF5090">
              <w:rPr>
                <w:noProof/>
                <w:webHidden/>
              </w:rPr>
              <w:fldChar w:fldCharType="begin"/>
            </w:r>
            <w:r w:rsidR="00FF5090">
              <w:rPr>
                <w:noProof/>
                <w:webHidden/>
              </w:rPr>
              <w:instrText xml:space="preserve"> PAGEREF _Toc484155011 \h </w:instrText>
            </w:r>
            <w:r w:rsidR="00FF5090">
              <w:rPr>
                <w:noProof/>
                <w:webHidden/>
              </w:rPr>
            </w:r>
            <w:r w:rsidR="00FF5090">
              <w:rPr>
                <w:noProof/>
                <w:webHidden/>
              </w:rPr>
              <w:fldChar w:fldCharType="separate"/>
            </w:r>
            <w:r>
              <w:rPr>
                <w:noProof/>
                <w:webHidden/>
              </w:rPr>
              <w:t>36</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2" w:history="1">
            <w:r w:rsidR="00FF5090" w:rsidRPr="00423ED5">
              <w:rPr>
                <w:rStyle w:val="Hyperlink"/>
                <w:noProof/>
              </w:rPr>
              <w:t>12. Miscellaneous Information</w:t>
            </w:r>
            <w:r w:rsidR="00FF5090">
              <w:rPr>
                <w:noProof/>
                <w:webHidden/>
              </w:rPr>
              <w:tab/>
            </w:r>
            <w:r w:rsidR="00FF5090">
              <w:rPr>
                <w:noProof/>
                <w:webHidden/>
              </w:rPr>
              <w:fldChar w:fldCharType="begin"/>
            </w:r>
            <w:r w:rsidR="00FF5090">
              <w:rPr>
                <w:noProof/>
                <w:webHidden/>
              </w:rPr>
              <w:instrText xml:space="preserve"> PAGEREF _Toc484155012 \h </w:instrText>
            </w:r>
            <w:r w:rsidR="00FF5090">
              <w:rPr>
                <w:noProof/>
                <w:webHidden/>
              </w:rPr>
            </w:r>
            <w:r w:rsidR="00FF5090">
              <w:rPr>
                <w:noProof/>
                <w:webHidden/>
              </w:rPr>
              <w:fldChar w:fldCharType="separate"/>
            </w:r>
            <w:r>
              <w:rPr>
                <w:noProof/>
                <w:webHidden/>
              </w:rPr>
              <w:t>37</w:t>
            </w:r>
            <w:r w:rsidR="00FF5090">
              <w:rPr>
                <w:noProof/>
                <w:webHidden/>
              </w:rPr>
              <w:fldChar w:fldCharType="end"/>
            </w:r>
          </w:hyperlink>
        </w:p>
        <w:p w:rsidR="00FF5090" w:rsidRDefault="00D766CB">
          <w:pPr>
            <w:pStyle w:val="TOC1"/>
            <w:tabs>
              <w:tab w:val="left" w:pos="660"/>
              <w:tab w:val="right" w:pos="9350"/>
            </w:tabs>
            <w:rPr>
              <w:rFonts w:asciiTheme="minorHAnsi" w:eastAsiaTheme="minorEastAsia" w:hAnsiTheme="minorHAnsi" w:cstheme="minorBidi"/>
              <w:noProof/>
              <w:sz w:val="22"/>
              <w:szCs w:val="22"/>
            </w:rPr>
          </w:pPr>
          <w:hyperlink w:anchor="_Toc484155013" w:history="1">
            <w:r w:rsidR="00FF5090" w:rsidRPr="00423ED5">
              <w:rPr>
                <w:rStyle w:val="Hyperlink"/>
                <w:noProof/>
              </w:rPr>
              <w:t>13.</w:t>
            </w:r>
            <w:r w:rsidR="00FF5090">
              <w:rPr>
                <w:rFonts w:asciiTheme="minorHAnsi" w:eastAsiaTheme="minorEastAsia" w:hAnsiTheme="minorHAnsi" w:cstheme="minorBidi"/>
                <w:noProof/>
                <w:sz w:val="22"/>
                <w:szCs w:val="22"/>
              </w:rPr>
              <w:tab/>
            </w:r>
            <w:r w:rsidR="00FF5090" w:rsidRPr="00423ED5">
              <w:rPr>
                <w:rStyle w:val="Hyperlink"/>
                <w:noProof/>
              </w:rPr>
              <w:t>Attachments</w:t>
            </w:r>
            <w:r w:rsidR="00FF5090">
              <w:rPr>
                <w:noProof/>
                <w:webHidden/>
              </w:rPr>
              <w:tab/>
            </w:r>
            <w:r w:rsidR="00FF5090">
              <w:rPr>
                <w:noProof/>
                <w:webHidden/>
              </w:rPr>
              <w:fldChar w:fldCharType="begin"/>
            </w:r>
            <w:r w:rsidR="00FF5090">
              <w:rPr>
                <w:noProof/>
                <w:webHidden/>
              </w:rPr>
              <w:instrText xml:space="preserve"> PAGEREF _Toc484155013 \h </w:instrText>
            </w:r>
            <w:r w:rsidR="00FF5090">
              <w:rPr>
                <w:noProof/>
                <w:webHidden/>
              </w:rPr>
            </w:r>
            <w:r w:rsidR="00FF5090">
              <w:rPr>
                <w:noProof/>
                <w:webHidden/>
              </w:rPr>
              <w:fldChar w:fldCharType="separate"/>
            </w:r>
            <w:r>
              <w:rPr>
                <w:noProof/>
                <w:webHidden/>
              </w:rPr>
              <w:t>38</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4" w:history="1">
            <w:r w:rsidR="00FF5090" w:rsidRPr="00423ED5">
              <w:rPr>
                <w:rStyle w:val="Hyperlink"/>
                <w:noProof/>
              </w:rPr>
              <w:t>14. Signature Page</w:t>
            </w:r>
            <w:r w:rsidR="00FF5090">
              <w:rPr>
                <w:noProof/>
                <w:webHidden/>
              </w:rPr>
              <w:tab/>
            </w:r>
            <w:r w:rsidR="00FF5090">
              <w:rPr>
                <w:noProof/>
                <w:webHidden/>
              </w:rPr>
              <w:fldChar w:fldCharType="begin"/>
            </w:r>
            <w:r w:rsidR="00FF5090">
              <w:rPr>
                <w:noProof/>
                <w:webHidden/>
              </w:rPr>
              <w:instrText xml:space="preserve"> PAGEREF _Toc484155014 \h </w:instrText>
            </w:r>
            <w:r w:rsidR="00FF5090">
              <w:rPr>
                <w:noProof/>
                <w:webHidden/>
              </w:rPr>
            </w:r>
            <w:r w:rsidR="00FF5090">
              <w:rPr>
                <w:noProof/>
                <w:webHidden/>
              </w:rPr>
              <w:fldChar w:fldCharType="separate"/>
            </w:r>
            <w:r>
              <w:rPr>
                <w:noProof/>
                <w:webHidden/>
              </w:rPr>
              <w:t>39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5" w:history="1">
            <w:r w:rsidR="00FF5090" w:rsidRPr="00423ED5">
              <w:rPr>
                <w:rStyle w:val="Hyperlink"/>
                <w:noProof/>
              </w:rPr>
              <w:t>INSTRUCTIONS FOR DOMESTIC ADMINISTRATIVE REPORT 1.1</w:t>
            </w:r>
            <w:r w:rsidR="00FF5090">
              <w:rPr>
                <w:noProof/>
                <w:webHidden/>
              </w:rPr>
              <w:tab/>
            </w:r>
            <w:r w:rsidR="00FF5090">
              <w:rPr>
                <w:noProof/>
                <w:webHidden/>
              </w:rPr>
              <w:fldChar w:fldCharType="begin"/>
            </w:r>
            <w:r w:rsidR="00FF5090">
              <w:rPr>
                <w:noProof/>
                <w:webHidden/>
              </w:rPr>
              <w:instrText xml:space="preserve"> PAGEREF _Toc484155015 \h </w:instrText>
            </w:r>
            <w:r w:rsidR="00FF5090">
              <w:rPr>
                <w:noProof/>
                <w:webHidden/>
              </w:rPr>
            </w:r>
            <w:r w:rsidR="00FF5090">
              <w:rPr>
                <w:noProof/>
                <w:webHidden/>
              </w:rPr>
              <w:fldChar w:fldCharType="separate"/>
            </w:r>
            <w:r>
              <w:rPr>
                <w:noProof/>
                <w:webHidden/>
              </w:rPr>
              <w:t>41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6" w:history="1">
            <w:r w:rsidR="00FF5090" w:rsidRPr="00423ED5">
              <w:rPr>
                <w:rStyle w:val="Hyperlink"/>
                <w:noProof/>
              </w:rPr>
              <w:t>1. Affected Landowner Information</w:t>
            </w:r>
            <w:r w:rsidR="00FF5090">
              <w:rPr>
                <w:noProof/>
                <w:webHidden/>
              </w:rPr>
              <w:tab/>
            </w:r>
            <w:r w:rsidR="00FF5090">
              <w:rPr>
                <w:noProof/>
                <w:webHidden/>
              </w:rPr>
              <w:fldChar w:fldCharType="begin"/>
            </w:r>
            <w:r w:rsidR="00FF5090">
              <w:rPr>
                <w:noProof/>
                <w:webHidden/>
              </w:rPr>
              <w:instrText xml:space="preserve"> PAGEREF _Toc484155016 \h </w:instrText>
            </w:r>
            <w:r w:rsidR="00FF5090">
              <w:rPr>
                <w:noProof/>
                <w:webHidden/>
              </w:rPr>
            </w:r>
            <w:r w:rsidR="00FF5090">
              <w:rPr>
                <w:noProof/>
                <w:webHidden/>
              </w:rPr>
              <w:fldChar w:fldCharType="separate"/>
            </w:r>
            <w:r>
              <w:rPr>
                <w:noProof/>
                <w:webHidden/>
              </w:rPr>
              <w:t>41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7" w:history="1">
            <w:r w:rsidR="00FF5090" w:rsidRPr="00423ED5">
              <w:rPr>
                <w:rStyle w:val="Hyperlink"/>
                <w:noProof/>
              </w:rPr>
              <w:t>2. Original Photographs</w:t>
            </w:r>
            <w:r w:rsidR="00FF5090">
              <w:rPr>
                <w:noProof/>
                <w:webHidden/>
              </w:rPr>
              <w:tab/>
            </w:r>
            <w:r w:rsidR="00FF5090">
              <w:rPr>
                <w:noProof/>
                <w:webHidden/>
              </w:rPr>
              <w:fldChar w:fldCharType="begin"/>
            </w:r>
            <w:r w:rsidR="00FF5090">
              <w:rPr>
                <w:noProof/>
                <w:webHidden/>
              </w:rPr>
              <w:instrText xml:space="preserve"> PAGEREF _Toc484155017 \h </w:instrText>
            </w:r>
            <w:r w:rsidR="00FF5090">
              <w:rPr>
                <w:noProof/>
                <w:webHidden/>
              </w:rPr>
            </w:r>
            <w:r w:rsidR="00FF5090">
              <w:rPr>
                <w:noProof/>
                <w:webHidden/>
              </w:rPr>
              <w:fldChar w:fldCharType="separate"/>
            </w:r>
            <w:r>
              <w:rPr>
                <w:noProof/>
                <w:webHidden/>
              </w:rPr>
              <w:t>44</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8" w:history="1">
            <w:r w:rsidR="00FF5090" w:rsidRPr="00423ED5">
              <w:rPr>
                <w:rStyle w:val="Hyperlink"/>
                <w:noProof/>
              </w:rPr>
              <w:t>3. Buffer Zone Map</w:t>
            </w:r>
            <w:r w:rsidR="00FF5090">
              <w:rPr>
                <w:noProof/>
                <w:webHidden/>
              </w:rPr>
              <w:tab/>
            </w:r>
            <w:r w:rsidR="00FF5090">
              <w:rPr>
                <w:noProof/>
                <w:webHidden/>
              </w:rPr>
              <w:fldChar w:fldCharType="begin"/>
            </w:r>
            <w:r w:rsidR="00FF5090">
              <w:rPr>
                <w:noProof/>
                <w:webHidden/>
              </w:rPr>
              <w:instrText xml:space="preserve"> PAGEREF _Toc484155018 \h </w:instrText>
            </w:r>
            <w:r w:rsidR="00FF5090">
              <w:rPr>
                <w:noProof/>
                <w:webHidden/>
              </w:rPr>
            </w:r>
            <w:r w:rsidR="00FF5090">
              <w:rPr>
                <w:noProof/>
                <w:webHidden/>
              </w:rPr>
              <w:fldChar w:fldCharType="separate"/>
            </w:r>
            <w:r>
              <w:rPr>
                <w:noProof/>
                <w:webHidden/>
              </w:rPr>
              <w:t>44</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19" w:history="1">
            <w:r w:rsidR="00FF5090" w:rsidRPr="00423ED5">
              <w:rPr>
                <w:rStyle w:val="Hyperlink"/>
                <w:noProof/>
              </w:rPr>
              <w:t>SUPPLEMENTAL PERMIT INFORMATION FORM (SPIF)</w:t>
            </w:r>
            <w:r w:rsidR="00FF5090">
              <w:rPr>
                <w:noProof/>
                <w:webHidden/>
              </w:rPr>
              <w:tab/>
            </w:r>
            <w:r w:rsidR="00FF5090">
              <w:rPr>
                <w:noProof/>
                <w:webHidden/>
              </w:rPr>
              <w:fldChar w:fldCharType="begin"/>
            </w:r>
            <w:r w:rsidR="00FF5090">
              <w:rPr>
                <w:noProof/>
                <w:webHidden/>
              </w:rPr>
              <w:instrText xml:space="preserve"> PAGEREF _Toc484155019 \h </w:instrText>
            </w:r>
            <w:r w:rsidR="00FF5090">
              <w:rPr>
                <w:noProof/>
                <w:webHidden/>
              </w:rPr>
            </w:r>
            <w:r w:rsidR="00FF5090">
              <w:rPr>
                <w:noProof/>
                <w:webHidden/>
              </w:rPr>
              <w:fldChar w:fldCharType="separate"/>
            </w:r>
            <w:r>
              <w:rPr>
                <w:noProof/>
                <w:webHidden/>
              </w:rPr>
              <w:t>49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20" w:history="1">
            <w:r w:rsidR="00FF5090" w:rsidRPr="00423ED5">
              <w:rPr>
                <w:rStyle w:val="Hyperlink"/>
                <w:noProof/>
              </w:rPr>
              <w:t>Water Quality Permit Payment Submittal Form</w:t>
            </w:r>
            <w:r w:rsidR="00FF5090">
              <w:rPr>
                <w:noProof/>
                <w:webHidden/>
              </w:rPr>
              <w:tab/>
            </w:r>
            <w:r w:rsidR="00FF5090">
              <w:rPr>
                <w:noProof/>
                <w:webHidden/>
              </w:rPr>
              <w:fldChar w:fldCharType="begin"/>
            </w:r>
            <w:r w:rsidR="00FF5090">
              <w:rPr>
                <w:noProof/>
                <w:webHidden/>
              </w:rPr>
              <w:instrText xml:space="preserve"> PAGEREF _Toc484155020 \h </w:instrText>
            </w:r>
            <w:r w:rsidR="00FF5090">
              <w:rPr>
                <w:noProof/>
                <w:webHidden/>
              </w:rPr>
            </w:r>
            <w:r w:rsidR="00FF5090">
              <w:rPr>
                <w:noProof/>
                <w:webHidden/>
              </w:rPr>
              <w:fldChar w:fldCharType="separate"/>
            </w:r>
            <w:r>
              <w:rPr>
                <w:noProof/>
                <w:webHidden/>
              </w:rPr>
              <w:t>50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21" w:history="1">
            <w:r w:rsidR="00FF5090" w:rsidRPr="00423ED5">
              <w:rPr>
                <w:rStyle w:val="Hyperlink"/>
                <w:noProof/>
              </w:rPr>
              <w:t>Attachment 1 Individual Information</w:t>
            </w:r>
            <w:r w:rsidR="00FF5090">
              <w:rPr>
                <w:noProof/>
                <w:webHidden/>
              </w:rPr>
              <w:tab/>
            </w:r>
            <w:r w:rsidR="00FF5090">
              <w:rPr>
                <w:noProof/>
                <w:webHidden/>
              </w:rPr>
              <w:fldChar w:fldCharType="begin"/>
            </w:r>
            <w:r w:rsidR="00FF5090">
              <w:rPr>
                <w:noProof/>
                <w:webHidden/>
              </w:rPr>
              <w:instrText xml:space="preserve"> PAGEREF _Toc484155021 \h </w:instrText>
            </w:r>
            <w:r w:rsidR="00FF5090">
              <w:rPr>
                <w:noProof/>
                <w:webHidden/>
              </w:rPr>
            </w:r>
            <w:r w:rsidR="00FF5090">
              <w:rPr>
                <w:noProof/>
                <w:webHidden/>
              </w:rPr>
              <w:fldChar w:fldCharType="separate"/>
            </w:r>
            <w:r>
              <w:rPr>
                <w:noProof/>
                <w:webHidden/>
              </w:rPr>
              <w:t>50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22" w:history="1">
            <w:r w:rsidR="00FF5090" w:rsidRPr="00423ED5">
              <w:rPr>
                <w:rStyle w:val="Hyperlink"/>
                <w:noProof/>
              </w:rPr>
              <w:t>INSTRUCTIONS FOR DOMESTIC TECHNICAL REPORT 1.0</w:t>
            </w:r>
            <w:r w:rsidR="00FF5090">
              <w:rPr>
                <w:noProof/>
                <w:webHidden/>
              </w:rPr>
              <w:tab/>
            </w:r>
            <w:r w:rsidR="00FF5090">
              <w:rPr>
                <w:noProof/>
                <w:webHidden/>
              </w:rPr>
              <w:fldChar w:fldCharType="begin"/>
            </w:r>
            <w:r w:rsidR="00FF5090">
              <w:rPr>
                <w:noProof/>
                <w:webHidden/>
              </w:rPr>
              <w:instrText xml:space="preserve"> PAGEREF _Toc484155022 \h </w:instrText>
            </w:r>
            <w:r w:rsidR="00FF5090">
              <w:rPr>
                <w:noProof/>
                <w:webHidden/>
              </w:rPr>
            </w:r>
            <w:r w:rsidR="00FF5090">
              <w:rPr>
                <w:noProof/>
                <w:webHidden/>
              </w:rPr>
              <w:fldChar w:fldCharType="separate"/>
            </w:r>
            <w:r>
              <w:rPr>
                <w:noProof/>
                <w:webHidden/>
              </w:rPr>
              <w:t>51</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23"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Permitted or Proposed Flows</w:t>
            </w:r>
            <w:r w:rsidR="00FF5090">
              <w:rPr>
                <w:noProof/>
                <w:webHidden/>
              </w:rPr>
              <w:tab/>
            </w:r>
            <w:r w:rsidR="00FF5090">
              <w:rPr>
                <w:noProof/>
                <w:webHidden/>
              </w:rPr>
              <w:fldChar w:fldCharType="begin"/>
            </w:r>
            <w:r w:rsidR="00FF5090">
              <w:rPr>
                <w:noProof/>
                <w:webHidden/>
              </w:rPr>
              <w:instrText xml:space="preserve"> PAGEREF _Toc484155023 \h </w:instrText>
            </w:r>
            <w:r w:rsidR="00FF5090">
              <w:rPr>
                <w:noProof/>
                <w:webHidden/>
              </w:rPr>
            </w:r>
            <w:r w:rsidR="00FF5090">
              <w:rPr>
                <w:noProof/>
                <w:webHidden/>
              </w:rPr>
              <w:fldChar w:fldCharType="separate"/>
            </w:r>
            <w:r>
              <w:rPr>
                <w:noProof/>
                <w:webHidden/>
              </w:rPr>
              <w:t>51</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24"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Treatment Process</w:t>
            </w:r>
            <w:r w:rsidR="00FF5090">
              <w:rPr>
                <w:noProof/>
                <w:webHidden/>
              </w:rPr>
              <w:tab/>
            </w:r>
            <w:r w:rsidR="00FF5090">
              <w:rPr>
                <w:noProof/>
                <w:webHidden/>
              </w:rPr>
              <w:fldChar w:fldCharType="begin"/>
            </w:r>
            <w:r w:rsidR="00FF5090">
              <w:rPr>
                <w:noProof/>
                <w:webHidden/>
              </w:rPr>
              <w:instrText xml:space="preserve"> PAGEREF _Toc484155024 \h </w:instrText>
            </w:r>
            <w:r w:rsidR="00FF5090">
              <w:rPr>
                <w:noProof/>
                <w:webHidden/>
              </w:rPr>
            </w:r>
            <w:r w:rsidR="00FF5090">
              <w:rPr>
                <w:noProof/>
                <w:webHidden/>
              </w:rPr>
              <w:fldChar w:fldCharType="separate"/>
            </w:r>
            <w:r>
              <w:rPr>
                <w:noProof/>
                <w:webHidden/>
              </w:rPr>
              <w:t>51</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25" w:history="1">
            <w:r w:rsidR="00FF5090" w:rsidRPr="00423ED5">
              <w:rPr>
                <w:rStyle w:val="Hyperlink"/>
                <w:noProof/>
              </w:rPr>
              <w:t>3.</w:t>
            </w:r>
            <w:r w:rsidR="00FF5090">
              <w:rPr>
                <w:rFonts w:asciiTheme="minorHAnsi" w:eastAsiaTheme="minorEastAsia" w:hAnsiTheme="minorHAnsi" w:cstheme="minorBidi"/>
                <w:noProof/>
                <w:sz w:val="22"/>
                <w:szCs w:val="22"/>
              </w:rPr>
              <w:tab/>
            </w:r>
            <w:r w:rsidR="00FF5090" w:rsidRPr="00423ED5">
              <w:rPr>
                <w:rStyle w:val="Hyperlink"/>
                <w:noProof/>
              </w:rPr>
              <w:t>Site Drawing</w:t>
            </w:r>
            <w:r w:rsidR="00FF5090">
              <w:rPr>
                <w:noProof/>
                <w:webHidden/>
              </w:rPr>
              <w:tab/>
            </w:r>
            <w:r w:rsidR="00FF5090">
              <w:rPr>
                <w:noProof/>
                <w:webHidden/>
              </w:rPr>
              <w:fldChar w:fldCharType="begin"/>
            </w:r>
            <w:r w:rsidR="00FF5090">
              <w:rPr>
                <w:noProof/>
                <w:webHidden/>
              </w:rPr>
              <w:instrText xml:space="preserve"> PAGEREF _Toc484155025 \h </w:instrText>
            </w:r>
            <w:r w:rsidR="00FF5090">
              <w:rPr>
                <w:noProof/>
                <w:webHidden/>
              </w:rPr>
            </w:r>
            <w:r w:rsidR="00FF5090">
              <w:rPr>
                <w:noProof/>
                <w:webHidden/>
              </w:rPr>
              <w:fldChar w:fldCharType="separate"/>
            </w:r>
            <w:r>
              <w:rPr>
                <w:noProof/>
                <w:webHidden/>
              </w:rPr>
              <w:t>52</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26" w:history="1">
            <w:r w:rsidR="00FF5090" w:rsidRPr="00423ED5">
              <w:rPr>
                <w:rStyle w:val="Hyperlink"/>
                <w:noProof/>
              </w:rPr>
              <w:t>4.</w:t>
            </w:r>
            <w:r w:rsidR="00FF5090">
              <w:rPr>
                <w:rFonts w:asciiTheme="minorHAnsi" w:eastAsiaTheme="minorEastAsia" w:hAnsiTheme="minorHAnsi" w:cstheme="minorBidi"/>
                <w:noProof/>
                <w:sz w:val="22"/>
                <w:szCs w:val="22"/>
              </w:rPr>
              <w:tab/>
            </w:r>
            <w:r w:rsidR="00FF5090" w:rsidRPr="00423ED5">
              <w:rPr>
                <w:rStyle w:val="Hyperlink"/>
                <w:noProof/>
              </w:rPr>
              <w:t>Unbuilt Phases</w:t>
            </w:r>
            <w:r w:rsidR="00FF5090">
              <w:rPr>
                <w:noProof/>
                <w:webHidden/>
              </w:rPr>
              <w:tab/>
            </w:r>
            <w:r w:rsidR="00FF5090">
              <w:rPr>
                <w:noProof/>
                <w:webHidden/>
              </w:rPr>
              <w:fldChar w:fldCharType="begin"/>
            </w:r>
            <w:r w:rsidR="00FF5090">
              <w:rPr>
                <w:noProof/>
                <w:webHidden/>
              </w:rPr>
              <w:instrText xml:space="preserve"> PAGEREF _Toc484155026 \h </w:instrText>
            </w:r>
            <w:r w:rsidR="00FF5090">
              <w:rPr>
                <w:noProof/>
                <w:webHidden/>
              </w:rPr>
            </w:r>
            <w:r w:rsidR="00FF5090">
              <w:rPr>
                <w:noProof/>
                <w:webHidden/>
              </w:rPr>
              <w:fldChar w:fldCharType="separate"/>
            </w:r>
            <w:r>
              <w:rPr>
                <w:noProof/>
                <w:webHidden/>
              </w:rPr>
              <w:t>52</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27" w:history="1">
            <w:r w:rsidR="00FF5090" w:rsidRPr="00423ED5">
              <w:rPr>
                <w:rStyle w:val="Hyperlink"/>
                <w:noProof/>
              </w:rPr>
              <w:t>5.</w:t>
            </w:r>
            <w:r w:rsidR="00FF5090">
              <w:rPr>
                <w:rFonts w:asciiTheme="minorHAnsi" w:eastAsiaTheme="minorEastAsia" w:hAnsiTheme="minorHAnsi" w:cstheme="minorBidi"/>
                <w:noProof/>
                <w:sz w:val="22"/>
                <w:szCs w:val="22"/>
              </w:rPr>
              <w:tab/>
            </w:r>
            <w:r w:rsidR="00FF5090" w:rsidRPr="00423ED5">
              <w:rPr>
                <w:rStyle w:val="Hyperlink"/>
                <w:noProof/>
              </w:rPr>
              <w:t>Closure Plans</w:t>
            </w:r>
            <w:r w:rsidR="00FF5090">
              <w:rPr>
                <w:noProof/>
                <w:webHidden/>
              </w:rPr>
              <w:tab/>
            </w:r>
            <w:r w:rsidR="00FF5090">
              <w:rPr>
                <w:noProof/>
                <w:webHidden/>
              </w:rPr>
              <w:fldChar w:fldCharType="begin"/>
            </w:r>
            <w:r w:rsidR="00FF5090">
              <w:rPr>
                <w:noProof/>
                <w:webHidden/>
              </w:rPr>
              <w:instrText xml:space="preserve"> PAGEREF _Toc484155027 \h </w:instrText>
            </w:r>
            <w:r w:rsidR="00FF5090">
              <w:rPr>
                <w:noProof/>
                <w:webHidden/>
              </w:rPr>
            </w:r>
            <w:r w:rsidR="00FF5090">
              <w:rPr>
                <w:noProof/>
                <w:webHidden/>
              </w:rPr>
              <w:fldChar w:fldCharType="separate"/>
            </w:r>
            <w:r>
              <w:rPr>
                <w:noProof/>
                <w:webHidden/>
              </w:rPr>
              <w:t>53</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28" w:history="1">
            <w:r w:rsidR="00FF5090" w:rsidRPr="00423ED5">
              <w:rPr>
                <w:rStyle w:val="Hyperlink"/>
                <w:noProof/>
              </w:rPr>
              <w:t>6.</w:t>
            </w:r>
            <w:r w:rsidR="00FF5090">
              <w:rPr>
                <w:rFonts w:asciiTheme="minorHAnsi" w:eastAsiaTheme="minorEastAsia" w:hAnsiTheme="minorHAnsi" w:cstheme="minorBidi"/>
                <w:noProof/>
                <w:sz w:val="22"/>
                <w:szCs w:val="22"/>
              </w:rPr>
              <w:tab/>
            </w:r>
            <w:r w:rsidR="00FF5090" w:rsidRPr="00423ED5">
              <w:rPr>
                <w:rStyle w:val="Hyperlink"/>
                <w:noProof/>
              </w:rPr>
              <w:t>Permit Specific Requirements</w:t>
            </w:r>
            <w:r w:rsidR="00FF5090">
              <w:rPr>
                <w:noProof/>
                <w:webHidden/>
              </w:rPr>
              <w:tab/>
            </w:r>
            <w:r w:rsidR="00FF5090">
              <w:rPr>
                <w:noProof/>
                <w:webHidden/>
              </w:rPr>
              <w:fldChar w:fldCharType="begin"/>
            </w:r>
            <w:r w:rsidR="00FF5090">
              <w:rPr>
                <w:noProof/>
                <w:webHidden/>
              </w:rPr>
              <w:instrText xml:space="preserve"> PAGEREF _Toc484155028 \h </w:instrText>
            </w:r>
            <w:r w:rsidR="00FF5090">
              <w:rPr>
                <w:noProof/>
                <w:webHidden/>
              </w:rPr>
            </w:r>
            <w:r w:rsidR="00FF5090">
              <w:rPr>
                <w:noProof/>
                <w:webHidden/>
              </w:rPr>
              <w:fldChar w:fldCharType="separate"/>
            </w:r>
            <w:r>
              <w:rPr>
                <w:noProof/>
                <w:webHidden/>
              </w:rPr>
              <w:t>53</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29" w:history="1">
            <w:r w:rsidR="00FF5090" w:rsidRPr="00423ED5">
              <w:rPr>
                <w:rStyle w:val="Hyperlink"/>
                <w:noProof/>
              </w:rPr>
              <w:t>7.</w:t>
            </w:r>
            <w:r w:rsidR="00FF5090">
              <w:rPr>
                <w:rFonts w:asciiTheme="minorHAnsi" w:eastAsiaTheme="minorEastAsia" w:hAnsiTheme="minorHAnsi" w:cstheme="minorBidi"/>
                <w:noProof/>
                <w:sz w:val="22"/>
                <w:szCs w:val="22"/>
              </w:rPr>
              <w:tab/>
            </w:r>
            <w:r w:rsidR="00FF5090" w:rsidRPr="00423ED5">
              <w:rPr>
                <w:rStyle w:val="Hyperlink"/>
                <w:noProof/>
              </w:rPr>
              <w:t>Pollutant Analysis of Treated Effluent</w:t>
            </w:r>
            <w:r w:rsidR="00FF5090">
              <w:rPr>
                <w:noProof/>
                <w:webHidden/>
              </w:rPr>
              <w:tab/>
            </w:r>
            <w:r w:rsidR="00FF5090">
              <w:rPr>
                <w:noProof/>
                <w:webHidden/>
              </w:rPr>
              <w:fldChar w:fldCharType="begin"/>
            </w:r>
            <w:r w:rsidR="00FF5090">
              <w:rPr>
                <w:noProof/>
                <w:webHidden/>
              </w:rPr>
              <w:instrText xml:space="preserve"> PAGEREF _Toc484155029 \h </w:instrText>
            </w:r>
            <w:r w:rsidR="00FF5090">
              <w:rPr>
                <w:noProof/>
                <w:webHidden/>
              </w:rPr>
            </w:r>
            <w:r w:rsidR="00FF5090">
              <w:rPr>
                <w:noProof/>
                <w:webHidden/>
              </w:rPr>
              <w:fldChar w:fldCharType="separate"/>
            </w:r>
            <w:r>
              <w:rPr>
                <w:noProof/>
                <w:webHidden/>
              </w:rPr>
              <w:t>58</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30" w:history="1">
            <w:r w:rsidR="00FF5090" w:rsidRPr="00423ED5">
              <w:rPr>
                <w:rStyle w:val="Hyperlink"/>
                <w:noProof/>
              </w:rPr>
              <w:t>8.</w:t>
            </w:r>
            <w:r w:rsidR="00FF5090">
              <w:rPr>
                <w:rFonts w:asciiTheme="minorHAnsi" w:eastAsiaTheme="minorEastAsia" w:hAnsiTheme="minorHAnsi" w:cstheme="minorBidi"/>
                <w:noProof/>
                <w:sz w:val="22"/>
                <w:szCs w:val="22"/>
              </w:rPr>
              <w:tab/>
            </w:r>
            <w:r w:rsidR="00FF5090" w:rsidRPr="00423ED5">
              <w:rPr>
                <w:rStyle w:val="Hyperlink"/>
                <w:noProof/>
              </w:rPr>
              <w:t>Facility Operator</w:t>
            </w:r>
            <w:r w:rsidR="00FF5090">
              <w:rPr>
                <w:noProof/>
                <w:webHidden/>
              </w:rPr>
              <w:tab/>
            </w:r>
            <w:r w:rsidR="00FF5090">
              <w:rPr>
                <w:noProof/>
                <w:webHidden/>
              </w:rPr>
              <w:fldChar w:fldCharType="begin"/>
            </w:r>
            <w:r w:rsidR="00FF5090">
              <w:rPr>
                <w:noProof/>
                <w:webHidden/>
              </w:rPr>
              <w:instrText xml:space="preserve"> PAGEREF _Toc484155030 \h </w:instrText>
            </w:r>
            <w:r w:rsidR="00FF5090">
              <w:rPr>
                <w:noProof/>
                <w:webHidden/>
              </w:rPr>
            </w:r>
            <w:r w:rsidR="00FF5090">
              <w:rPr>
                <w:noProof/>
                <w:webHidden/>
              </w:rPr>
              <w:fldChar w:fldCharType="separate"/>
            </w:r>
            <w:r>
              <w:rPr>
                <w:noProof/>
                <w:webHidden/>
              </w:rPr>
              <w:t>60</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31" w:history="1">
            <w:r w:rsidR="00FF5090" w:rsidRPr="00423ED5">
              <w:rPr>
                <w:rStyle w:val="Hyperlink"/>
                <w:noProof/>
              </w:rPr>
              <w:t>9.</w:t>
            </w:r>
            <w:r w:rsidR="00FF5090">
              <w:rPr>
                <w:rFonts w:asciiTheme="minorHAnsi" w:eastAsiaTheme="minorEastAsia" w:hAnsiTheme="minorHAnsi" w:cstheme="minorBidi"/>
                <w:noProof/>
                <w:sz w:val="22"/>
                <w:szCs w:val="22"/>
              </w:rPr>
              <w:tab/>
            </w:r>
            <w:r w:rsidR="00FF5090" w:rsidRPr="00423ED5">
              <w:rPr>
                <w:rStyle w:val="Hyperlink"/>
                <w:noProof/>
              </w:rPr>
              <w:t>Sewage Sludge Management and Disposal</w:t>
            </w:r>
            <w:r w:rsidR="00FF5090">
              <w:rPr>
                <w:noProof/>
                <w:webHidden/>
              </w:rPr>
              <w:tab/>
            </w:r>
            <w:r w:rsidR="00FF5090">
              <w:rPr>
                <w:noProof/>
                <w:webHidden/>
              </w:rPr>
              <w:fldChar w:fldCharType="begin"/>
            </w:r>
            <w:r w:rsidR="00FF5090">
              <w:rPr>
                <w:noProof/>
                <w:webHidden/>
              </w:rPr>
              <w:instrText xml:space="preserve"> PAGEREF _Toc484155031 \h </w:instrText>
            </w:r>
            <w:r w:rsidR="00FF5090">
              <w:rPr>
                <w:noProof/>
                <w:webHidden/>
              </w:rPr>
            </w:r>
            <w:r w:rsidR="00FF5090">
              <w:rPr>
                <w:noProof/>
                <w:webHidden/>
              </w:rPr>
              <w:fldChar w:fldCharType="separate"/>
            </w:r>
            <w:r>
              <w:rPr>
                <w:noProof/>
                <w:webHidden/>
              </w:rPr>
              <w:t>60</w:t>
            </w:r>
            <w:r w:rsidR="00FF5090">
              <w:rPr>
                <w:noProof/>
                <w:webHidden/>
              </w:rPr>
              <w:fldChar w:fldCharType="end"/>
            </w:r>
          </w:hyperlink>
        </w:p>
        <w:p w:rsidR="00FF5090" w:rsidRDefault="00D766CB">
          <w:pPr>
            <w:pStyle w:val="TOC1"/>
            <w:tabs>
              <w:tab w:val="left" w:pos="660"/>
              <w:tab w:val="right" w:pos="9350"/>
            </w:tabs>
            <w:rPr>
              <w:rFonts w:asciiTheme="minorHAnsi" w:eastAsiaTheme="minorEastAsia" w:hAnsiTheme="minorHAnsi" w:cstheme="minorBidi"/>
              <w:noProof/>
              <w:sz w:val="22"/>
              <w:szCs w:val="22"/>
            </w:rPr>
          </w:pPr>
          <w:hyperlink w:anchor="_Toc484155032" w:history="1">
            <w:r w:rsidR="00FF5090" w:rsidRPr="00423ED5">
              <w:rPr>
                <w:rStyle w:val="Hyperlink"/>
                <w:noProof/>
              </w:rPr>
              <w:t>10.</w:t>
            </w:r>
            <w:r w:rsidR="00FF5090">
              <w:rPr>
                <w:rFonts w:asciiTheme="minorHAnsi" w:eastAsiaTheme="minorEastAsia" w:hAnsiTheme="minorHAnsi" w:cstheme="minorBidi"/>
                <w:noProof/>
                <w:sz w:val="22"/>
                <w:szCs w:val="22"/>
              </w:rPr>
              <w:tab/>
            </w:r>
            <w:r w:rsidR="00FF5090" w:rsidRPr="00423ED5">
              <w:rPr>
                <w:rStyle w:val="Hyperlink"/>
                <w:noProof/>
              </w:rPr>
              <w:t>Permit Authorization for Sewage Sludge Disposal</w:t>
            </w:r>
            <w:r w:rsidR="00FF5090">
              <w:rPr>
                <w:noProof/>
                <w:webHidden/>
              </w:rPr>
              <w:tab/>
            </w:r>
            <w:r w:rsidR="00FF5090">
              <w:rPr>
                <w:noProof/>
                <w:webHidden/>
              </w:rPr>
              <w:fldChar w:fldCharType="begin"/>
            </w:r>
            <w:r w:rsidR="00FF5090">
              <w:rPr>
                <w:noProof/>
                <w:webHidden/>
              </w:rPr>
              <w:instrText xml:space="preserve"> PAGEREF _Toc484155032 \h </w:instrText>
            </w:r>
            <w:r w:rsidR="00FF5090">
              <w:rPr>
                <w:noProof/>
                <w:webHidden/>
              </w:rPr>
            </w:r>
            <w:r w:rsidR="00FF5090">
              <w:rPr>
                <w:noProof/>
                <w:webHidden/>
              </w:rPr>
              <w:fldChar w:fldCharType="separate"/>
            </w:r>
            <w:r>
              <w:rPr>
                <w:noProof/>
                <w:webHidden/>
              </w:rPr>
              <w:t>60</w:t>
            </w:r>
            <w:r w:rsidR="00FF5090">
              <w:rPr>
                <w:noProof/>
                <w:webHidden/>
              </w:rPr>
              <w:fldChar w:fldCharType="end"/>
            </w:r>
          </w:hyperlink>
        </w:p>
        <w:p w:rsidR="00FF5090" w:rsidRDefault="00D766CB">
          <w:pPr>
            <w:pStyle w:val="TOC1"/>
            <w:tabs>
              <w:tab w:val="left" w:pos="660"/>
              <w:tab w:val="right" w:pos="9350"/>
            </w:tabs>
            <w:rPr>
              <w:rFonts w:asciiTheme="minorHAnsi" w:eastAsiaTheme="minorEastAsia" w:hAnsiTheme="minorHAnsi" w:cstheme="minorBidi"/>
              <w:noProof/>
              <w:sz w:val="22"/>
              <w:szCs w:val="22"/>
            </w:rPr>
          </w:pPr>
          <w:hyperlink w:anchor="_Toc484155033" w:history="1">
            <w:r w:rsidR="00FF5090" w:rsidRPr="00423ED5">
              <w:rPr>
                <w:rStyle w:val="Hyperlink"/>
                <w:noProof/>
              </w:rPr>
              <w:t>11.</w:t>
            </w:r>
            <w:r w:rsidR="00FF5090">
              <w:rPr>
                <w:rFonts w:asciiTheme="minorHAnsi" w:eastAsiaTheme="minorEastAsia" w:hAnsiTheme="minorHAnsi" w:cstheme="minorBidi"/>
                <w:noProof/>
                <w:sz w:val="22"/>
                <w:szCs w:val="22"/>
              </w:rPr>
              <w:tab/>
            </w:r>
            <w:r w:rsidR="00FF5090" w:rsidRPr="00423ED5">
              <w:rPr>
                <w:rStyle w:val="Hyperlink"/>
                <w:noProof/>
              </w:rPr>
              <w:t>Sewage Sludge Lagoons</w:t>
            </w:r>
            <w:r w:rsidR="00FF5090">
              <w:rPr>
                <w:noProof/>
                <w:webHidden/>
              </w:rPr>
              <w:tab/>
            </w:r>
            <w:r w:rsidR="00FF5090">
              <w:rPr>
                <w:noProof/>
                <w:webHidden/>
              </w:rPr>
              <w:fldChar w:fldCharType="begin"/>
            </w:r>
            <w:r w:rsidR="00FF5090">
              <w:rPr>
                <w:noProof/>
                <w:webHidden/>
              </w:rPr>
              <w:instrText xml:space="preserve"> PAGEREF _Toc484155033 \h </w:instrText>
            </w:r>
            <w:r w:rsidR="00FF5090">
              <w:rPr>
                <w:noProof/>
                <w:webHidden/>
              </w:rPr>
            </w:r>
            <w:r w:rsidR="00FF5090">
              <w:rPr>
                <w:noProof/>
                <w:webHidden/>
              </w:rPr>
              <w:fldChar w:fldCharType="separate"/>
            </w:r>
            <w:r>
              <w:rPr>
                <w:noProof/>
                <w:webHidden/>
              </w:rPr>
              <w:t>61</w:t>
            </w:r>
            <w:r w:rsidR="00FF5090">
              <w:rPr>
                <w:noProof/>
                <w:webHidden/>
              </w:rPr>
              <w:fldChar w:fldCharType="end"/>
            </w:r>
          </w:hyperlink>
        </w:p>
        <w:p w:rsidR="00FF5090" w:rsidRDefault="00D766CB">
          <w:pPr>
            <w:pStyle w:val="TOC1"/>
            <w:tabs>
              <w:tab w:val="left" w:pos="660"/>
              <w:tab w:val="right" w:pos="9350"/>
            </w:tabs>
            <w:rPr>
              <w:rFonts w:asciiTheme="minorHAnsi" w:eastAsiaTheme="minorEastAsia" w:hAnsiTheme="minorHAnsi" w:cstheme="minorBidi"/>
              <w:noProof/>
              <w:sz w:val="22"/>
              <w:szCs w:val="22"/>
            </w:rPr>
          </w:pPr>
          <w:hyperlink w:anchor="_Toc484155034" w:history="1">
            <w:r w:rsidR="00FF5090" w:rsidRPr="00423ED5">
              <w:rPr>
                <w:rStyle w:val="Hyperlink"/>
                <w:noProof/>
              </w:rPr>
              <w:t>12.</w:t>
            </w:r>
            <w:r w:rsidR="00FF5090">
              <w:rPr>
                <w:rFonts w:asciiTheme="minorHAnsi" w:eastAsiaTheme="minorEastAsia" w:hAnsiTheme="minorHAnsi" w:cstheme="minorBidi"/>
                <w:noProof/>
                <w:sz w:val="22"/>
                <w:szCs w:val="22"/>
              </w:rPr>
              <w:tab/>
            </w:r>
            <w:r w:rsidR="00FF5090" w:rsidRPr="00423ED5">
              <w:rPr>
                <w:rStyle w:val="Hyperlink"/>
                <w:noProof/>
              </w:rPr>
              <w:t>Authorizations/Compliance/Enforcement</w:t>
            </w:r>
            <w:r w:rsidR="00FF5090">
              <w:rPr>
                <w:noProof/>
                <w:webHidden/>
              </w:rPr>
              <w:tab/>
            </w:r>
            <w:r w:rsidR="00FF5090">
              <w:rPr>
                <w:noProof/>
                <w:webHidden/>
              </w:rPr>
              <w:fldChar w:fldCharType="begin"/>
            </w:r>
            <w:r w:rsidR="00FF5090">
              <w:rPr>
                <w:noProof/>
                <w:webHidden/>
              </w:rPr>
              <w:instrText xml:space="preserve"> PAGEREF _Toc484155034 \h </w:instrText>
            </w:r>
            <w:r w:rsidR="00FF5090">
              <w:rPr>
                <w:noProof/>
                <w:webHidden/>
              </w:rPr>
            </w:r>
            <w:r w:rsidR="00FF5090">
              <w:rPr>
                <w:noProof/>
                <w:webHidden/>
              </w:rPr>
              <w:fldChar w:fldCharType="separate"/>
            </w:r>
            <w:r>
              <w:rPr>
                <w:noProof/>
                <w:webHidden/>
              </w:rPr>
              <w:t>63</w:t>
            </w:r>
            <w:r w:rsidR="00FF5090">
              <w:rPr>
                <w:noProof/>
                <w:webHidden/>
              </w:rPr>
              <w:fldChar w:fldCharType="end"/>
            </w:r>
          </w:hyperlink>
        </w:p>
        <w:p w:rsidR="00FF5090" w:rsidRDefault="00D766CB">
          <w:pPr>
            <w:pStyle w:val="TOC1"/>
            <w:tabs>
              <w:tab w:val="left" w:pos="660"/>
              <w:tab w:val="right" w:pos="9350"/>
            </w:tabs>
            <w:rPr>
              <w:rFonts w:asciiTheme="minorHAnsi" w:eastAsiaTheme="minorEastAsia" w:hAnsiTheme="minorHAnsi" w:cstheme="minorBidi"/>
              <w:noProof/>
              <w:sz w:val="22"/>
              <w:szCs w:val="22"/>
            </w:rPr>
          </w:pPr>
          <w:hyperlink w:anchor="_Toc484155035" w:history="1">
            <w:r w:rsidR="00FF5090" w:rsidRPr="00423ED5">
              <w:rPr>
                <w:rStyle w:val="Hyperlink"/>
                <w:noProof/>
              </w:rPr>
              <w:t>13.</w:t>
            </w:r>
            <w:r w:rsidR="00FF5090">
              <w:rPr>
                <w:rFonts w:asciiTheme="minorHAnsi" w:eastAsiaTheme="minorEastAsia" w:hAnsiTheme="minorHAnsi" w:cstheme="minorBidi"/>
                <w:noProof/>
                <w:sz w:val="22"/>
                <w:szCs w:val="22"/>
              </w:rPr>
              <w:tab/>
            </w:r>
            <w:r w:rsidR="00FF5090" w:rsidRPr="00423ED5">
              <w:rPr>
                <w:rStyle w:val="Hyperlink"/>
                <w:noProof/>
              </w:rPr>
              <w:t>RCRA/CERCLA Wastes</w:t>
            </w:r>
            <w:r w:rsidR="00FF5090">
              <w:rPr>
                <w:noProof/>
                <w:webHidden/>
              </w:rPr>
              <w:tab/>
            </w:r>
            <w:r w:rsidR="00FF5090">
              <w:rPr>
                <w:noProof/>
                <w:webHidden/>
              </w:rPr>
              <w:fldChar w:fldCharType="begin"/>
            </w:r>
            <w:r w:rsidR="00FF5090">
              <w:rPr>
                <w:noProof/>
                <w:webHidden/>
              </w:rPr>
              <w:instrText xml:space="preserve"> PAGEREF _Toc484155035 \h </w:instrText>
            </w:r>
            <w:r w:rsidR="00FF5090">
              <w:rPr>
                <w:noProof/>
                <w:webHidden/>
              </w:rPr>
            </w:r>
            <w:r w:rsidR="00FF5090">
              <w:rPr>
                <w:noProof/>
                <w:webHidden/>
              </w:rPr>
              <w:fldChar w:fldCharType="separate"/>
            </w:r>
            <w:r>
              <w:rPr>
                <w:noProof/>
                <w:webHidden/>
              </w:rPr>
              <w:t>63</w:t>
            </w:r>
            <w:r w:rsidR="00FF5090">
              <w:rPr>
                <w:noProof/>
                <w:webHidden/>
              </w:rPr>
              <w:fldChar w:fldCharType="end"/>
            </w:r>
          </w:hyperlink>
        </w:p>
        <w:p w:rsidR="00FF5090" w:rsidRDefault="00D766CB">
          <w:pPr>
            <w:pStyle w:val="TOC1"/>
            <w:tabs>
              <w:tab w:val="left" w:pos="660"/>
              <w:tab w:val="right" w:pos="9350"/>
            </w:tabs>
            <w:rPr>
              <w:rFonts w:asciiTheme="minorHAnsi" w:eastAsiaTheme="minorEastAsia" w:hAnsiTheme="minorHAnsi" w:cstheme="minorBidi"/>
              <w:noProof/>
              <w:sz w:val="22"/>
              <w:szCs w:val="22"/>
            </w:rPr>
          </w:pPr>
          <w:hyperlink w:anchor="_Toc484155036" w:history="1">
            <w:r w:rsidR="00FF5090" w:rsidRPr="00423ED5">
              <w:rPr>
                <w:rStyle w:val="Hyperlink"/>
                <w:noProof/>
              </w:rPr>
              <w:t>14.</w:t>
            </w:r>
            <w:r w:rsidR="00FF5090">
              <w:rPr>
                <w:rFonts w:asciiTheme="minorHAnsi" w:eastAsiaTheme="minorEastAsia" w:hAnsiTheme="minorHAnsi" w:cstheme="minorBidi"/>
                <w:noProof/>
                <w:sz w:val="22"/>
                <w:szCs w:val="22"/>
              </w:rPr>
              <w:tab/>
            </w:r>
            <w:r w:rsidR="00FF5090" w:rsidRPr="00423ED5">
              <w:rPr>
                <w:rStyle w:val="Hyperlink"/>
                <w:noProof/>
              </w:rPr>
              <w:t>Laboratory Accreditation</w:t>
            </w:r>
            <w:r w:rsidR="00FF5090">
              <w:rPr>
                <w:noProof/>
                <w:webHidden/>
              </w:rPr>
              <w:tab/>
            </w:r>
            <w:r w:rsidR="00FF5090">
              <w:rPr>
                <w:noProof/>
                <w:webHidden/>
              </w:rPr>
              <w:fldChar w:fldCharType="begin"/>
            </w:r>
            <w:r w:rsidR="00FF5090">
              <w:rPr>
                <w:noProof/>
                <w:webHidden/>
              </w:rPr>
              <w:instrText xml:space="preserve"> PAGEREF _Toc484155036 \h </w:instrText>
            </w:r>
            <w:r w:rsidR="00FF5090">
              <w:rPr>
                <w:noProof/>
                <w:webHidden/>
              </w:rPr>
            </w:r>
            <w:r w:rsidR="00FF5090">
              <w:rPr>
                <w:noProof/>
                <w:webHidden/>
              </w:rPr>
              <w:fldChar w:fldCharType="separate"/>
            </w:r>
            <w:r>
              <w:rPr>
                <w:noProof/>
                <w:webHidden/>
              </w:rPr>
              <w:t>64</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37" w:history="1">
            <w:r w:rsidR="00FF5090" w:rsidRPr="00423ED5">
              <w:rPr>
                <w:rStyle w:val="Hyperlink"/>
                <w:noProof/>
              </w:rPr>
              <w:t>INSTRUCTIONS FOR DOMESTIC TECHNICAL REPORT 1.1</w:t>
            </w:r>
            <w:r w:rsidR="00FF5090">
              <w:rPr>
                <w:noProof/>
                <w:webHidden/>
              </w:rPr>
              <w:tab/>
            </w:r>
            <w:r w:rsidR="00FF5090">
              <w:rPr>
                <w:noProof/>
                <w:webHidden/>
              </w:rPr>
              <w:fldChar w:fldCharType="begin"/>
            </w:r>
            <w:r w:rsidR="00FF5090">
              <w:rPr>
                <w:noProof/>
                <w:webHidden/>
              </w:rPr>
              <w:instrText xml:space="preserve"> PAGEREF _Toc484155037 \h </w:instrText>
            </w:r>
            <w:r w:rsidR="00FF5090">
              <w:rPr>
                <w:noProof/>
                <w:webHidden/>
              </w:rPr>
            </w:r>
            <w:r w:rsidR="00FF5090">
              <w:rPr>
                <w:noProof/>
                <w:webHidden/>
              </w:rPr>
              <w:fldChar w:fldCharType="separate"/>
            </w:r>
            <w:r>
              <w:rPr>
                <w:noProof/>
                <w:webHidden/>
              </w:rPr>
              <w:t>65</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38"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Justification for Permit</w:t>
            </w:r>
            <w:r w:rsidR="00FF5090">
              <w:rPr>
                <w:noProof/>
                <w:webHidden/>
              </w:rPr>
              <w:tab/>
            </w:r>
            <w:r w:rsidR="00FF5090">
              <w:rPr>
                <w:noProof/>
                <w:webHidden/>
              </w:rPr>
              <w:fldChar w:fldCharType="begin"/>
            </w:r>
            <w:r w:rsidR="00FF5090">
              <w:rPr>
                <w:noProof/>
                <w:webHidden/>
              </w:rPr>
              <w:instrText xml:space="preserve"> PAGEREF _Toc484155038 \h </w:instrText>
            </w:r>
            <w:r w:rsidR="00FF5090">
              <w:rPr>
                <w:noProof/>
                <w:webHidden/>
              </w:rPr>
            </w:r>
            <w:r w:rsidR="00FF5090">
              <w:rPr>
                <w:noProof/>
                <w:webHidden/>
              </w:rPr>
              <w:fldChar w:fldCharType="separate"/>
            </w:r>
            <w:r>
              <w:rPr>
                <w:noProof/>
                <w:webHidden/>
              </w:rPr>
              <w:t>65</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39"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Proposed Organic Loading</w:t>
            </w:r>
            <w:r w:rsidR="00FF5090">
              <w:rPr>
                <w:noProof/>
                <w:webHidden/>
              </w:rPr>
              <w:tab/>
            </w:r>
            <w:r w:rsidR="00FF5090">
              <w:rPr>
                <w:noProof/>
                <w:webHidden/>
              </w:rPr>
              <w:fldChar w:fldCharType="begin"/>
            </w:r>
            <w:r w:rsidR="00FF5090">
              <w:rPr>
                <w:noProof/>
                <w:webHidden/>
              </w:rPr>
              <w:instrText xml:space="preserve"> PAGEREF _Toc484155039 \h </w:instrText>
            </w:r>
            <w:r w:rsidR="00FF5090">
              <w:rPr>
                <w:noProof/>
                <w:webHidden/>
              </w:rPr>
            </w:r>
            <w:r w:rsidR="00FF5090">
              <w:rPr>
                <w:noProof/>
                <w:webHidden/>
              </w:rPr>
              <w:fldChar w:fldCharType="separate"/>
            </w:r>
            <w:r>
              <w:rPr>
                <w:noProof/>
                <w:webHidden/>
              </w:rPr>
              <w:t>66</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40" w:history="1">
            <w:r w:rsidR="00FF5090" w:rsidRPr="00423ED5">
              <w:rPr>
                <w:rStyle w:val="Hyperlink"/>
                <w:noProof/>
              </w:rPr>
              <w:t>3.</w:t>
            </w:r>
            <w:r w:rsidR="00FF5090">
              <w:rPr>
                <w:rFonts w:asciiTheme="minorHAnsi" w:eastAsiaTheme="minorEastAsia" w:hAnsiTheme="minorHAnsi" w:cstheme="minorBidi"/>
                <w:noProof/>
                <w:sz w:val="22"/>
                <w:szCs w:val="22"/>
              </w:rPr>
              <w:tab/>
            </w:r>
            <w:r w:rsidR="00FF5090" w:rsidRPr="00423ED5">
              <w:rPr>
                <w:rStyle w:val="Hyperlink"/>
                <w:noProof/>
              </w:rPr>
              <w:t>Proposed Effluent Quality and Disinfection</w:t>
            </w:r>
            <w:r w:rsidR="00FF5090">
              <w:rPr>
                <w:noProof/>
                <w:webHidden/>
              </w:rPr>
              <w:tab/>
            </w:r>
            <w:r w:rsidR="00FF5090">
              <w:rPr>
                <w:noProof/>
                <w:webHidden/>
              </w:rPr>
              <w:fldChar w:fldCharType="begin"/>
            </w:r>
            <w:r w:rsidR="00FF5090">
              <w:rPr>
                <w:noProof/>
                <w:webHidden/>
              </w:rPr>
              <w:instrText xml:space="preserve"> PAGEREF _Toc484155040 \h </w:instrText>
            </w:r>
            <w:r w:rsidR="00FF5090">
              <w:rPr>
                <w:noProof/>
                <w:webHidden/>
              </w:rPr>
            </w:r>
            <w:r w:rsidR="00FF5090">
              <w:rPr>
                <w:noProof/>
                <w:webHidden/>
              </w:rPr>
              <w:fldChar w:fldCharType="separate"/>
            </w:r>
            <w:r>
              <w:rPr>
                <w:noProof/>
                <w:webHidden/>
              </w:rPr>
              <w:t>67</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41" w:history="1">
            <w:r w:rsidR="00FF5090" w:rsidRPr="00423ED5">
              <w:rPr>
                <w:rStyle w:val="Hyperlink"/>
                <w:noProof/>
              </w:rPr>
              <w:t>4.</w:t>
            </w:r>
            <w:r w:rsidR="00FF5090">
              <w:rPr>
                <w:rFonts w:asciiTheme="minorHAnsi" w:eastAsiaTheme="minorEastAsia" w:hAnsiTheme="minorHAnsi" w:cstheme="minorBidi"/>
                <w:noProof/>
                <w:sz w:val="22"/>
                <w:szCs w:val="22"/>
              </w:rPr>
              <w:tab/>
            </w:r>
            <w:r w:rsidR="00FF5090" w:rsidRPr="00423ED5">
              <w:rPr>
                <w:rStyle w:val="Hyperlink"/>
                <w:noProof/>
              </w:rPr>
              <w:t>Design Calculations</w:t>
            </w:r>
            <w:r w:rsidR="00FF5090">
              <w:rPr>
                <w:noProof/>
                <w:webHidden/>
              </w:rPr>
              <w:tab/>
            </w:r>
            <w:r w:rsidR="00FF5090">
              <w:rPr>
                <w:noProof/>
                <w:webHidden/>
              </w:rPr>
              <w:fldChar w:fldCharType="begin"/>
            </w:r>
            <w:r w:rsidR="00FF5090">
              <w:rPr>
                <w:noProof/>
                <w:webHidden/>
              </w:rPr>
              <w:instrText xml:space="preserve"> PAGEREF _Toc484155041 \h </w:instrText>
            </w:r>
            <w:r w:rsidR="00FF5090">
              <w:rPr>
                <w:noProof/>
                <w:webHidden/>
              </w:rPr>
            </w:r>
            <w:r w:rsidR="00FF5090">
              <w:rPr>
                <w:noProof/>
                <w:webHidden/>
              </w:rPr>
              <w:fldChar w:fldCharType="separate"/>
            </w:r>
            <w:r>
              <w:rPr>
                <w:noProof/>
                <w:webHidden/>
              </w:rPr>
              <w:t>67</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42" w:history="1">
            <w:r w:rsidR="00FF5090" w:rsidRPr="00423ED5">
              <w:rPr>
                <w:rStyle w:val="Hyperlink"/>
                <w:noProof/>
              </w:rPr>
              <w:t>5.</w:t>
            </w:r>
            <w:r w:rsidR="00FF5090">
              <w:rPr>
                <w:rFonts w:asciiTheme="minorHAnsi" w:eastAsiaTheme="minorEastAsia" w:hAnsiTheme="minorHAnsi" w:cstheme="minorBidi"/>
                <w:noProof/>
                <w:sz w:val="22"/>
                <w:szCs w:val="22"/>
              </w:rPr>
              <w:tab/>
            </w:r>
            <w:r w:rsidR="00FF5090" w:rsidRPr="00423ED5">
              <w:rPr>
                <w:rStyle w:val="Hyperlink"/>
                <w:noProof/>
              </w:rPr>
              <w:t>Facility Site</w:t>
            </w:r>
            <w:r w:rsidR="00FF5090">
              <w:rPr>
                <w:noProof/>
                <w:webHidden/>
              </w:rPr>
              <w:tab/>
            </w:r>
            <w:r w:rsidR="00FF5090">
              <w:rPr>
                <w:noProof/>
                <w:webHidden/>
              </w:rPr>
              <w:fldChar w:fldCharType="begin"/>
            </w:r>
            <w:r w:rsidR="00FF5090">
              <w:rPr>
                <w:noProof/>
                <w:webHidden/>
              </w:rPr>
              <w:instrText xml:space="preserve"> PAGEREF _Toc484155042 \h </w:instrText>
            </w:r>
            <w:r w:rsidR="00FF5090">
              <w:rPr>
                <w:noProof/>
                <w:webHidden/>
              </w:rPr>
            </w:r>
            <w:r w:rsidR="00FF5090">
              <w:rPr>
                <w:noProof/>
                <w:webHidden/>
              </w:rPr>
              <w:fldChar w:fldCharType="separate"/>
            </w:r>
            <w:r>
              <w:rPr>
                <w:noProof/>
                <w:webHidden/>
              </w:rPr>
              <w:t>67</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43" w:history="1">
            <w:r w:rsidR="00FF5090" w:rsidRPr="00423ED5">
              <w:rPr>
                <w:rStyle w:val="Hyperlink"/>
                <w:noProof/>
              </w:rPr>
              <w:t>6.</w:t>
            </w:r>
            <w:r w:rsidR="00FF5090">
              <w:rPr>
                <w:rFonts w:asciiTheme="minorHAnsi" w:eastAsiaTheme="minorEastAsia" w:hAnsiTheme="minorHAnsi" w:cstheme="minorBidi"/>
                <w:noProof/>
                <w:sz w:val="22"/>
                <w:szCs w:val="22"/>
              </w:rPr>
              <w:tab/>
            </w:r>
            <w:r w:rsidR="00FF5090" w:rsidRPr="00423ED5">
              <w:rPr>
                <w:rStyle w:val="Hyperlink"/>
                <w:noProof/>
              </w:rPr>
              <w:t>Permit Authorization for Sewage Sludge Disposal</w:t>
            </w:r>
            <w:r w:rsidR="00FF5090">
              <w:rPr>
                <w:noProof/>
                <w:webHidden/>
              </w:rPr>
              <w:tab/>
            </w:r>
            <w:r w:rsidR="00FF5090">
              <w:rPr>
                <w:noProof/>
                <w:webHidden/>
              </w:rPr>
              <w:fldChar w:fldCharType="begin"/>
            </w:r>
            <w:r w:rsidR="00FF5090">
              <w:rPr>
                <w:noProof/>
                <w:webHidden/>
              </w:rPr>
              <w:instrText xml:space="preserve"> PAGEREF _Toc484155043 \h </w:instrText>
            </w:r>
            <w:r w:rsidR="00FF5090">
              <w:rPr>
                <w:noProof/>
                <w:webHidden/>
              </w:rPr>
            </w:r>
            <w:r w:rsidR="00FF5090">
              <w:rPr>
                <w:noProof/>
                <w:webHidden/>
              </w:rPr>
              <w:fldChar w:fldCharType="separate"/>
            </w:r>
            <w:r>
              <w:rPr>
                <w:noProof/>
                <w:webHidden/>
              </w:rPr>
              <w:t>68</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44" w:history="1">
            <w:r w:rsidR="00FF5090" w:rsidRPr="00423ED5">
              <w:rPr>
                <w:rStyle w:val="Hyperlink"/>
                <w:noProof/>
              </w:rPr>
              <w:t>7.</w:t>
            </w:r>
            <w:r w:rsidR="00FF5090">
              <w:rPr>
                <w:rFonts w:asciiTheme="minorHAnsi" w:eastAsiaTheme="minorEastAsia" w:hAnsiTheme="minorHAnsi" w:cstheme="minorBidi"/>
                <w:noProof/>
                <w:sz w:val="22"/>
                <w:szCs w:val="22"/>
              </w:rPr>
              <w:tab/>
            </w:r>
            <w:r w:rsidR="00FF5090" w:rsidRPr="00423ED5">
              <w:rPr>
                <w:rStyle w:val="Hyperlink"/>
                <w:noProof/>
              </w:rPr>
              <w:t>Sewage Sludge Solids Management Plan</w:t>
            </w:r>
            <w:r w:rsidR="00FF5090">
              <w:rPr>
                <w:noProof/>
                <w:webHidden/>
              </w:rPr>
              <w:tab/>
            </w:r>
            <w:r w:rsidR="00FF5090">
              <w:rPr>
                <w:noProof/>
                <w:webHidden/>
              </w:rPr>
              <w:fldChar w:fldCharType="begin"/>
            </w:r>
            <w:r w:rsidR="00FF5090">
              <w:rPr>
                <w:noProof/>
                <w:webHidden/>
              </w:rPr>
              <w:instrText xml:space="preserve"> PAGEREF _Toc484155044 \h </w:instrText>
            </w:r>
            <w:r w:rsidR="00FF5090">
              <w:rPr>
                <w:noProof/>
                <w:webHidden/>
              </w:rPr>
            </w:r>
            <w:r w:rsidR="00FF5090">
              <w:rPr>
                <w:noProof/>
                <w:webHidden/>
              </w:rPr>
              <w:fldChar w:fldCharType="separate"/>
            </w:r>
            <w:r>
              <w:rPr>
                <w:noProof/>
                <w:webHidden/>
              </w:rPr>
              <w:t>68</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45" w:history="1">
            <w:r w:rsidR="00FF5090" w:rsidRPr="00423ED5">
              <w:rPr>
                <w:rStyle w:val="Hyperlink"/>
                <w:noProof/>
              </w:rPr>
              <w:t>WORKSHEETS FOR THE DOMESTIC TECHNICAL REPORT</w:t>
            </w:r>
            <w:r w:rsidR="00FF5090">
              <w:rPr>
                <w:noProof/>
                <w:webHidden/>
              </w:rPr>
              <w:tab/>
            </w:r>
            <w:r w:rsidR="00FF5090">
              <w:rPr>
                <w:noProof/>
                <w:webHidden/>
              </w:rPr>
              <w:fldChar w:fldCharType="begin"/>
            </w:r>
            <w:r w:rsidR="00FF5090">
              <w:rPr>
                <w:noProof/>
                <w:webHidden/>
              </w:rPr>
              <w:instrText xml:space="preserve"> PAGEREF _Toc484155045 \h </w:instrText>
            </w:r>
            <w:r w:rsidR="00FF5090">
              <w:rPr>
                <w:noProof/>
                <w:webHidden/>
              </w:rPr>
            </w:r>
            <w:r w:rsidR="00FF5090">
              <w:rPr>
                <w:noProof/>
                <w:webHidden/>
              </w:rPr>
              <w:fldChar w:fldCharType="separate"/>
            </w:r>
            <w:r>
              <w:rPr>
                <w:noProof/>
                <w:webHidden/>
              </w:rPr>
              <w:t>70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46" w:history="1">
            <w:r w:rsidR="00FF5090" w:rsidRPr="00423ED5">
              <w:rPr>
                <w:rStyle w:val="Hyperlink"/>
                <w:noProof/>
              </w:rPr>
              <w:t>Domestic Worksheet 2.0: Receiving Waters</w:t>
            </w:r>
            <w:r w:rsidR="00FF5090">
              <w:rPr>
                <w:noProof/>
                <w:webHidden/>
              </w:rPr>
              <w:tab/>
            </w:r>
            <w:r w:rsidR="00FF5090">
              <w:rPr>
                <w:noProof/>
                <w:webHidden/>
              </w:rPr>
              <w:fldChar w:fldCharType="begin"/>
            </w:r>
            <w:r w:rsidR="00FF5090">
              <w:rPr>
                <w:noProof/>
                <w:webHidden/>
              </w:rPr>
              <w:instrText xml:space="preserve"> PAGEREF _Toc484155046 \h </w:instrText>
            </w:r>
            <w:r w:rsidR="00FF5090">
              <w:rPr>
                <w:noProof/>
                <w:webHidden/>
              </w:rPr>
            </w:r>
            <w:r w:rsidR="00FF5090">
              <w:rPr>
                <w:noProof/>
                <w:webHidden/>
              </w:rPr>
              <w:fldChar w:fldCharType="separate"/>
            </w:r>
            <w:r>
              <w:rPr>
                <w:noProof/>
                <w:webHidden/>
              </w:rPr>
              <w:t>70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47" w:history="1">
            <w:r w:rsidR="00FF5090" w:rsidRPr="00423ED5">
              <w:rPr>
                <w:rStyle w:val="Hyperlink"/>
                <w:noProof/>
              </w:rPr>
              <w:t>Domestic Worksheet 2.1: Stream Physical Characteristics</w:t>
            </w:r>
            <w:r w:rsidR="00FF5090">
              <w:rPr>
                <w:noProof/>
                <w:webHidden/>
              </w:rPr>
              <w:tab/>
            </w:r>
            <w:r w:rsidR="00FF5090">
              <w:rPr>
                <w:noProof/>
                <w:webHidden/>
              </w:rPr>
              <w:fldChar w:fldCharType="begin"/>
            </w:r>
            <w:r w:rsidR="00FF5090">
              <w:rPr>
                <w:noProof/>
                <w:webHidden/>
              </w:rPr>
              <w:instrText xml:space="preserve"> PAGEREF _Toc484155047 \h </w:instrText>
            </w:r>
            <w:r w:rsidR="00FF5090">
              <w:rPr>
                <w:noProof/>
                <w:webHidden/>
              </w:rPr>
            </w:r>
            <w:r w:rsidR="00FF5090">
              <w:rPr>
                <w:noProof/>
                <w:webHidden/>
              </w:rPr>
              <w:fldChar w:fldCharType="separate"/>
            </w:r>
            <w:r>
              <w:rPr>
                <w:noProof/>
                <w:webHidden/>
              </w:rPr>
              <w:t>70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48" w:history="1">
            <w:r w:rsidR="00FF5090" w:rsidRPr="00423ED5">
              <w:rPr>
                <w:rStyle w:val="Hyperlink"/>
                <w:noProof/>
              </w:rPr>
              <w:t>Domestic Worksheet 3.0: Land Disposal of Effluent</w:t>
            </w:r>
            <w:r w:rsidR="00FF5090">
              <w:rPr>
                <w:noProof/>
                <w:webHidden/>
              </w:rPr>
              <w:tab/>
            </w:r>
            <w:r w:rsidR="00FF5090">
              <w:rPr>
                <w:noProof/>
                <w:webHidden/>
              </w:rPr>
              <w:fldChar w:fldCharType="begin"/>
            </w:r>
            <w:r w:rsidR="00FF5090">
              <w:rPr>
                <w:noProof/>
                <w:webHidden/>
              </w:rPr>
              <w:instrText xml:space="preserve"> PAGEREF _Toc484155048 \h </w:instrText>
            </w:r>
            <w:r w:rsidR="00FF5090">
              <w:rPr>
                <w:noProof/>
                <w:webHidden/>
              </w:rPr>
            </w:r>
            <w:r w:rsidR="00FF5090">
              <w:rPr>
                <w:noProof/>
                <w:webHidden/>
              </w:rPr>
              <w:fldChar w:fldCharType="separate"/>
            </w:r>
            <w:r>
              <w:rPr>
                <w:noProof/>
                <w:webHidden/>
              </w:rPr>
              <w:t>70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49" w:history="1">
            <w:r w:rsidR="00FF5090" w:rsidRPr="00423ED5">
              <w:rPr>
                <w:rStyle w:val="Hyperlink"/>
                <w:noProof/>
              </w:rPr>
              <w:t>Domestic Worksheet 3.1: Land Disposal of Effluent – New and Amendment</w:t>
            </w:r>
            <w:r w:rsidR="00FF5090">
              <w:rPr>
                <w:noProof/>
                <w:webHidden/>
              </w:rPr>
              <w:tab/>
            </w:r>
            <w:r w:rsidR="00FF5090">
              <w:rPr>
                <w:noProof/>
                <w:webHidden/>
              </w:rPr>
              <w:fldChar w:fldCharType="begin"/>
            </w:r>
            <w:r w:rsidR="00FF5090">
              <w:rPr>
                <w:noProof/>
                <w:webHidden/>
              </w:rPr>
              <w:instrText xml:space="preserve"> PAGEREF _Toc484155049 \h </w:instrText>
            </w:r>
            <w:r w:rsidR="00FF5090">
              <w:rPr>
                <w:noProof/>
                <w:webHidden/>
              </w:rPr>
            </w:r>
            <w:r w:rsidR="00FF5090">
              <w:rPr>
                <w:noProof/>
                <w:webHidden/>
              </w:rPr>
              <w:fldChar w:fldCharType="separate"/>
            </w:r>
            <w:r>
              <w:rPr>
                <w:noProof/>
                <w:webHidden/>
              </w:rPr>
              <w:t>70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50" w:history="1">
            <w:r w:rsidR="00FF5090" w:rsidRPr="00423ED5">
              <w:rPr>
                <w:rStyle w:val="Hyperlink"/>
                <w:noProof/>
              </w:rPr>
              <w:t>Domestic Worksheet 3.2: Subsurface Irrigation Systems (Not Drip)</w:t>
            </w:r>
            <w:r w:rsidR="00FF5090">
              <w:rPr>
                <w:noProof/>
                <w:webHidden/>
              </w:rPr>
              <w:tab/>
            </w:r>
            <w:r w:rsidR="00FF5090">
              <w:rPr>
                <w:noProof/>
                <w:webHidden/>
              </w:rPr>
              <w:fldChar w:fldCharType="begin"/>
            </w:r>
            <w:r w:rsidR="00FF5090">
              <w:rPr>
                <w:noProof/>
                <w:webHidden/>
              </w:rPr>
              <w:instrText xml:space="preserve"> PAGEREF _Toc484155050 \h </w:instrText>
            </w:r>
            <w:r w:rsidR="00FF5090">
              <w:rPr>
                <w:noProof/>
                <w:webHidden/>
              </w:rPr>
            </w:r>
            <w:r w:rsidR="00FF5090">
              <w:rPr>
                <w:noProof/>
                <w:webHidden/>
              </w:rPr>
              <w:fldChar w:fldCharType="separate"/>
            </w:r>
            <w:r>
              <w:rPr>
                <w:noProof/>
                <w:webHidden/>
              </w:rPr>
              <w:t>70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51" w:history="1">
            <w:r w:rsidR="00FF5090" w:rsidRPr="00423ED5">
              <w:rPr>
                <w:rStyle w:val="Hyperlink"/>
                <w:noProof/>
              </w:rPr>
              <w:t>Domestic Worksheet 3.3: Subsurface Area Drip Dispersal Systems</w:t>
            </w:r>
            <w:r w:rsidR="00FF5090">
              <w:rPr>
                <w:noProof/>
                <w:webHidden/>
              </w:rPr>
              <w:tab/>
            </w:r>
            <w:r w:rsidR="00FF5090">
              <w:rPr>
                <w:noProof/>
                <w:webHidden/>
              </w:rPr>
              <w:fldChar w:fldCharType="begin"/>
            </w:r>
            <w:r w:rsidR="00FF5090">
              <w:rPr>
                <w:noProof/>
                <w:webHidden/>
              </w:rPr>
              <w:instrText xml:space="preserve"> PAGEREF _Toc484155051 \h </w:instrText>
            </w:r>
            <w:r w:rsidR="00FF5090">
              <w:rPr>
                <w:noProof/>
                <w:webHidden/>
              </w:rPr>
            </w:r>
            <w:r w:rsidR="00FF5090">
              <w:rPr>
                <w:noProof/>
                <w:webHidden/>
              </w:rPr>
              <w:fldChar w:fldCharType="separate"/>
            </w:r>
            <w:r>
              <w:rPr>
                <w:noProof/>
                <w:webHidden/>
              </w:rPr>
              <w:t>70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52" w:history="1">
            <w:r w:rsidR="00FF5090" w:rsidRPr="00423ED5">
              <w:rPr>
                <w:rStyle w:val="Hyperlink"/>
                <w:noProof/>
              </w:rPr>
              <w:t>Domestic Worksheet 4.0: Pollutant Analyses Requirements</w:t>
            </w:r>
            <w:r w:rsidR="00FF5090">
              <w:rPr>
                <w:noProof/>
                <w:webHidden/>
              </w:rPr>
              <w:tab/>
            </w:r>
            <w:r w:rsidR="00FF5090">
              <w:rPr>
                <w:noProof/>
                <w:webHidden/>
              </w:rPr>
              <w:fldChar w:fldCharType="begin"/>
            </w:r>
            <w:r w:rsidR="00FF5090">
              <w:rPr>
                <w:noProof/>
                <w:webHidden/>
              </w:rPr>
              <w:instrText xml:space="preserve"> PAGEREF _Toc484155052 \h </w:instrText>
            </w:r>
            <w:r w:rsidR="00FF5090">
              <w:rPr>
                <w:noProof/>
                <w:webHidden/>
              </w:rPr>
            </w:r>
            <w:r w:rsidR="00FF5090">
              <w:rPr>
                <w:noProof/>
                <w:webHidden/>
              </w:rPr>
              <w:fldChar w:fldCharType="separate"/>
            </w:r>
            <w:r>
              <w:rPr>
                <w:noProof/>
                <w:webHidden/>
              </w:rPr>
              <w:t>70</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53" w:history="1">
            <w:r w:rsidR="00FF5090" w:rsidRPr="00423ED5">
              <w:rPr>
                <w:rStyle w:val="Hyperlink"/>
                <w:noProof/>
              </w:rPr>
              <w:t>Domestic Worksheet 5.0: Toxicity Testing Requirements</w:t>
            </w:r>
            <w:r w:rsidR="00FF5090">
              <w:rPr>
                <w:noProof/>
                <w:webHidden/>
              </w:rPr>
              <w:tab/>
            </w:r>
            <w:r w:rsidR="00FF5090">
              <w:rPr>
                <w:noProof/>
                <w:webHidden/>
              </w:rPr>
              <w:fldChar w:fldCharType="begin"/>
            </w:r>
            <w:r w:rsidR="00FF5090">
              <w:rPr>
                <w:noProof/>
                <w:webHidden/>
              </w:rPr>
              <w:instrText xml:space="preserve"> PAGEREF _Toc484155053 \h </w:instrText>
            </w:r>
            <w:r w:rsidR="00FF5090">
              <w:rPr>
                <w:noProof/>
                <w:webHidden/>
              </w:rPr>
            </w:r>
            <w:r w:rsidR="00FF5090">
              <w:rPr>
                <w:noProof/>
                <w:webHidden/>
              </w:rPr>
              <w:fldChar w:fldCharType="separate"/>
            </w:r>
            <w:r>
              <w:rPr>
                <w:noProof/>
                <w:webHidden/>
              </w:rPr>
              <w:t>71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54" w:history="1">
            <w:r w:rsidR="00FF5090" w:rsidRPr="00423ED5">
              <w:rPr>
                <w:rStyle w:val="Hyperlink"/>
                <w:noProof/>
              </w:rPr>
              <w:t>Domestic Worksheet 6.0: Industrial Waste Contribution</w:t>
            </w:r>
            <w:r w:rsidR="00FF5090">
              <w:rPr>
                <w:noProof/>
                <w:webHidden/>
              </w:rPr>
              <w:tab/>
            </w:r>
            <w:r w:rsidR="00FF5090">
              <w:rPr>
                <w:noProof/>
                <w:webHidden/>
              </w:rPr>
              <w:fldChar w:fldCharType="begin"/>
            </w:r>
            <w:r w:rsidR="00FF5090">
              <w:rPr>
                <w:noProof/>
                <w:webHidden/>
              </w:rPr>
              <w:instrText xml:space="preserve"> PAGEREF _Toc484155054 \h </w:instrText>
            </w:r>
            <w:r w:rsidR="00FF5090">
              <w:rPr>
                <w:noProof/>
                <w:webHidden/>
              </w:rPr>
            </w:r>
            <w:r w:rsidR="00FF5090">
              <w:rPr>
                <w:noProof/>
                <w:webHidden/>
              </w:rPr>
              <w:fldChar w:fldCharType="separate"/>
            </w:r>
            <w:r>
              <w:rPr>
                <w:noProof/>
                <w:webHidden/>
              </w:rPr>
              <w:t>71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55" w:history="1">
            <w:r w:rsidR="00FF5090" w:rsidRPr="00423ED5">
              <w:rPr>
                <w:rStyle w:val="Hyperlink"/>
                <w:noProof/>
              </w:rPr>
              <w:t>Domestic Worksheet 7.0: Class V Injection Well Inventory &amp; Authorization</w:t>
            </w:r>
            <w:r w:rsidR="00FF5090">
              <w:rPr>
                <w:noProof/>
                <w:webHidden/>
              </w:rPr>
              <w:tab/>
            </w:r>
            <w:r w:rsidR="00FF5090">
              <w:rPr>
                <w:noProof/>
                <w:webHidden/>
              </w:rPr>
              <w:fldChar w:fldCharType="begin"/>
            </w:r>
            <w:r w:rsidR="00FF5090">
              <w:rPr>
                <w:noProof/>
                <w:webHidden/>
              </w:rPr>
              <w:instrText xml:space="preserve"> PAGEREF _Toc484155055 \h </w:instrText>
            </w:r>
            <w:r w:rsidR="00FF5090">
              <w:rPr>
                <w:noProof/>
                <w:webHidden/>
              </w:rPr>
            </w:r>
            <w:r w:rsidR="00FF5090">
              <w:rPr>
                <w:noProof/>
                <w:webHidden/>
              </w:rPr>
              <w:fldChar w:fldCharType="separate"/>
            </w:r>
            <w:r>
              <w:rPr>
                <w:noProof/>
                <w:webHidden/>
              </w:rPr>
              <w:t>71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56" w:history="1">
            <w:r w:rsidR="00FF5090" w:rsidRPr="00423ED5">
              <w:rPr>
                <w:rStyle w:val="Hyperlink"/>
                <w:noProof/>
              </w:rPr>
              <w:t>INSTRUCTIONS FOR DOMESTIC WORKSHEET 2.0 - RECEIVING WATERS</w:t>
            </w:r>
            <w:r w:rsidR="00FF5090">
              <w:rPr>
                <w:noProof/>
                <w:webHidden/>
              </w:rPr>
              <w:tab/>
            </w:r>
            <w:r w:rsidR="00FF5090">
              <w:rPr>
                <w:noProof/>
                <w:webHidden/>
              </w:rPr>
              <w:fldChar w:fldCharType="begin"/>
            </w:r>
            <w:r w:rsidR="00FF5090">
              <w:rPr>
                <w:noProof/>
                <w:webHidden/>
              </w:rPr>
              <w:instrText xml:space="preserve"> PAGEREF _Toc484155056 \h </w:instrText>
            </w:r>
            <w:r w:rsidR="00FF5090">
              <w:rPr>
                <w:noProof/>
                <w:webHidden/>
              </w:rPr>
            </w:r>
            <w:r w:rsidR="00FF5090">
              <w:rPr>
                <w:noProof/>
                <w:webHidden/>
              </w:rPr>
              <w:fldChar w:fldCharType="separate"/>
            </w:r>
            <w:r>
              <w:rPr>
                <w:noProof/>
                <w:webHidden/>
              </w:rPr>
              <w:t>72</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57"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Domestic Drinking Water Supply</w:t>
            </w:r>
            <w:r w:rsidR="00FF5090">
              <w:rPr>
                <w:noProof/>
                <w:webHidden/>
              </w:rPr>
              <w:tab/>
            </w:r>
            <w:r w:rsidR="00FF5090">
              <w:rPr>
                <w:noProof/>
                <w:webHidden/>
              </w:rPr>
              <w:fldChar w:fldCharType="begin"/>
            </w:r>
            <w:r w:rsidR="00FF5090">
              <w:rPr>
                <w:noProof/>
                <w:webHidden/>
              </w:rPr>
              <w:instrText xml:space="preserve"> PAGEREF _Toc484155057 \h </w:instrText>
            </w:r>
            <w:r w:rsidR="00FF5090">
              <w:rPr>
                <w:noProof/>
                <w:webHidden/>
              </w:rPr>
            </w:r>
            <w:r w:rsidR="00FF5090">
              <w:rPr>
                <w:noProof/>
                <w:webHidden/>
              </w:rPr>
              <w:fldChar w:fldCharType="separate"/>
            </w:r>
            <w:r>
              <w:rPr>
                <w:noProof/>
                <w:webHidden/>
              </w:rPr>
              <w:t>72</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58"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Discharge into Tidally Affected Waters</w:t>
            </w:r>
            <w:r w:rsidR="00FF5090">
              <w:rPr>
                <w:noProof/>
                <w:webHidden/>
              </w:rPr>
              <w:tab/>
            </w:r>
            <w:r w:rsidR="00FF5090">
              <w:rPr>
                <w:noProof/>
                <w:webHidden/>
              </w:rPr>
              <w:fldChar w:fldCharType="begin"/>
            </w:r>
            <w:r w:rsidR="00FF5090">
              <w:rPr>
                <w:noProof/>
                <w:webHidden/>
              </w:rPr>
              <w:instrText xml:space="preserve"> PAGEREF _Toc484155058 \h </w:instrText>
            </w:r>
            <w:r w:rsidR="00FF5090">
              <w:rPr>
                <w:noProof/>
                <w:webHidden/>
              </w:rPr>
            </w:r>
            <w:r w:rsidR="00FF5090">
              <w:rPr>
                <w:noProof/>
                <w:webHidden/>
              </w:rPr>
              <w:fldChar w:fldCharType="separate"/>
            </w:r>
            <w:r>
              <w:rPr>
                <w:noProof/>
                <w:webHidden/>
              </w:rPr>
              <w:t>72</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59" w:history="1">
            <w:r w:rsidR="00FF5090" w:rsidRPr="00423ED5">
              <w:rPr>
                <w:rStyle w:val="Hyperlink"/>
                <w:noProof/>
              </w:rPr>
              <w:t>3.</w:t>
            </w:r>
            <w:r w:rsidR="00FF5090">
              <w:rPr>
                <w:rFonts w:asciiTheme="minorHAnsi" w:eastAsiaTheme="minorEastAsia" w:hAnsiTheme="minorHAnsi" w:cstheme="minorBidi"/>
                <w:noProof/>
                <w:sz w:val="22"/>
                <w:szCs w:val="22"/>
              </w:rPr>
              <w:tab/>
            </w:r>
            <w:r w:rsidR="00FF5090" w:rsidRPr="00423ED5">
              <w:rPr>
                <w:rStyle w:val="Hyperlink"/>
                <w:noProof/>
              </w:rPr>
              <w:t>Classified Segments</w:t>
            </w:r>
            <w:r w:rsidR="00FF5090">
              <w:rPr>
                <w:noProof/>
                <w:webHidden/>
              </w:rPr>
              <w:tab/>
            </w:r>
            <w:r w:rsidR="00FF5090">
              <w:rPr>
                <w:noProof/>
                <w:webHidden/>
              </w:rPr>
              <w:fldChar w:fldCharType="begin"/>
            </w:r>
            <w:r w:rsidR="00FF5090">
              <w:rPr>
                <w:noProof/>
                <w:webHidden/>
              </w:rPr>
              <w:instrText xml:space="preserve"> PAGEREF _Toc484155059 \h </w:instrText>
            </w:r>
            <w:r w:rsidR="00FF5090">
              <w:rPr>
                <w:noProof/>
                <w:webHidden/>
              </w:rPr>
            </w:r>
            <w:r w:rsidR="00FF5090">
              <w:rPr>
                <w:noProof/>
                <w:webHidden/>
              </w:rPr>
              <w:fldChar w:fldCharType="separate"/>
            </w:r>
            <w:r>
              <w:rPr>
                <w:noProof/>
                <w:webHidden/>
              </w:rPr>
              <w:t>72</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60" w:history="1">
            <w:r w:rsidR="00FF5090" w:rsidRPr="00423ED5">
              <w:rPr>
                <w:rStyle w:val="Hyperlink"/>
                <w:noProof/>
              </w:rPr>
              <w:t>4.</w:t>
            </w:r>
            <w:r w:rsidR="00FF5090">
              <w:rPr>
                <w:rFonts w:asciiTheme="minorHAnsi" w:eastAsiaTheme="minorEastAsia" w:hAnsiTheme="minorHAnsi" w:cstheme="minorBidi"/>
                <w:noProof/>
                <w:sz w:val="22"/>
                <w:szCs w:val="22"/>
              </w:rPr>
              <w:tab/>
            </w:r>
            <w:r w:rsidR="00FF5090" w:rsidRPr="00423ED5">
              <w:rPr>
                <w:rStyle w:val="Hyperlink"/>
                <w:noProof/>
              </w:rPr>
              <w:t>Description of Receiving Waters</w:t>
            </w:r>
            <w:r w:rsidR="00FF5090">
              <w:rPr>
                <w:noProof/>
                <w:webHidden/>
              </w:rPr>
              <w:tab/>
            </w:r>
            <w:r w:rsidR="00FF5090">
              <w:rPr>
                <w:noProof/>
                <w:webHidden/>
              </w:rPr>
              <w:fldChar w:fldCharType="begin"/>
            </w:r>
            <w:r w:rsidR="00FF5090">
              <w:rPr>
                <w:noProof/>
                <w:webHidden/>
              </w:rPr>
              <w:instrText xml:space="preserve"> PAGEREF _Toc484155060 \h </w:instrText>
            </w:r>
            <w:r w:rsidR="00FF5090">
              <w:rPr>
                <w:noProof/>
                <w:webHidden/>
              </w:rPr>
            </w:r>
            <w:r w:rsidR="00FF5090">
              <w:rPr>
                <w:noProof/>
                <w:webHidden/>
              </w:rPr>
              <w:fldChar w:fldCharType="separate"/>
            </w:r>
            <w:r>
              <w:rPr>
                <w:noProof/>
                <w:webHidden/>
              </w:rPr>
              <w:t>73</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61" w:history="1">
            <w:r w:rsidR="00FF5090" w:rsidRPr="00423ED5">
              <w:rPr>
                <w:rStyle w:val="Hyperlink"/>
                <w:noProof/>
              </w:rPr>
              <w:t>5.</w:t>
            </w:r>
            <w:r w:rsidR="00FF5090">
              <w:rPr>
                <w:rFonts w:asciiTheme="minorHAnsi" w:eastAsiaTheme="minorEastAsia" w:hAnsiTheme="minorHAnsi" w:cstheme="minorBidi"/>
                <w:noProof/>
                <w:sz w:val="22"/>
                <w:szCs w:val="22"/>
              </w:rPr>
              <w:tab/>
            </w:r>
            <w:r w:rsidR="00FF5090" w:rsidRPr="00423ED5">
              <w:rPr>
                <w:rStyle w:val="Hyperlink"/>
                <w:noProof/>
              </w:rPr>
              <w:t>General Characteristics of Water Body</w:t>
            </w:r>
            <w:r w:rsidR="00FF5090">
              <w:rPr>
                <w:noProof/>
                <w:webHidden/>
              </w:rPr>
              <w:tab/>
            </w:r>
            <w:r w:rsidR="00FF5090">
              <w:rPr>
                <w:noProof/>
                <w:webHidden/>
              </w:rPr>
              <w:fldChar w:fldCharType="begin"/>
            </w:r>
            <w:r w:rsidR="00FF5090">
              <w:rPr>
                <w:noProof/>
                <w:webHidden/>
              </w:rPr>
              <w:instrText xml:space="preserve"> PAGEREF _Toc484155061 \h </w:instrText>
            </w:r>
            <w:r w:rsidR="00FF5090">
              <w:rPr>
                <w:noProof/>
                <w:webHidden/>
              </w:rPr>
            </w:r>
            <w:r w:rsidR="00FF5090">
              <w:rPr>
                <w:noProof/>
                <w:webHidden/>
              </w:rPr>
              <w:fldChar w:fldCharType="separate"/>
            </w:r>
            <w:r>
              <w:rPr>
                <w:noProof/>
                <w:webHidden/>
              </w:rPr>
              <w:t>73</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62" w:history="1">
            <w:r w:rsidR="00FF5090" w:rsidRPr="00423ED5">
              <w:rPr>
                <w:rStyle w:val="Hyperlink"/>
                <w:noProof/>
              </w:rPr>
              <w:t>INSTRUCTIONS FOR DOMESTIC WORKSHEET 2.1 - STREAM PHYSICAL CHARACTERISTICS WORKSHEET</w:t>
            </w:r>
            <w:r w:rsidR="00FF5090">
              <w:rPr>
                <w:noProof/>
                <w:webHidden/>
              </w:rPr>
              <w:tab/>
            </w:r>
            <w:r w:rsidR="00FF5090">
              <w:rPr>
                <w:noProof/>
                <w:webHidden/>
              </w:rPr>
              <w:fldChar w:fldCharType="begin"/>
            </w:r>
            <w:r w:rsidR="00FF5090">
              <w:rPr>
                <w:noProof/>
                <w:webHidden/>
              </w:rPr>
              <w:instrText xml:space="preserve"> PAGEREF _Toc484155062 \h </w:instrText>
            </w:r>
            <w:r w:rsidR="00FF5090">
              <w:rPr>
                <w:noProof/>
                <w:webHidden/>
              </w:rPr>
            </w:r>
            <w:r w:rsidR="00FF5090">
              <w:rPr>
                <w:noProof/>
                <w:webHidden/>
              </w:rPr>
              <w:fldChar w:fldCharType="separate"/>
            </w:r>
            <w:r>
              <w:rPr>
                <w:noProof/>
                <w:webHidden/>
              </w:rPr>
              <w:t>74</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63"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General Information</w:t>
            </w:r>
            <w:r w:rsidR="00FF5090">
              <w:rPr>
                <w:noProof/>
                <w:webHidden/>
              </w:rPr>
              <w:tab/>
            </w:r>
            <w:r w:rsidR="00FF5090">
              <w:rPr>
                <w:noProof/>
                <w:webHidden/>
              </w:rPr>
              <w:fldChar w:fldCharType="begin"/>
            </w:r>
            <w:r w:rsidR="00FF5090">
              <w:rPr>
                <w:noProof/>
                <w:webHidden/>
              </w:rPr>
              <w:instrText xml:space="preserve"> PAGEREF _Toc484155063 \h </w:instrText>
            </w:r>
            <w:r w:rsidR="00FF5090">
              <w:rPr>
                <w:noProof/>
                <w:webHidden/>
              </w:rPr>
            </w:r>
            <w:r w:rsidR="00FF5090">
              <w:rPr>
                <w:noProof/>
                <w:webHidden/>
              </w:rPr>
              <w:fldChar w:fldCharType="separate"/>
            </w:r>
            <w:r>
              <w:rPr>
                <w:noProof/>
                <w:webHidden/>
              </w:rPr>
              <w:t>74</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64"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Data Collection</w:t>
            </w:r>
            <w:r w:rsidR="00FF5090">
              <w:rPr>
                <w:noProof/>
                <w:webHidden/>
              </w:rPr>
              <w:tab/>
            </w:r>
            <w:r w:rsidR="00FF5090">
              <w:rPr>
                <w:noProof/>
                <w:webHidden/>
              </w:rPr>
              <w:fldChar w:fldCharType="begin"/>
            </w:r>
            <w:r w:rsidR="00FF5090">
              <w:rPr>
                <w:noProof/>
                <w:webHidden/>
              </w:rPr>
              <w:instrText xml:space="preserve"> PAGEREF _Toc484155064 \h </w:instrText>
            </w:r>
            <w:r w:rsidR="00FF5090">
              <w:rPr>
                <w:noProof/>
                <w:webHidden/>
              </w:rPr>
            </w:r>
            <w:r w:rsidR="00FF5090">
              <w:rPr>
                <w:noProof/>
                <w:webHidden/>
              </w:rPr>
              <w:fldChar w:fldCharType="separate"/>
            </w:r>
            <w:r>
              <w:rPr>
                <w:noProof/>
                <w:webHidden/>
              </w:rPr>
              <w:t>74</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65" w:history="1">
            <w:r w:rsidR="00FF5090" w:rsidRPr="00423ED5">
              <w:rPr>
                <w:rStyle w:val="Hyperlink"/>
                <w:noProof/>
              </w:rPr>
              <w:t>3.</w:t>
            </w:r>
            <w:r w:rsidR="00FF5090">
              <w:rPr>
                <w:rFonts w:asciiTheme="minorHAnsi" w:eastAsiaTheme="minorEastAsia" w:hAnsiTheme="minorHAnsi" w:cstheme="minorBidi"/>
                <w:noProof/>
                <w:sz w:val="22"/>
                <w:szCs w:val="22"/>
              </w:rPr>
              <w:tab/>
            </w:r>
            <w:r w:rsidR="00FF5090" w:rsidRPr="00423ED5">
              <w:rPr>
                <w:rStyle w:val="Hyperlink"/>
                <w:noProof/>
              </w:rPr>
              <w:t>Summarize Measurements</w:t>
            </w:r>
            <w:r w:rsidR="00FF5090">
              <w:rPr>
                <w:noProof/>
                <w:webHidden/>
              </w:rPr>
              <w:tab/>
            </w:r>
            <w:r w:rsidR="00FF5090">
              <w:rPr>
                <w:noProof/>
                <w:webHidden/>
              </w:rPr>
              <w:fldChar w:fldCharType="begin"/>
            </w:r>
            <w:r w:rsidR="00FF5090">
              <w:rPr>
                <w:noProof/>
                <w:webHidden/>
              </w:rPr>
              <w:instrText xml:space="preserve"> PAGEREF _Toc484155065 \h </w:instrText>
            </w:r>
            <w:r w:rsidR="00FF5090">
              <w:rPr>
                <w:noProof/>
                <w:webHidden/>
              </w:rPr>
            </w:r>
            <w:r w:rsidR="00FF5090">
              <w:rPr>
                <w:noProof/>
                <w:webHidden/>
              </w:rPr>
              <w:fldChar w:fldCharType="separate"/>
            </w:r>
            <w:r>
              <w:rPr>
                <w:noProof/>
                <w:webHidden/>
              </w:rPr>
              <w:t>75</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66" w:history="1">
            <w:r w:rsidR="00FF5090" w:rsidRPr="00423ED5">
              <w:rPr>
                <w:rStyle w:val="Hyperlink"/>
                <w:noProof/>
              </w:rPr>
              <w:t>INSTRUCTIONS FOR DOMESTIC WORKSHEET 3.0 - LAND APPLICATION OF EFFLUENT</w:t>
            </w:r>
            <w:r w:rsidR="00FF5090">
              <w:rPr>
                <w:noProof/>
                <w:webHidden/>
              </w:rPr>
              <w:tab/>
            </w:r>
            <w:r w:rsidR="00FF5090">
              <w:rPr>
                <w:noProof/>
                <w:webHidden/>
              </w:rPr>
              <w:fldChar w:fldCharType="begin"/>
            </w:r>
            <w:r w:rsidR="00FF5090">
              <w:rPr>
                <w:noProof/>
                <w:webHidden/>
              </w:rPr>
              <w:instrText xml:space="preserve"> PAGEREF _Toc484155066 \h </w:instrText>
            </w:r>
            <w:r w:rsidR="00FF5090">
              <w:rPr>
                <w:noProof/>
                <w:webHidden/>
              </w:rPr>
            </w:r>
            <w:r w:rsidR="00FF5090">
              <w:rPr>
                <w:noProof/>
                <w:webHidden/>
              </w:rPr>
              <w:fldChar w:fldCharType="separate"/>
            </w:r>
            <w:r>
              <w:rPr>
                <w:noProof/>
                <w:webHidden/>
              </w:rPr>
              <w:t>76</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67"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Type of Disposal System</w:t>
            </w:r>
            <w:r w:rsidR="00FF5090">
              <w:rPr>
                <w:noProof/>
                <w:webHidden/>
              </w:rPr>
              <w:tab/>
            </w:r>
            <w:r w:rsidR="00FF5090">
              <w:rPr>
                <w:noProof/>
                <w:webHidden/>
              </w:rPr>
              <w:fldChar w:fldCharType="begin"/>
            </w:r>
            <w:r w:rsidR="00FF5090">
              <w:rPr>
                <w:noProof/>
                <w:webHidden/>
              </w:rPr>
              <w:instrText xml:space="preserve"> PAGEREF _Toc484155067 \h </w:instrText>
            </w:r>
            <w:r w:rsidR="00FF5090">
              <w:rPr>
                <w:noProof/>
                <w:webHidden/>
              </w:rPr>
            </w:r>
            <w:r w:rsidR="00FF5090">
              <w:rPr>
                <w:noProof/>
                <w:webHidden/>
              </w:rPr>
              <w:fldChar w:fldCharType="separate"/>
            </w:r>
            <w:r>
              <w:rPr>
                <w:noProof/>
                <w:webHidden/>
              </w:rPr>
              <w:t>76</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68"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Land Application Site</w:t>
            </w:r>
            <w:r w:rsidR="00FF5090">
              <w:rPr>
                <w:noProof/>
                <w:webHidden/>
              </w:rPr>
              <w:tab/>
            </w:r>
            <w:r w:rsidR="00FF5090">
              <w:rPr>
                <w:noProof/>
                <w:webHidden/>
              </w:rPr>
              <w:fldChar w:fldCharType="begin"/>
            </w:r>
            <w:r w:rsidR="00FF5090">
              <w:rPr>
                <w:noProof/>
                <w:webHidden/>
              </w:rPr>
              <w:instrText xml:space="preserve"> PAGEREF _Toc484155068 \h </w:instrText>
            </w:r>
            <w:r w:rsidR="00FF5090">
              <w:rPr>
                <w:noProof/>
                <w:webHidden/>
              </w:rPr>
            </w:r>
            <w:r w:rsidR="00FF5090">
              <w:rPr>
                <w:noProof/>
                <w:webHidden/>
              </w:rPr>
              <w:fldChar w:fldCharType="separate"/>
            </w:r>
            <w:r>
              <w:rPr>
                <w:noProof/>
                <w:webHidden/>
              </w:rPr>
              <w:t>76</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69" w:history="1">
            <w:r w:rsidR="00FF5090" w:rsidRPr="00423ED5">
              <w:rPr>
                <w:rStyle w:val="Hyperlink"/>
                <w:noProof/>
              </w:rPr>
              <w:t>3.</w:t>
            </w:r>
            <w:r w:rsidR="00FF5090">
              <w:rPr>
                <w:rFonts w:asciiTheme="minorHAnsi" w:eastAsiaTheme="minorEastAsia" w:hAnsiTheme="minorHAnsi" w:cstheme="minorBidi"/>
                <w:noProof/>
                <w:sz w:val="22"/>
                <w:szCs w:val="22"/>
              </w:rPr>
              <w:tab/>
            </w:r>
            <w:r w:rsidR="00FF5090" w:rsidRPr="00423ED5">
              <w:rPr>
                <w:rStyle w:val="Hyperlink"/>
                <w:noProof/>
              </w:rPr>
              <w:t>Storage and Evaporation Lagoons</w:t>
            </w:r>
            <w:r w:rsidR="00FF5090">
              <w:rPr>
                <w:noProof/>
                <w:webHidden/>
              </w:rPr>
              <w:tab/>
            </w:r>
            <w:r w:rsidR="00FF5090">
              <w:rPr>
                <w:noProof/>
                <w:webHidden/>
              </w:rPr>
              <w:fldChar w:fldCharType="begin"/>
            </w:r>
            <w:r w:rsidR="00FF5090">
              <w:rPr>
                <w:noProof/>
                <w:webHidden/>
              </w:rPr>
              <w:instrText xml:space="preserve"> PAGEREF _Toc484155069 \h </w:instrText>
            </w:r>
            <w:r w:rsidR="00FF5090">
              <w:rPr>
                <w:noProof/>
                <w:webHidden/>
              </w:rPr>
            </w:r>
            <w:r w:rsidR="00FF5090">
              <w:rPr>
                <w:noProof/>
                <w:webHidden/>
              </w:rPr>
              <w:fldChar w:fldCharType="separate"/>
            </w:r>
            <w:r>
              <w:rPr>
                <w:noProof/>
                <w:webHidden/>
              </w:rPr>
              <w:t>76</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70" w:history="1">
            <w:r w:rsidR="00FF5090" w:rsidRPr="00423ED5">
              <w:rPr>
                <w:rStyle w:val="Hyperlink"/>
                <w:noProof/>
              </w:rPr>
              <w:t>4.</w:t>
            </w:r>
            <w:r w:rsidR="00FF5090">
              <w:rPr>
                <w:rFonts w:asciiTheme="minorHAnsi" w:eastAsiaTheme="minorEastAsia" w:hAnsiTheme="minorHAnsi" w:cstheme="minorBidi"/>
                <w:noProof/>
                <w:sz w:val="22"/>
                <w:szCs w:val="22"/>
              </w:rPr>
              <w:tab/>
            </w:r>
            <w:r w:rsidR="00FF5090" w:rsidRPr="00423ED5">
              <w:rPr>
                <w:rStyle w:val="Hyperlink"/>
                <w:noProof/>
              </w:rPr>
              <w:t>Flood and Runon Protection</w:t>
            </w:r>
            <w:r w:rsidR="00FF5090">
              <w:rPr>
                <w:noProof/>
                <w:webHidden/>
              </w:rPr>
              <w:tab/>
            </w:r>
            <w:r w:rsidR="00FF5090">
              <w:rPr>
                <w:noProof/>
                <w:webHidden/>
              </w:rPr>
              <w:fldChar w:fldCharType="begin"/>
            </w:r>
            <w:r w:rsidR="00FF5090">
              <w:rPr>
                <w:noProof/>
                <w:webHidden/>
              </w:rPr>
              <w:instrText xml:space="preserve"> PAGEREF _Toc484155070 \h </w:instrText>
            </w:r>
            <w:r w:rsidR="00FF5090">
              <w:rPr>
                <w:noProof/>
                <w:webHidden/>
              </w:rPr>
            </w:r>
            <w:r w:rsidR="00FF5090">
              <w:rPr>
                <w:noProof/>
                <w:webHidden/>
              </w:rPr>
              <w:fldChar w:fldCharType="separate"/>
            </w:r>
            <w:r>
              <w:rPr>
                <w:noProof/>
                <w:webHidden/>
              </w:rPr>
              <w:t>76</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71" w:history="1">
            <w:r w:rsidR="00FF5090" w:rsidRPr="00423ED5">
              <w:rPr>
                <w:rStyle w:val="Hyperlink"/>
                <w:noProof/>
              </w:rPr>
              <w:t>5.</w:t>
            </w:r>
            <w:r w:rsidR="00FF5090">
              <w:rPr>
                <w:rFonts w:asciiTheme="minorHAnsi" w:eastAsiaTheme="minorEastAsia" w:hAnsiTheme="minorHAnsi" w:cstheme="minorBidi"/>
                <w:noProof/>
                <w:sz w:val="22"/>
                <w:szCs w:val="22"/>
              </w:rPr>
              <w:tab/>
            </w:r>
            <w:r w:rsidR="00FF5090" w:rsidRPr="00423ED5">
              <w:rPr>
                <w:rStyle w:val="Hyperlink"/>
                <w:noProof/>
              </w:rPr>
              <w:t>Annual Cropping Plan</w:t>
            </w:r>
            <w:r w:rsidR="00FF5090">
              <w:rPr>
                <w:noProof/>
                <w:webHidden/>
              </w:rPr>
              <w:tab/>
            </w:r>
            <w:r w:rsidR="00FF5090">
              <w:rPr>
                <w:noProof/>
                <w:webHidden/>
              </w:rPr>
              <w:fldChar w:fldCharType="begin"/>
            </w:r>
            <w:r w:rsidR="00FF5090">
              <w:rPr>
                <w:noProof/>
                <w:webHidden/>
              </w:rPr>
              <w:instrText xml:space="preserve"> PAGEREF _Toc484155071 \h </w:instrText>
            </w:r>
            <w:r w:rsidR="00FF5090">
              <w:rPr>
                <w:noProof/>
                <w:webHidden/>
              </w:rPr>
            </w:r>
            <w:r w:rsidR="00FF5090">
              <w:rPr>
                <w:noProof/>
                <w:webHidden/>
              </w:rPr>
              <w:fldChar w:fldCharType="separate"/>
            </w:r>
            <w:r>
              <w:rPr>
                <w:noProof/>
                <w:webHidden/>
              </w:rPr>
              <w:t>76</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72" w:history="1">
            <w:r w:rsidR="00FF5090" w:rsidRPr="00423ED5">
              <w:rPr>
                <w:rStyle w:val="Hyperlink"/>
                <w:noProof/>
              </w:rPr>
              <w:t>6.</w:t>
            </w:r>
            <w:r w:rsidR="00FF5090">
              <w:rPr>
                <w:rFonts w:asciiTheme="minorHAnsi" w:eastAsiaTheme="minorEastAsia" w:hAnsiTheme="minorHAnsi" w:cstheme="minorBidi"/>
                <w:noProof/>
                <w:sz w:val="22"/>
                <w:szCs w:val="22"/>
              </w:rPr>
              <w:tab/>
            </w:r>
            <w:r w:rsidR="00FF5090" w:rsidRPr="00423ED5">
              <w:rPr>
                <w:rStyle w:val="Hyperlink"/>
                <w:noProof/>
              </w:rPr>
              <w:t>Well and Map Information</w:t>
            </w:r>
            <w:r w:rsidR="00FF5090">
              <w:rPr>
                <w:noProof/>
                <w:webHidden/>
              </w:rPr>
              <w:tab/>
            </w:r>
            <w:r w:rsidR="00FF5090">
              <w:rPr>
                <w:noProof/>
                <w:webHidden/>
              </w:rPr>
              <w:fldChar w:fldCharType="begin"/>
            </w:r>
            <w:r w:rsidR="00FF5090">
              <w:rPr>
                <w:noProof/>
                <w:webHidden/>
              </w:rPr>
              <w:instrText xml:space="preserve"> PAGEREF _Toc484155072 \h </w:instrText>
            </w:r>
            <w:r w:rsidR="00FF5090">
              <w:rPr>
                <w:noProof/>
                <w:webHidden/>
              </w:rPr>
            </w:r>
            <w:r w:rsidR="00FF5090">
              <w:rPr>
                <w:noProof/>
                <w:webHidden/>
              </w:rPr>
              <w:fldChar w:fldCharType="separate"/>
            </w:r>
            <w:r>
              <w:rPr>
                <w:noProof/>
                <w:webHidden/>
              </w:rPr>
              <w:t>77</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73" w:history="1">
            <w:r w:rsidR="00FF5090" w:rsidRPr="00423ED5">
              <w:rPr>
                <w:rStyle w:val="Hyperlink"/>
                <w:noProof/>
              </w:rPr>
              <w:t>7.</w:t>
            </w:r>
            <w:r w:rsidR="00FF5090">
              <w:rPr>
                <w:rFonts w:asciiTheme="minorHAnsi" w:eastAsiaTheme="minorEastAsia" w:hAnsiTheme="minorHAnsi" w:cstheme="minorBidi"/>
                <w:noProof/>
                <w:sz w:val="22"/>
                <w:szCs w:val="22"/>
              </w:rPr>
              <w:tab/>
            </w:r>
            <w:r w:rsidR="00FF5090" w:rsidRPr="00423ED5">
              <w:rPr>
                <w:rStyle w:val="Hyperlink"/>
                <w:noProof/>
              </w:rPr>
              <w:t>Groundwater Quality</w:t>
            </w:r>
            <w:r w:rsidR="00FF5090">
              <w:rPr>
                <w:noProof/>
                <w:webHidden/>
              </w:rPr>
              <w:tab/>
            </w:r>
            <w:r w:rsidR="00FF5090">
              <w:rPr>
                <w:noProof/>
                <w:webHidden/>
              </w:rPr>
              <w:fldChar w:fldCharType="begin"/>
            </w:r>
            <w:r w:rsidR="00FF5090">
              <w:rPr>
                <w:noProof/>
                <w:webHidden/>
              </w:rPr>
              <w:instrText xml:space="preserve"> PAGEREF _Toc484155073 \h </w:instrText>
            </w:r>
            <w:r w:rsidR="00FF5090">
              <w:rPr>
                <w:noProof/>
                <w:webHidden/>
              </w:rPr>
            </w:r>
            <w:r w:rsidR="00FF5090">
              <w:rPr>
                <w:noProof/>
                <w:webHidden/>
              </w:rPr>
              <w:fldChar w:fldCharType="separate"/>
            </w:r>
            <w:r>
              <w:rPr>
                <w:noProof/>
                <w:webHidden/>
              </w:rPr>
              <w:t>78</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74" w:history="1">
            <w:r w:rsidR="00FF5090" w:rsidRPr="00423ED5">
              <w:rPr>
                <w:rStyle w:val="Hyperlink"/>
                <w:noProof/>
              </w:rPr>
              <w:t>8.</w:t>
            </w:r>
            <w:r w:rsidR="00FF5090">
              <w:rPr>
                <w:rFonts w:asciiTheme="minorHAnsi" w:eastAsiaTheme="minorEastAsia" w:hAnsiTheme="minorHAnsi" w:cstheme="minorBidi"/>
                <w:noProof/>
                <w:sz w:val="22"/>
                <w:szCs w:val="22"/>
              </w:rPr>
              <w:tab/>
            </w:r>
            <w:r w:rsidR="00FF5090" w:rsidRPr="00423ED5">
              <w:rPr>
                <w:rStyle w:val="Hyperlink"/>
                <w:noProof/>
              </w:rPr>
              <w:t>Soil Map and Soil Analyses</w:t>
            </w:r>
            <w:r w:rsidR="00FF5090">
              <w:rPr>
                <w:noProof/>
                <w:webHidden/>
              </w:rPr>
              <w:tab/>
            </w:r>
            <w:r w:rsidR="00FF5090">
              <w:rPr>
                <w:noProof/>
                <w:webHidden/>
              </w:rPr>
              <w:fldChar w:fldCharType="begin"/>
            </w:r>
            <w:r w:rsidR="00FF5090">
              <w:rPr>
                <w:noProof/>
                <w:webHidden/>
              </w:rPr>
              <w:instrText xml:space="preserve"> PAGEREF _Toc484155074 \h </w:instrText>
            </w:r>
            <w:r w:rsidR="00FF5090">
              <w:rPr>
                <w:noProof/>
                <w:webHidden/>
              </w:rPr>
            </w:r>
            <w:r w:rsidR="00FF5090">
              <w:rPr>
                <w:noProof/>
                <w:webHidden/>
              </w:rPr>
              <w:fldChar w:fldCharType="separate"/>
            </w:r>
            <w:r>
              <w:rPr>
                <w:noProof/>
                <w:webHidden/>
              </w:rPr>
              <w:t>78</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75" w:history="1">
            <w:r w:rsidR="00FF5090" w:rsidRPr="00423ED5">
              <w:rPr>
                <w:rStyle w:val="Hyperlink"/>
                <w:noProof/>
              </w:rPr>
              <w:t>9.</w:t>
            </w:r>
            <w:r w:rsidR="00FF5090">
              <w:rPr>
                <w:rFonts w:asciiTheme="minorHAnsi" w:eastAsiaTheme="minorEastAsia" w:hAnsiTheme="minorHAnsi" w:cstheme="minorBidi"/>
                <w:noProof/>
                <w:sz w:val="22"/>
                <w:szCs w:val="22"/>
              </w:rPr>
              <w:tab/>
            </w:r>
            <w:r w:rsidR="00FF5090" w:rsidRPr="00423ED5">
              <w:rPr>
                <w:rStyle w:val="Hyperlink"/>
                <w:noProof/>
              </w:rPr>
              <w:t>Effluent Monitoring Data</w:t>
            </w:r>
            <w:r w:rsidR="00FF5090">
              <w:rPr>
                <w:noProof/>
                <w:webHidden/>
              </w:rPr>
              <w:tab/>
            </w:r>
            <w:r w:rsidR="00FF5090">
              <w:rPr>
                <w:noProof/>
                <w:webHidden/>
              </w:rPr>
              <w:fldChar w:fldCharType="begin"/>
            </w:r>
            <w:r w:rsidR="00FF5090">
              <w:rPr>
                <w:noProof/>
                <w:webHidden/>
              </w:rPr>
              <w:instrText xml:space="preserve"> PAGEREF _Toc484155075 \h </w:instrText>
            </w:r>
            <w:r w:rsidR="00FF5090">
              <w:rPr>
                <w:noProof/>
                <w:webHidden/>
              </w:rPr>
            </w:r>
            <w:r w:rsidR="00FF5090">
              <w:rPr>
                <w:noProof/>
                <w:webHidden/>
              </w:rPr>
              <w:fldChar w:fldCharType="separate"/>
            </w:r>
            <w:r>
              <w:rPr>
                <w:noProof/>
                <w:webHidden/>
              </w:rPr>
              <w:t>79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76" w:history="1">
            <w:r w:rsidR="00FF5090" w:rsidRPr="00423ED5">
              <w:rPr>
                <w:rStyle w:val="Hyperlink"/>
                <w:noProof/>
              </w:rPr>
              <w:t>INSTRUCTIONS FOR DOMESTIC WORKSHEET 3.1 - SURFACE LAND DISPOSAL OF EFFLUENT</w:t>
            </w:r>
            <w:r w:rsidR="00FF5090">
              <w:rPr>
                <w:noProof/>
                <w:webHidden/>
              </w:rPr>
              <w:tab/>
            </w:r>
            <w:r w:rsidR="00FF5090">
              <w:rPr>
                <w:noProof/>
                <w:webHidden/>
              </w:rPr>
              <w:fldChar w:fldCharType="begin"/>
            </w:r>
            <w:r w:rsidR="00FF5090">
              <w:rPr>
                <w:noProof/>
                <w:webHidden/>
              </w:rPr>
              <w:instrText xml:space="preserve"> PAGEREF _Toc484155076 \h </w:instrText>
            </w:r>
            <w:r w:rsidR="00FF5090">
              <w:rPr>
                <w:noProof/>
                <w:webHidden/>
              </w:rPr>
            </w:r>
            <w:r w:rsidR="00FF5090">
              <w:rPr>
                <w:noProof/>
                <w:webHidden/>
              </w:rPr>
              <w:fldChar w:fldCharType="separate"/>
            </w:r>
            <w:r>
              <w:rPr>
                <w:noProof/>
                <w:webHidden/>
              </w:rPr>
              <w:t>80</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77"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Surface Disposal</w:t>
            </w:r>
            <w:r w:rsidR="00FF5090">
              <w:rPr>
                <w:noProof/>
                <w:webHidden/>
              </w:rPr>
              <w:tab/>
            </w:r>
            <w:r w:rsidR="00FF5090">
              <w:rPr>
                <w:noProof/>
                <w:webHidden/>
              </w:rPr>
              <w:fldChar w:fldCharType="begin"/>
            </w:r>
            <w:r w:rsidR="00FF5090">
              <w:rPr>
                <w:noProof/>
                <w:webHidden/>
              </w:rPr>
              <w:instrText xml:space="preserve"> PAGEREF _Toc484155077 \h </w:instrText>
            </w:r>
            <w:r w:rsidR="00FF5090">
              <w:rPr>
                <w:noProof/>
                <w:webHidden/>
              </w:rPr>
            </w:r>
            <w:r w:rsidR="00FF5090">
              <w:rPr>
                <w:noProof/>
                <w:webHidden/>
              </w:rPr>
              <w:fldChar w:fldCharType="separate"/>
            </w:r>
            <w:r>
              <w:rPr>
                <w:noProof/>
                <w:webHidden/>
              </w:rPr>
              <w:t>80</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78"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Edwards Aquifer Recharge Zone</w:t>
            </w:r>
            <w:r w:rsidR="00FF5090">
              <w:rPr>
                <w:noProof/>
                <w:webHidden/>
              </w:rPr>
              <w:tab/>
            </w:r>
            <w:r w:rsidR="00FF5090">
              <w:rPr>
                <w:noProof/>
                <w:webHidden/>
              </w:rPr>
              <w:fldChar w:fldCharType="begin"/>
            </w:r>
            <w:r w:rsidR="00FF5090">
              <w:rPr>
                <w:noProof/>
                <w:webHidden/>
              </w:rPr>
              <w:instrText xml:space="preserve"> PAGEREF _Toc484155078 \h </w:instrText>
            </w:r>
            <w:r w:rsidR="00FF5090">
              <w:rPr>
                <w:noProof/>
                <w:webHidden/>
              </w:rPr>
            </w:r>
            <w:r w:rsidR="00FF5090">
              <w:rPr>
                <w:noProof/>
                <w:webHidden/>
              </w:rPr>
              <w:fldChar w:fldCharType="separate"/>
            </w:r>
            <w:r>
              <w:rPr>
                <w:noProof/>
                <w:webHidden/>
              </w:rPr>
              <w:t>81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79" w:history="1">
            <w:r w:rsidR="00FF5090" w:rsidRPr="00423ED5">
              <w:rPr>
                <w:rStyle w:val="Hyperlink"/>
                <w:noProof/>
              </w:rPr>
              <w:t>INSTRUCTIONS FOR DOMESTIC WORKSHEET 3.2 - SUBSURFACE LAND DISPOSAL OF EFFLUENT</w:t>
            </w:r>
            <w:r w:rsidR="00FF5090">
              <w:rPr>
                <w:noProof/>
                <w:webHidden/>
              </w:rPr>
              <w:tab/>
            </w:r>
            <w:r w:rsidR="00FF5090">
              <w:rPr>
                <w:noProof/>
                <w:webHidden/>
              </w:rPr>
              <w:fldChar w:fldCharType="begin"/>
            </w:r>
            <w:r w:rsidR="00FF5090">
              <w:rPr>
                <w:noProof/>
                <w:webHidden/>
              </w:rPr>
              <w:instrText xml:space="preserve"> PAGEREF _Toc484155079 \h </w:instrText>
            </w:r>
            <w:r w:rsidR="00FF5090">
              <w:rPr>
                <w:noProof/>
                <w:webHidden/>
              </w:rPr>
            </w:r>
            <w:r w:rsidR="00FF5090">
              <w:rPr>
                <w:noProof/>
                <w:webHidden/>
              </w:rPr>
              <w:fldChar w:fldCharType="separate"/>
            </w:r>
            <w:r>
              <w:rPr>
                <w:noProof/>
                <w:webHidden/>
              </w:rPr>
              <w:t>82</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80"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Subsurface Application</w:t>
            </w:r>
            <w:r w:rsidR="00FF5090">
              <w:rPr>
                <w:noProof/>
                <w:webHidden/>
              </w:rPr>
              <w:tab/>
            </w:r>
            <w:r w:rsidR="00FF5090">
              <w:rPr>
                <w:noProof/>
                <w:webHidden/>
              </w:rPr>
              <w:fldChar w:fldCharType="begin"/>
            </w:r>
            <w:r w:rsidR="00FF5090">
              <w:rPr>
                <w:noProof/>
                <w:webHidden/>
              </w:rPr>
              <w:instrText xml:space="preserve"> PAGEREF _Toc484155080 \h </w:instrText>
            </w:r>
            <w:r w:rsidR="00FF5090">
              <w:rPr>
                <w:noProof/>
                <w:webHidden/>
              </w:rPr>
            </w:r>
            <w:r w:rsidR="00FF5090">
              <w:rPr>
                <w:noProof/>
                <w:webHidden/>
              </w:rPr>
              <w:fldChar w:fldCharType="separate"/>
            </w:r>
            <w:r>
              <w:rPr>
                <w:noProof/>
                <w:webHidden/>
              </w:rPr>
              <w:t>82</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81"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Edwards Aquifer Recharge Zone</w:t>
            </w:r>
            <w:r w:rsidR="00FF5090">
              <w:rPr>
                <w:noProof/>
                <w:webHidden/>
              </w:rPr>
              <w:tab/>
            </w:r>
            <w:r w:rsidR="00FF5090">
              <w:rPr>
                <w:noProof/>
                <w:webHidden/>
              </w:rPr>
              <w:fldChar w:fldCharType="begin"/>
            </w:r>
            <w:r w:rsidR="00FF5090">
              <w:rPr>
                <w:noProof/>
                <w:webHidden/>
              </w:rPr>
              <w:instrText xml:space="preserve"> PAGEREF _Toc484155081 \h </w:instrText>
            </w:r>
            <w:r w:rsidR="00FF5090">
              <w:rPr>
                <w:noProof/>
                <w:webHidden/>
              </w:rPr>
            </w:r>
            <w:r w:rsidR="00FF5090">
              <w:rPr>
                <w:noProof/>
                <w:webHidden/>
              </w:rPr>
              <w:fldChar w:fldCharType="separate"/>
            </w:r>
            <w:r>
              <w:rPr>
                <w:noProof/>
                <w:webHidden/>
              </w:rPr>
              <w:t>82</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82" w:history="1">
            <w:r w:rsidR="00FF5090" w:rsidRPr="00423ED5">
              <w:rPr>
                <w:rStyle w:val="Hyperlink"/>
                <w:noProof/>
              </w:rPr>
              <w:t xml:space="preserve">INSTRUCTIONS FOR DOMESTIC WORKSHEET 3.3 - SUBSURFACE AREA DRIP </w:t>
            </w:r>
            <w:r w:rsidR="00FF5090" w:rsidRPr="00423ED5">
              <w:rPr>
                <w:rStyle w:val="Hyperlink"/>
                <w:noProof/>
              </w:rPr>
              <w:lastRenderedPageBreak/>
              <w:t>DISPERSAL SYSTEMS</w:t>
            </w:r>
            <w:r w:rsidR="00FF5090">
              <w:rPr>
                <w:noProof/>
                <w:webHidden/>
              </w:rPr>
              <w:tab/>
            </w:r>
            <w:r w:rsidR="00FF5090">
              <w:rPr>
                <w:noProof/>
                <w:webHidden/>
              </w:rPr>
              <w:fldChar w:fldCharType="begin"/>
            </w:r>
            <w:r w:rsidR="00FF5090">
              <w:rPr>
                <w:noProof/>
                <w:webHidden/>
              </w:rPr>
              <w:instrText xml:space="preserve"> PAGEREF _Toc484155082 \h </w:instrText>
            </w:r>
            <w:r w:rsidR="00FF5090">
              <w:rPr>
                <w:noProof/>
                <w:webHidden/>
              </w:rPr>
            </w:r>
            <w:r w:rsidR="00FF5090">
              <w:rPr>
                <w:noProof/>
                <w:webHidden/>
              </w:rPr>
              <w:fldChar w:fldCharType="separate"/>
            </w:r>
            <w:r>
              <w:rPr>
                <w:noProof/>
                <w:webHidden/>
              </w:rPr>
              <w:t>83</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83"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Administrative Information</w:t>
            </w:r>
            <w:r w:rsidR="00FF5090">
              <w:rPr>
                <w:noProof/>
                <w:webHidden/>
              </w:rPr>
              <w:tab/>
            </w:r>
            <w:r w:rsidR="00FF5090">
              <w:rPr>
                <w:noProof/>
                <w:webHidden/>
              </w:rPr>
              <w:fldChar w:fldCharType="begin"/>
            </w:r>
            <w:r w:rsidR="00FF5090">
              <w:rPr>
                <w:noProof/>
                <w:webHidden/>
              </w:rPr>
              <w:instrText xml:space="preserve"> PAGEREF _Toc484155083 \h </w:instrText>
            </w:r>
            <w:r w:rsidR="00FF5090">
              <w:rPr>
                <w:noProof/>
                <w:webHidden/>
              </w:rPr>
            </w:r>
            <w:r w:rsidR="00FF5090">
              <w:rPr>
                <w:noProof/>
                <w:webHidden/>
              </w:rPr>
              <w:fldChar w:fldCharType="separate"/>
            </w:r>
            <w:r>
              <w:rPr>
                <w:noProof/>
                <w:webHidden/>
              </w:rPr>
              <w:t>83</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84"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Subsurface Area Drip Dispersal System</w:t>
            </w:r>
            <w:r w:rsidR="00FF5090">
              <w:rPr>
                <w:noProof/>
                <w:webHidden/>
              </w:rPr>
              <w:tab/>
            </w:r>
            <w:r w:rsidR="00FF5090">
              <w:rPr>
                <w:noProof/>
                <w:webHidden/>
              </w:rPr>
              <w:fldChar w:fldCharType="begin"/>
            </w:r>
            <w:r w:rsidR="00FF5090">
              <w:rPr>
                <w:noProof/>
                <w:webHidden/>
              </w:rPr>
              <w:instrText xml:space="preserve"> PAGEREF _Toc484155084 \h </w:instrText>
            </w:r>
            <w:r w:rsidR="00FF5090">
              <w:rPr>
                <w:noProof/>
                <w:webHidden/>
              </w:rPr>
            </w:r>
            <w:r w:rsidR="00FF5090">
              <w:rPr>
                <w:noProof/>
                <w:webHidden/>
              </w:rPr>
              <w:fldChar w:fldCharType="separate"/>
            </w:r>
            <w:r>
              <w:rPr>
                <w:noProof/>
                <w:webHidden/>
              </w:rPr>
              <w:t>83</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85" w:history="1">
            <w:r w:rsidR="00FF5090" w:rsidRPr="00423ED5">
              <w:rPr>
                <w:rStyle w:val="Hyperlink"/>
                <w:noProof/>
              </w:rPr>
              <w:t>3.</w:t>
            </w:r>
            <w:r w:rsidR="00FF5090">
              <w:rPr>
                <w:rFonts w:asciiTheme="minorHAnsi" w:eastAsiaTheme="minorEastAsia" w:hAnsiTheme="minorHAnsi" w:cstheme="minorBidi"/>
                <w:noProof/>
                <w:sz w:val="22"/>
                <w:szCs w:val="22"/>
              </w:rPr>
              <w:tab/>
            </w:r>
            <w:r w:rsidR="00FF5090" w:rsidRPr="00423ED5">
              <w:rPr>
                <w:rStyle w:val="Hyperlink"/>
                <w:noProof/>
              </w:rPr>
              <w:t>Required Plans</w:t>
            </w:r>
            <w:r w:rsidR="00FF5090">
              <w:rPr>
                <w:noProof/>
                <w:webHidden/>
              </w:rPr>
              <w:tab/>
            </w:r>
            <w:r w:rsidR="00FF5090">
              <w:rPr>
                <w:noProof/>
                <w:webHidden/>
              </w:rPr>
              <w:fldChar w:fldCharType="begin"/>
            </w:r>
            <w:r w:rsidR="00FF5090">
              <w:rPr>
                <w:noProof/>
                <w:webHidden/>
              </w:rPr>
              <w:instrText xml:space="preserve"> PAGEREF _Toc484155085 \h </w:instrText>
            </w:r>
            <w:r w:rsidR="00FF5090">
              <w:rPr>
                <w:noProof/>
                <w:webHidden/>
              </w:rPr>
            </w:r>
            <w:r w:rsidR="00FF5090">
              <w:rPr>
                <w:noProof/>
                <w:webHidden/>
              </w:rPr>
              <w:fldChar w:fldCharType="separate"/>
            </w:r>
            <w:r>
              <w:rPr>
                <w:noProof/>
                <w:webHidden/>
              </w:rPr>
              <w:t>83</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86" w:history="1">
            <w:r w:rsidR="00FF5090" w:rsidRPr="00423ED5">
              <w:rPr>
                <w:rStyle w:val="Hyperlink"/>
                <w:noProof/>
              </w:rPr>
              <w:t>4.</w:t>
            </w:r>
            <w:r w:rsidR="00FF5090">
              <w:rPr>
                <w:rFonts w:asciiTheme="minorHAnsi" w:eastAsiaTheme="minorEastAsia" w:hAnsiTheme="minorHAnsi" w:cstheme="minorBidi"/>
                <w:noProof/>
                <w:sz w:val="22"/>
                <w:szCs w:val="22"/>
              </w:rPr>
              <w:tab/>
            </w:r>
            <w:r w:rsidR="00FF5090" w:rsidRPr="00423ED5">
              <w:rPr>
                <w:rStyle w:val="Hyperlink"/>
                <w:noProof/>
              </w:rPr>
              <w:t>Floodway Designation</w:t>
            </w:r>
            <w:r w:rsidR="00FF5090">
              <w:rPr>
                <w:noProof/>
                <w:webHidden/>
              </w:rPr>
              <w:tab/>
            </w:r>
            <w:r w:rsidR="00FF5090">
              <w:rPr>
                <w:noProof/>
                <w:webHidden/>
              </w:rPr>
              <w:fldChar w:fldCharType="begin"/>
            </w:r>
            <w:r w:rsidR="00FF5090">
              <w:rPr>
                <w:noProof/>
                <w:webHidden/>
              </w:rPr>
              <w:instrText xml:space="preserve"> PAGEREF _Toc484155086 \h </w:instrText>
            </w:r>
            <w:r w:rsidR="00FF5090">
              <w:rPr>
                <w:noProof/>
                <w:webHidden/>
              </w:rPr>
            </w:r>
            <w:r w:rsidR="00FF5090">
              <w:rPr>
                <w:noProof/>
                <w:webHidden/>
              </w:rPr>
              <w:fldChar w:fldCharType="separate"/>
            </w:r>
            <w:r>
              <w:rPr>
                <w:noProof/>
                <w:webHidden/>
              </w:rPr>
              <w:t>84</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87" w:history="1">
            <w:r w:rsidR="00FF5090" w:rsidRPr="00423ED5">
              <w:rPr>
                <w:rStyle w:val="Hyperlink"/>
                <w:noProof/>
              </w:rPr>
              <w:t>5.</w:t>
            </w:r>
            <w:r w:rsidR="00FF5090">
              <w:rPr>
                <w:rFonts w:asciiTheme="minorHAnsi" w:eastAsiaTheme="minorEastAsia" w:hAnsiTheme="minorHAnsi" w:cstheme="minorBidi"/>
                <w:noProof/>
                <w:sz w:val="22"/>
                <w:szCs w:val="22"/>
              </w:rPr>
              <w:tab/>
            </w:r>
            <w:r w:rsidR="00FF5090" w:rsidRPr="00423ED5">
              <w:rPr>
                <w:rStyle w:val="Hyperlink"/>
                <w:noProof/>
              </w:rPr>
              <w:t>Surface Waters in the State</w:t>
            </w:r>
            <w:r w:rsidR="00FF5090">
              <w:rPr>
                <w:noProof/>
                <w:webHidden/>
              </w:rPr>
              <w:tab/>
            </w:r>
            <w:r w:rsidR="00FF5090">
              <w:rPr>
                <w:noProof/>
                <w:webHidden/>
              </w:rPr>
              <w:fldChar w:fldCharType="begin"/>
            </w:r>
            <w:r w:rsidR="00FF5090">
              <w:rPr>
                <w:noProof/>
                <w:webHidden/>
              </w:rPr>
              <w:instrText xml:space="preserve"> PAGEREF _Toc484155087 \h </w:instrText>
            </w:r>
            <w:r w:rsidR="00FF5090">
              <w:rPr>
                <w:noProof/>
                <w:webHidden/>
              </w:rPr>
            </w:r>
            <w:r w:rsidR="00FF5090">
              <w:rPr>
                <w:noProof/>
                <w:webHidden/>
              </w:rPr>
              <w:fldChar w:fldCharType="separate"/>
            </w:r>
            <w:r>
              <w:rPr>
                <w:noProof/>
                <w:webHidden/>
              </w:rPr>
              <w:t>84</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88" w:history="1">
            <w:r w:rsidR="00FF5090" w:rsidRPr="00423ED5">
              <w:rPr>
                <w:rStyle w:val="Hyperlink"/>
                <w:noProof/>
              </w:rPr>
              <w:t>6.</w:t>
            </w:r>
            <w:r w:rsidR="00FF5090">
              <w:rPr>
                <w:rFonts w:asciiTheme="minorHAnsi" w:eastAsiaTheme="minorEastAsia" w:hAnsiTheme="minorHAnsi" w:cstheme="minorBidi"/>
                <w:noProof/>
                <w:sz w:val="22"/>
                <w:szCs w:val="22"/>
              </w:rPr>
              <w:tab/>
            </w:r>
            <w:r w:rsidR="00FF5090" w:rsidRPr="00423ED5">
              <w:rPr>
                <w:rStyle w:val="Hyperlink"/>
                <w:noProof/>
              </w:rPr>
              <w:t>Edwards Aquifer Recharge Zone</w:t>
            </w:r>
            <w:r w:rsidR="00FF5090">
              <w:rPr>
                <w:noProof/>
                <w:webHidden/>
              </w:rPr>
              <w:tab/>
            </w:r>
            <w:r w:rsidR="00FF5090">
              <w:rPr>
                <w:noProof/>
                <w:webHidden/>
              </w:rPr>
              <w:fldChar w:fldCharType="begin"/>
            </w:r>
            <w:r w:rsidR="00FF5090">
              <w:rPr>
                <w:noProof/>
                <w:webHidden/>
              </w:rPr>
              <w:instrText xml:space="preserve"> PAGEREF _Toc484155088 \h </w:instrText>
            </w:r>
            <w:r w:rsidR="00FF5090">
              <w:rPr>
                <w:noProof/>
                <w:webHidden/>
              </w:rPr>
            </w:r>
            <w:r w:rsidR="00FF5090">
              <w:rPr>
                <w:noProof/>
                <w:webHidden/>
              </w:rPr>
              <w:fldChar w:fldCharType="separate"/>
            </w:r>
            <w:r>
              <w:rPr>
                <w:noProof/>
                <w:webHidden/>
              </w:rPr>
              <w:t>84</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89" w:history="1">
            <w:r w:rsidR="00FF5090" w:rsidRPr="00423ED5">
              <w:rPr>
                <w:rStyle w:val="Hyperlink"/>
                <w:noProof/>
              </w:rPr>
              <w:t>INSTRUCTIONS FOR DOMESTIC WORKSHEET 4.0 - POLLUTANT ANALYSES REQUIREMENTS</w:t>
            </w:r>
            <w:r w:rsidR="00FF5090">
              <w:rPr>
                <w:noProof/>
                <w:webHidden/>
              </w:rPr>
              <w:tab/>
            </w:r>
            <w:r w:rsidR="00FF5090">
              <w:rPr>
                <w:noProof/>
                <w:webHidden/>
              </w:rPr>
              <w:fldChar w:fldCharType="begin"/>
            </w:r>
            <w:r w:rsidR="00FF5090">
              <w:rPr>
                <w:noProof/>
                <w:webHidden/>
              </w:rPr>
              <w:instrText xml:space="preserve"> PAGEREF _Toc484155089 \h </w:instrText>
            </w:r>
            <w:r w:rsidR="00FF5090">
              <w:rPr>
                <w:noProof/>
                <w:webHidden/>
              </w:rPr>
            </w:r>
            <w:r w:rsidR="00FF5090">
              <w:rPr>
                <w:noProof/>
                <w:webHidden/>
              </w:rPr>
              <w:fldChar w:fldCharType="separate"/>
            </w:r>
            <w:r>
              <w:rPr>
                <w:noProof/>
                <w:webHidden/>
              </w:rPr>
              <w:t>86</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90" w:history="1">
            <w:r w:rsidR="00FF5090" w:rsidRPr="00423ED5">
              <w:rPr>
                <w:rStyle w:val="Hyperlink"/>
                <w:noProof/>
              </w:rPr>
              <w:t>INSTRUCTIONS FOR DOMESTIC WORKSHEET 5.0 – WHOLE EFFLUENT TOXICITY (WET) TESTING REQUIREMENTS</w:t>
            </w:r>
            <w:r w:rsidR="00FF5090">
              <w:rPr>
                <w:noProof/>
                <w:webHidden/>
              </w:rPr>
              <w:tab/>
            </w:r>
            <w:r w:rsidR="00FF5090">
              <w:rPr>
                <w:noProof/>
                <w:webHidden/>
              </w:rPr>
              <w:fldChar w:fldCharType="begin"/>
            </w:r>
            <w:r w:rsidR="00FF5090">
              <w:rPr>
                <w:noProof/>
                <w:webHidden/>
              </w:rPr>
              <w:instrText xml:space="preserve"> PAGEREF _Toc484155090 \h </w:instrText>
            </w:r>
            <w:r w:rsidR="00FF5090">
              <w:rPr>
                <w:noProof/>
                <w:webHidden/>
              </w:rPr>
            </w:r>
            <w:r w:rsidR="00FF5090">
              <w:rPr>
                <w:noProof/>
                <w:webHidden/>
              </w:rPr>
              <w:fldChar w:fldCharType="separate"/>
            </w:r>
            <w:r>
              <w:rPr>
                <w:noProof/>
                <w:webHidden/>
              </w:rPr>
              <w:t>96</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91" w:history="1">
            <w:r w:rsidR="00FF5090" w:rsidRPr="00423ED5">
              <w:rPr>
                <w:rStyle w:val="Hyperlink"/>
                <w:noProof/>
              </w:rPr>
              <w:t>INSTRUCTIONS FOR DOMESTIC WORKSHEET 6.0 – INDUSTRIAL WASTE CONTRIBUTION</w:t>
            </w:r>
            <w:r w:rsidR="00FF5090">
              <w:rPr>
                <w:noProof/>
                <w:webHidden/>
              </w:rPr>
              <w:tab/>
            </w:r>
            <w:r w:rsidR="00FF5090">
              <w:rPr>
                <w:noProof/>
                <w:webHidden/>
              </w:rPr>
              <w:fldChar w:fldCharType="begin"/>
            </w:r>
            <w:r w:rsidR="00FF5090">
              <w:rPr>
                <w:noProof/>
                <w:webHidden/>
              </w:rPr>
              <w:instrText xml:space="preserve"> PAGEREF _Toc484155091 \h </w:instrText>
            </w:r>
            <w:r w:rsidR="00FF5090">
              <w:rPr>
                <w:noProof/>
                <w:webHidden/>
              </w:rPr>
            </w:r>
            <w:r w:rsidR="00FF5090">
              <w:rPr>
                <w:noProof/>
                <w:webHidden/>
              </w:rPr>
              <w:fldChar w:fldCharType="separate"/>
            </w:r>
            <w:r>
              <w:rPr>
                <w:noProof/>
                <w:webHidden/>
              </w:rPr>
              <w:t>98</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92" w:history="1">
            <w:r w:rsidR="00FF5090" w:rsidRPr="00423ED5">
              <w:rPr>
                <w:rStyle w:val="Hyperlink"/>
                <w:noProof/>
              </w:rPr>
              <w:t>1.</w:t>
            </w:r>
            <w:r w:rsidR="00FF5090">
              <w:rPr>
                <w:rFonts w:asciiTheme="minorHAnsi" w:eastAsiaTheme="minorEastAsia" w:hAnsiTheme="minorHAnsi" w:cstheme="minorBidi"/>
                <w:noProof/>
                <w:sz w:val="22"/>
                <w:szCs w:val="22"/>
              </w:rPr>
              <w:tab/>
            </w:r>
            <w:r w:rsidR="00FF5090" w:rsidRPr="00423ED5">
              <w:rPr>
                <w:rStyle w:val="Hyperlink"/>
                <w:noProof/>
              </w:rPr>
              <w:t>All POTWs</w:t>
            </w:r>
            <w:r w:rsidR="00FF5090">
              <w:rPr>
                <w:noProof/>
                <w:webHidden/>
              </w:rPr>
              <w:tab/>
            </w:r>
            <w:r w:rsidR="00FF5090">
              <w:rPr>
                <w:noProof/>
                <w:webHidden/>
              </w:rPr>
              <w:fldChar w:fldCharType="begin"/>
            </w:r>
            <w:r w:rsidR="00FF5090">
              <w:rPr>
                <w:noProof/>
                <w:webHidden/>
              </w:rPr>
              <w:instrText xml:space="preserve"> PAGEREF _Toc484155092 \h </w:instrText>
            </w:r>
            <w:r w:rsidR="00FF5090">
              <w:rPr>
                <w:noProof/>
                <w:webHidden/>
              </w:rPr>
            </w:r>
            <w:r w:rsidR="00FF5090">
              <w:rPr>
                <w:noProof/>
                <w:webHidden/>
              </w:rPr>
              <w:fldChar w:fldCharType="separate"/>
            </w:r>
            <w:r>
              <w:rPr>
                <w:noProof/>
                <w:webHidden/>
              </w:rPr>
              <w:t>98</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93" w:history="1">
            <w:r w:rsidR="00FF5090" w:rsidRPr="00423ED5">
              <w:rPr>
                <w:rStyle w:val="Hyperlink"/>
                <w:noProof/>
              </w:rPr>
              <w:t>2.</w:t>
            </w:r>
            <w:r w:rsidR="00FF5090">
              <w:rPr>
                <w:rFonts w:asciiTheme="minorHAnsi" w:eastAsiaTheme="minorEastAsia" w:hAnsiTheme="minorHAnsi" w:cstheme="minorBidi"/>
                <w:noProof/>
                <w:sz w:val="22"/>
                <w:szCs w:val="22"/>
              </w:rPr>
              <w:tab/>
            </w:r>
            <w:r w:rsidR="00FF5090" w:rsidRPr="00423ED5">
              <w:rPr>
                <w:rStyle w:val="Hyperlink"/>
                <w:noProof/>
              </w:rPr>
              <w:t>POTWs with Approved Programs or Those Required to Develop a Program</w:t>
            </w:r>
            <w:r w:rsidR="00FF5090">
              <w:rPr>
                <w:noProof/>
                <w:webHidden/>
              </w:rPr>
              <w:tab/>
            </w:r>
            <w:r w:rsidR="00FF5090">
              <w:rPr>
                <w:noProof/>
                <w:webHidden/>
              </w:rPr>
              <w:fldChar w:fldCharType="begin"/>
            </w:r>
            <w:r w:rsidR="00FF5090">
              <w:rPr>
                <w:noProof/>
                <w:webHidden/>
              </w:rPr>
              <w:instrText xml:space="preserve"> PAGEREF _Toc484155093 \h </w:instrText>
            </w:r>
            <w:r w:rsidR="00FF5090">
              <w:rPr>
                <w:noProof/>
                <w:webHidden/>
              </w:rPr>
            </w:r>
            <w:r w:rsidR="00FF5090">
              <w:rPr>
                <w:noProof/>
                <w:webHidden/>
              </w:rPr>
              <w:fldChar w:fldCharType="separate"/>
            </w:r>
            <w:r>
              <w:rPr>
                <w:noProof/>
                <w:webHidden/>
              </w:rPr>
              <w:t>98</w:t>
            </w:r>
            <w:r w:rsidR="00FF5090">
              <w:rPr>
                <w:noProof/>
                <w:webHidden/>
              </w:rPr>
              <w:fldChar w:fldCharType="end"/>
            </w:r>
          </w:hyperlink>
        </w:p>
        <w:p w:rsidR="00FF5090" w:rsidRDefault="00D766CB">
          <w:pPr>
            <w:pStyle w:val="TOC1"/>
            <w:tabs>
              <w:tab w:val="left" w:pos="440"/>
              <w:tab w:val="right" w:pos="9350"/>
            </w:tabs>
            <w:rPr>
              <w:rFonts w:asciiTheme="minorHAnsi" w:eastAsiaTheme="minorEastAsia" w:hAnsiTheme="minorHAnsi" w:cstheme="minorBidi"/>
              <w:noProof/>
              <w:sz w:val="22"/>
              <w:szCs w:val="22"/>
            </w:rPr>
          </w:pPr>
          <w:hyperlink w:anchor="_Toc484155094" w:history="1">
            <w:r w:rsidR="00FF5090" w:rsidRPr="00423ED5">
              <w:rPr>
                <w:rStyle w:val="Hyperlink"/>
                <w:noProof/>
              </w:rPr>
              <w:t>3.</w:t>
            </w:r>
            <w:r w:rsidR="00FF5090">
              <w:rPr>
                <w:rFonts w:asciiTheme="minorHAnsi" w:eastAsiaTheme="minorEastAsia" w:hAnsiTheme="minorHAnsi" w:cstheme="minorBidi"/>
                <w:noProof/>
                <w:sz w:val="22"/>
                <w:szCs w:val="22"/>
              </w:rPr>
              <w:tab/>
            </w:r>
            <w:r w:rsidR="00FF5090" w:rsidRPr="00423ED5">
              <w:rPr>
                <w:rStyle w:val="Hyperlink"/>
                <w:noProof/>
              </w:rPr>
              <w:t>Significant Industrial User information</w:t>
            </w:r>
            <w:r w:rsidR="00FF5090">
              <w:rPr>
                <w:noProof/>
                <w:webHidden/>
              </w:rPr>
              <w:tab/>
            </w:r>
            <w:r w:rsidR="00FF5090">
              <w:rPr>
                <w:noProof/>
                <w:webHidden/>
              </w:rPr>
              <w:fldChar w:fldCharType="begin"/>
            </w:r>
            <w:r w:rsidR="00FF5090">
              <w:rPr>
                <w:noProof/>
                <w:webHidden/>
              </w:rPr>
              <w:instrText xml:space="preserve"> PAGEREF _Toc484155094 \h </w:instrText>
            </w:r>
            <w:r w:rsidR="00FF5090">
              <w:rPr>
                <w:noProof/>
                <w:webHidden/>
              </w:rPr>
            </w:r>
            <w:r w:rsidR="00FF5090">
              <w:rPr>
                <w:noProof/>
                <w:webHidden/>
              </w:rPr>
              <w:fldChar w:fldCharType="separate"/>
            </w:r>
            <w:r>
              <w:rPr>
                <w:noProof/>
                <w:webHidden/>
              </w:rPr>
              <w:t>99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95" w:history="1">
            <w:r w:rsidR="00FF5090" w:rsidRPr="00423ED5">
              <w:rPr>
                <w:rStyle w:val="Hyperlink"/>
                <w:noProof/>
              </w:rPr>
              <w:t>INSTRUCTIONS FOR DOMESTIC WORKSHEET 7.0 - CLASS V INJECTION WELL INVENTORY/AUTHORIZATION FORM</w:t>
            </w:r>
            <w:r w:rsidR="00FF5090">
              <w:rPr>
                <w:noProof/>
                <w:webHidden/>
              </w:rPr>
              <w:tab/>
            </w:r>
            <w:r w:rsidR="00FF5090">
              <w:rPr>
                <w:noProof/>
                <w:webHidden/>
              </w:rPr>
              <w:fldChar w:fldCharType="begin"/>
            </w:r>
            <w:r w:rsidR="00FF5090">
              <w:rPr>
                <w:noProof/>
                <w:webHidden/>
              </w:rPr>
              <w:instrText xml:space="preserve"> PAGEREF _Toc484155095 \h </w:instrText>
            </w:r>
            <w:r w:rsidR="00FF5090">
              <w:rPr>
                <w:noProof/>
                <w:webHidden/>
              </w:rPr>
            </w:r>
            <w:r w:rsidR="00FF5090">
              <w:rPr>
                <w:noProof/>
                <w:webHidden/>
              </w:rPr>
              <w:fldChar w:fldCharType="separate"/>
            </w:r>
            <w:r>
              <w:rPr>
                <w:noProof/>
                <w:webHidden/>
              </w:rPr>
              <w:t>101</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96" w:history="1">
            <w:r w:rsidR="00FF5090" w:rsidRPr="00423ED5">
              <w:rPr>
                <w:rStyle w:val="Hyperlink"/>
                <w:noProof/>
              </w:rPr>
              <w:t>Complete Sections 1 through 5 as appropriate.</w:t>
            </w:r>
            <w:r w:rsidR="00FF5090">
              <w:rPr>
                <w:noProof/>
                <w:webHidden/>
              </w:rPr>
              <w:tab/>
            </w:r>
            <w:r w:rsidR="00FF5090">
              <w:rPr>
                <w:noProof/>
                <w:webHidden/>
              </w:rPr>
              <w:fldChar w:fldCharType="begin"/>
            </w:r>
            <w:r w:rsidR="00FF5090">
              <w:rPr>
                <w:noProof/>
                <w:webHidden/>
              </w:rPr>
              <w:instrText xml:space="preserve"> PAGEREF _Toc484155096 \h </w:instrText>
            </w:r>
            <w:r w:rsidR="00FF5090">
              <w:rPr>
                <w:noProof/>
                <w:webHidden/>
              </w:rPr>
            </w:r>
            <w:r w:rsidR="00FF5090">
              <w:rPr>
                <w:noProof/>
                <w:webHidden/>
              </w:rPr>
              <w:fldChar w:fldCharType="separate"/>
            </w:r>
            <w:r>
              <w:rPr>
                <w:noProof/>
                <w:webHidden/>
              </w:rPr>
              <w:t>102</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97" w:history="1">
            <w:r w:rsidR="00FF5090" w:rsidRPr="00423ED5">
              <w:rPr>
                <w:rStyle w:val="Hyperlink"/>
                <w:noProof/>
              </w:rPr>
              <w:t>EXAMPLE 1 – Wastewater Treatment Processes or Process Modifications</w:t>
            </w:r>
            <w:r w:rsidR="00FF5090">
              <w:rPr>
                <w:noProof/>
                <w:webHidden/>
              </w:rPr>
              <w:tab/>
            </w:r>
            <w:r w:rsidR="00FF5090">
              <w:rPr>
                <w:noProof/>
                <w:webHidden/>
              </w:rPr>
              <w:fldChar w:fldCharType="begin"/>
            </w:r>
            <w:r w:rsidR="00FF5090">
              <w:rPr>
                <w:noProof/>
                <w:webHidden/>
              </w:rPr>
              <w:instrText xml:space="preserve"> PAGEREF _Toc484155097 \h </w:instrText>
            </w:r>
            <w:r w:rsidR="00FF5090">
              <w:rPr>
                <w:noProof/>
                <w:webHidden/>
              </w:rPr>
            </w:r>
            <w:r w:rsidR="00FF5090">
              <w:rPr>
                <w:noProof/>
                <w:webHidden/>
              </w:rPr>
              <w:fldChar w:fldCharType="separate"/>
            </w:r>
            <w:r>
              <w:rPr>
                <w:noProof/>
                <w:webHidden/>
              </w:rPr>
              <w:t>103</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98" w:history="1">
            <w:r w:rsidR="00FF5090" w:rsidRPr="00423ED5">
              <w:rPr>
                <w:rStyle w:val="Hyperlink"/>
                <w:noProof/>
              </w:rPr>
              <w:t>EXAMPLE 2 – Treatment Units</w:t>
            </w:r>
            <w:r w:rsidR="00FF5090">
              <w:rPr>
                <w:noProof/>
                <w:webHidden/>
              </w:rPr>
              <w:tab/>
            </w:r>
            <w:r w:rsidR="00FF5090">
              <w:rPr>
                <w:noProof/>
                <w:webHidden/>
              </w:rPr>
              <w:fldChar w:fldCharType="begin"/>
            </w:r>
            <w:r w:rsidR="00FF5090">
              <w:rPr>
                <w:noProof/>
                <w:webHidden/>
              </w:rPr>
              <w:instrText xml:space="preserve"> PAGEREF _Toc484155098 \h </w:instrText>
            </w:r>
            <w:r w:rsidR="00FF5090">
              <w:rPr>
                <w:noProof/>
                <w:webHidden/>
              </w:rPr>
            </w:r>
            <w:r w:rsidR="00FF5090">
              <w:rPr>
                <w:noProof/>
                <w:webHidden/>
              </w:rPr>
              <w:fldChar w:fldCharType="separate"/>
            </w:r>
            <w:r>
              <w:rPr>
                <w:noProof/>
                <w:webHidden/>
              </w:rPr>
              <w:t>106</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099" w:history="1">
            <w:r w:rsidR="00FF5090" w:rsidRPr="00423ED5">
              <w:rPr>
                <w:rStyle w:val="Hyperlink"/>
                <w:noProof/>
              </w:rPr>
              <w:t>EXAMPLE 3 – Flow Diagram</w:t>
            </w:r>
            <w:r w:rsidR="00FF5090">
              <w:rPr>
                <w:noProof/>
                <w:webHidden/>
              </w:rPr>
              <w:tab/>
            </w:r>
            <w:r w:rsidR="00FF5090">
              <w:rPr>
                <w:noProof/>
                <w:webHidden/>
              </w:rPr>
              <w:fldChar w:fldCharType="begin"/>
            </w:r>
            <w:r w:rsidR="00FF5090">
              <w:rPr>
                <w:noProof/>
                <w:webHidden/>
              </w:rPr>
              <w:instrText xml:space="preserve"> PAGEREF _Toc484155099 \h </w:instrText>
            </w:r>
            <w:r w:rsidR="00FF5090">
              <w:rPr>
                <w:noProof/>
                <w:webHidden/>
              </w:rPr>
            </w:r>
            <w:r w:rsidR="00FF5090">
              <w:rPr>
                <w:noProof/>
                <w:webHidden/>
              </w:rPr>
              <w:fldChar w:fldCharType="separate"/>
            </w:r>
            <w:r>
              <w:rPr>
                <w:noProof/>
                <w:webHidden/>
              </w:rPr>
              <w:t>108</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100" w:history="1">
            <w:r w:rsidR="00FF5090" w:rsidRPr="00423ED5">
              <w:rPr>
                <w:rStyle w:val="Hyperlink"/>
                <w:noProof/>
              </w:rPr>
              <w:t>EXAMPLE 4 – Design Calculations</w:t>
            </w:r>
            <w:r w:rsidR="00FF5090">
              <w:rPr>
                <w:noProof/>
                <w:webHidden/>
              </w:rPr>
              <w:tab/>
            </w:r>
            <w:r w:rsidR="00FF5090">
              <w:rPr>
                <w:noProof/>
                <w:webHidden/>
              </w:rPr>
              <w:fldChar w:fldCharType="begin"/>
            </w:r>
            <w:r w:rsidR="00FF5090">
              <w:rPr>
                <w:noProof/>
                <w:webHidden/>
              </w:rPr>
              <w:instrText xml:space="preserve"> PAGEREF _Toc484155100 \h </w:instrText>
            </w:r>
            <w:r w:rsidR="00FF5090">
              <w:rPr>
                <w:noProof/>
                <w:webHidden/>
              </w:rPr>
            </w:r>
            <w:r w:rsidR="00FF5090">
              <w:rPr>
                <w:noProof/>
                <w:webHidden/>
              </w:rPr>
              <w:fldChar w:fldCharType="separate"/>
            </w:r>
            <w:r>
              <w:rPr>
                <w:noProof/>
                <w:webHidden/>
              </w:rPr>
              <w:t>109</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101" w:history="1">
            <w:r w:rsidR="00FF5090" w:rsidRPr="00423ED5">
              <w:rPr>
                <w:rStyle w:val="Hyperlink"/>
                <w:noProof/>
              </w:rPr>
              <w:t>EXAMPLE 5 – Sludge Management Plan</w:t>
            </w:r>
            <w:r w:rsidR="00FF5090">
              <w:rPr>
                <w:noProof/>
                <w:webHidden/>
              </w:rPr>
              <w:tab/>
            </w:r>
            <w:r w:rsidR="00FF5090">
              <w:rPr>
                <w:noProof/>
                <w:webHidden/>
              </w:rPr>
              <w:fldChar w:fldCharType="begin"/>
            </w:r>
            <w:r w:rsidR="00FF5090">
              <w:rPr>
                <w:noProof/>
                <w:webHidden/>
              </w:rPr>
              <w:instrText xml:space="preserve"> PAGEREF _Toc484155101 \h </w:instrText>
            </w:r>
            <w:r w:rsidR="00FF5090">
              <w:rPr>
                <w:noProof/>
                <w:webHidden/>
              </w:rPr>
            </w:r>
            <w:r w:rsidR="00FF5090">
              <w:rPr>
                <w:noProof/>
                <w:webHidden/>
              </w:rPr>
              <w:fldChar w:fldCharType="separate"/>
            </w:r>
            <w:r>
              <w:rPr>
                <w:noProof/>
                <w:webHidden/>
              </w:rPr>
              <w:t>114</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102" w:history="1">
            <w:r w:rsidR="00FF5090" w:rsidRPr="00423ED5">
              <w:rPr>
                <w:rStyle w:val="Hyperlink"/>
                <w:noProof/>
              </w:rPr>
              <w:t>EXAMPLE 6 – EPA Effluent Categorical Guidelines</w:t>
            </w:r>
            <w:r w:rsidR="00FF5090">
              <w:rPr>
                <w:noProof/>
                <w:webHidden/>
              </w:rPr>
              <w:tab/>
            </w:r>
            <w:r w:rsidR="00FF5090">
              <w:rPr>
                <w:noProof/>
                <w:webHidden/>
              </w:rPr>
              <w:fldChar w:fldCharType="begin"/>
            </w:r>
            <w:r w:rsidR="00FF5090">
              <w:rPr>
                <w:noProof/>
                <w:webHidden/>
              </w:rPr>
              <w:instrText xml:space="preserve"> PAGEREF _Toc484155102 \h </w:instrText>
            </w:r>
            <w:r w:rsidR="00FF5090">
              <w:rPr>
                <w:noProof/>
                <w:webHidden/>
              </w:rPr>
            </w:r>
            <w:r w:rsidR="00FF5090">
              <w:rPr>
                <w:noProof/>
                <w:webHidden/>
              </w:rPr>
              <w:fldChar w:fldCharType="separate"/>
            </w:r>
            <w:r>
              <w:rPr>
                <w:noProof/>
                <w:webHidden/>
              </w:rPr>
              <w:t>115</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103" w:history="1">
            <w:r w:rsidR="00FF5090" w:rsidRPr="00423ED5">
              <w:rPr>
                <w:rStyle w:val="Hyperlink"/>
                <w:noProof/>
              </w:rPr>
              <w:t>EXAMPLE 7(a) – Adjacent and Downstream Landowners</w:t>
            </w:r>
            <w:r w:rsidR="00FF5090">
              <w:rPr>
                <w:noProof/>
                <w:webHidden/>
              </w:rPr>
              <w:tab/>
            </w:r>
            <w:r w:rsidR="00FF5090">
              <w:rPr>
                <w:noProof/>
                <w:webHidden/>
              </w:rPr>
              <w:fldChar w:fldCharType="begin"/>
            </w:r>
            <w:r w:rsidR="00FF5090">
              <w:rPr>
                <w:noProof/>
                <w:webHidden/>
              </w:rPr>
              <w:instrText xml:space="preserve"> PAGEREF _Toc484155103 \h </w:instrText>
            </w:r>
            <w:r w:rsidR="00FF5090">
              <w:rPr>
                <w:noProof/>
                <w:webHidden/>
              </w:rPr>
            </w:r>
            <w:r w:rsidR="00FF5090">
              <w:rPr>
                <w:noProof/>
                <w:webHidden/>
              </w:rPr>
              <w:fldChar w:fldCharType="separate"/>
            </w:r>
            <w:r>
              <w:rPr>
                <w:noProof/>
                <w:webHidden/>
              </w:rPr>
              <w:t>117</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104" w:history="1">
            <w:r w:rsidR="00FF5090" w:rsidRPr="00423ED5">
              <w:rPr>
                <w:rStyle w:val="Hyperlink"/>
                <w:noProof/>
              </w:rPr>
              <w:t>EXAMPLE 7(b) – Adjacent and Downstream Landowners</w:t>
            </w:r>
            <w:r w:rsidR="00FF5090">
              <w:rPr>
                <w:noProof/>
                <w:webHidden/>
              </w:rPr>
              <w:tab/>
            </w:r>
            <w:r w:rsidR="00FF5090">
              <w:rPr>
                <w:noProof/>
                <w:webHidden/>
              </w:rPr>
              <w:fldChar w:fldCharType="begin"/>
            </w:r>
            <w:r w:rsidR="00FF5090">
              <w:rPr>
                <w:noProof/>
                <w:webHidden/>
              </w:rPr>
              <w:instrText xml:space="preserve"> PAGEREF _Toc484155104 \h </w:instrText>
            </w:r>
            <w:r w:rsidR="00FF5090">
              <w:rPr>
                <w:noProof/>
                <w:webHidden/>
              </w:rPr>
            </w:r>
            <w:r w:rsidR="00FF5090">
              <w:rPr>
                <w:noProof/>
                <w:webHidden/>
              </w:rPr>
              <w:fldChar w:fldCharType="separate"/>
            </w:r>
            <w:r>
              <w:rPr>
                <w:noProof/>
                <w:webHidden/>
              </w:rPr>
              <w:t>118</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105" w:history="1">
            <w:r w:rsidR="00FF5090" w:rsidRPr="00423ED5">
              <w:rPr>
                <w:rStyle w:val="Hyperlink"/>
                <w:noProof/>
              </w:rPr>
              <w:t>EXAMPLE 8 – Buffer Zone Map</w:t>
            </w:r>
            <w:r w:rsidR="00FF5090">
              <w:rPr>
                <w:noProof/>
                <w:webHidden/>
              </w:rPr>
              <w:tab/>
            </w:r>
            <w:r w:rsidR="00FF5090">
              <w:rPr>
                <w:noProof/>
                <w:webHidden/>
              </w:rPr>
              <w:fldChar w:fldCharType="begin"/>
            </w:r>
            <w:r w:rsidR="00FF5090">
              <w:rPr>
                <w:noProof/>
                <w:webHidden/>
              </w:rPr>
              <w:instrText xml:space="preserve"> PAGEREF _Toc484155105 \h </w:instrText>
            </w:r>
            <w:r w:rsidR="00FF5090">
              <w:rPr>
                <w:noProof/>
                <w:webHidden/>
              </w:rPr>
            </w:r>
            <w:r w:rsidR="00FF5090">
              <w:rPr>
                <w:noProof/>
                <w:webHidden/>
              </w:rPr>
              <w:fldChar w:fldCharType="separate"/>
            </w:r>
            <w:r>
              <w:rPr>
                <w:noProof/>
                <w:webHidden/>
              </w:rPr>
              <w:t>118</w:t>
            </w:r>
            <w:r w:rsidR="00FF5090">
              <w:rPr>
                <w:noProof/>
                <w:webHidden/>
              </w:rPr>
              <w:fldChar w:fldCharType="end"/>
            </w:r>
          </w:hyperlink>
        </w:p>
        <w:p w:rsidR="00FF5090" w:rsidRDefault="00D766CB">
          <w:pPr>
            <w:pStyle w:val="TOC1"/>
            <w:tabs>
              <w:tab w:val="right" w:pos="9350"/>
            </w:tabs>
            <w:rPr>
              <w:rFonts w:asciiTheme="minorHAnsi" w:eastAsiaTheme="minorEastAsia" w:hAnsiTheme="minorHAnsi" w:cstheme="minorBidi"/>
              <w:noProof/>
              <w:sz w:val="22"/>
              <w:szCs w:val="22"/>
            </w:rPr>
          </w:pPr>
          <w:hyperlink w:anchor="_Toc484155106" w:history="1">
            <w:r w:rsidR="00FF5090" w:rsidRPr="00423ED5">
              <w:rPr>
                <w:rStyle w:val="Hyperlink"/>
                <w:noProof/>
              </w:rPr>
              <w:t>EXAMPLE 9 – Water Balance and Storage Calculation</w:t>
            </w:r>
            <w:r w:rsidR="00FF5090">
              <w:rPr>
                <w:noProof/>
                <w:webHidden/>
              </w:rPr>
              <w:tab/>
            </w:r>
            <w:r w:rsidR="00FF5090">
              <w:rPr>
                <w:noProof/>
                <w:webHidden/>
              </w:rPr>
              <w:fldChar w:fldCharType="begin"/>
            </w:r>
            <w:r w:rsidR="00FF5090">
              <w:rPr>
                <w:noProof/>
                <w:webHidden/>
              </w:rPr>
              <w:instrText xml:space="preserve"> PAGEREF _Toc484155106 \h </w:instrText>
            </w:r>
            <w:r w:rsidR="00FF5090">
              <w:rPr>
                <w:noProof/>
                <w:webHidden/>
              </w:rPr>
            </w:r>
            <w:r w:rsidR="00FF5090">
              <w:rPr>
                <w:noProof/>
                <w:webHidden/>
              </w:rPr>
              <w:fldChar w:fldCharType="separate"/>
            </w:r>
            <w:r>
              <w:rPr>
                <w:noProof/>
                <w:webHidden/>
              </w:rPr>
              <w:t>120</w:t>
            </w:r>
            <w:r w:rsidR="00FF5090">
              <w:rPr>
                <w:noProof/>
                <w:webHidden/>
              </w:rPr>
              <w:fldChar w:fldCharType="end"/>
            </w:r>
          </w:hyperlink>
        </w:p>
        <w:p w:rsidR="00D708EA" w:rsidRPr="00BF4B4F" w:rsidRDefault="00D708EA">
          <w:r w:rsidRPr="00BF4B4F">
            <w:rPr>
              <w:b/>
              <w:bCs/>
              <w:noProof/>
            </w:rPr>
            <w:fldChar w:fldCharType="end"/>
          </w:r>
        </w:p>
      </w:sdtContent>
    </w:sdt>
    <w:p w:rsidR="00D708EA" w:rsidRPr="00BF4B4F" w:rsidRDefault="00D708E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28"/>
          <w:sz w:val="32"/>
          <w:szCs w:val="32"/>
        </w:rPr>
      </w:pPr>
      <w:bookmarkStart w:id="21" w:name="_Toc285705947"/>
      <w:bookmarkStart w:id="22" w:name="_Toc299543644"/>
      <w:bookmarkStart w:id="23" w:name="_Toc392163436"/>
      <w:bookmarkStart w:id="24" w:name="_Toc459128359"/>
      <w:bookmarkStart w:id="25" w:name="_Toc459298577"/>
      <w:r w:rsidRPr="00BF4B4F">
        <w:br w:type="page"/>
      </w:r>
    </w:p>
    <w:bookmarkStart w:id="26" w:name="_Toc484006444" w:displacedByCustomXml="next"/>
    <w:bookmarkStart w:id="27" w:name="_Toc484154976" w:displacedByCustomXml="next"/>
    <w:sdt>
      <w:sdtPr>
        <w:rPr>
          <w:rFonts w:ascii="Lucida Bright" w:hAnsi="Lucida Bright"/>
        </w:rPr>
        <w:id w:val="-2142408022"/>
        <w:lock w:val="contentLocked"/>
        <w:placeholder>
          <w:docPart w:val="DefaultPlaceholder_1081868574"/>
        </w:placeholder>
        <w:group/>
      </w:sdtPr>
      <w:sdtEndPr/>
      <w:sdtContent>
        <w:p w:rsidR="00C22E43" w:rsidRPr="00BF4B4F" w:rsidRDefault="00C22E43" w:rsidP="00B65B39">
          <w:pPr>
            <w:pStyle w:val="Title"/>
            <w:rPr>
              <w:rFonts w:ascii="Lucida Bright" w:hAnsi="Lucida Bright"/>
            </w:rPr>
          </w:pPr>
          <w:r w:rsidRPr="00BF4B4F">
            <w:rPr>
              <w:rFonts w:ascii="Lucida Bright" w:hAnsi="Lucida Bright"/>
            </w:rPr>
            <w:t>Texas Commission on Environmental Quality</w:t>
          </w:r>
          <w:bookmarkEnd w:id="21"/>
          <w:bookmarkEnd w:id="22"/>
          <w:bookmarkEnd w:id="23"/>
          <w:bookmarkEnd w:id="24"/>
          <w:bookmarkEnd w:id="25"/>
          <w:bookmarkEnd w:id="27"/>
          <w:bookmarkEnd w:id="26"/>
        </w:p>
        <w:p w:rsidR="00C22E43" w:rsidRPr="00BF4B4F" w:rsidRDefault="001B6C39" w:rsidP="00CE31C2">
          <w:pPr>
            <w:pStyle w:val="Title"/>
            <w:rPr>
              <w:rFonts w:ascii="Lucida Bright" w:hAnsi="Lucida Bright"/>
            </w:rPr>
          </w:pPr>
          <w:bookmarkStart w:id="28" w:name="_Toc285705948"/>
          <w:bookmarkStart w:id="29" w:name="_Toc299543645"/>
          <w:bookmarkStart w:id="30" w:name="_Toc392163437"/>
          <w:bookmarkStart w:id="31" w:name="_Toc459128360"/>
          <w:bookmarkStart w:id="32" w:name="_Toc459298578"/>
          <w:bookmarkStart w:id="33" w:name="_Toc484006445"/>
          <w:bookmarkStart w:id="34" w:name="_Toc484154977"/>
          <w:r w:rsidRPr="00BF4B4F">
            <w:rPr>
              <w:rFonts w:ascii="Lucida Bright" w:hAnsi="Lucida Bright"/>
            </w:rPr>
            <w:t xml:space="preserve">Water Quality Division – </w:t>
          </w:r>
          <w:r w:rsidR="00C22E43" w:rsidRPr="00BF4B4F">
            <w:rPr>
              <w:rFonts w:ascii="Lucida Bright" w:hAnsi="Lucida Bright"/>
            </w:rPr>
            <w:t>Wastewater Permitting Section</w:t>
          </w:r>
          <w:bookmarkEnd w:id="28"/>
          <w:bookmarkEnd w:id="29"/>
          <w:bookmarkEnd w:id="30"/>
          <w:bookmarkEnd w:id="31"/>
          <w:bookmarkEnd w:id="32"/>
          <w:bookmarkEnd w:id="33"/>
          <w:bookmarkEnd w:id="34"/>
        </w:p>
        <w:p w:rsidR="00C22E43" w:rsidRPr="00BF4B4F" w:rsidRDefault="00C22E43" w:rsidP="001B6C39">
          <w:pPr>
            <w:pStyle w:val="SectionTitle"/>
            <w:rPr>
              <w:rFonts w:ascii="Lucida Bright" w:hAnsi="Lucida Bright"/>
            </w:rPr>
          </w:pPr>
          <w:bookmarkStart w:id="35" w:name="_Toc484006446"/>
          <w:bookmarkStart w:id="36" w:name="_Toc484154978"/>
          <w:bookmarkStart w:id="37" w:name="_Toc285705949"/>
          <w:bookmarkStart w:id="38" w:name="_Toc299543646"/>
          <w:bookmarkStart w:id="39" w:name="_Toc459128361"/>
          <w:bookmarkStart w:id="40" w:name="_Toc459298579"/>
          <w:r w:rsidRPr="00BF4B4F">
            <w:rPr>
              <w:rFonts w:ascii="Lucida Bright" w:hAnsi="Lucida Bright"/>
            </w:rPr>
            <w:t>Domestic Wastewater Permit Application</w:t>
          </w:r>
        </w:p>
        <w:bookmarkEnd w:id="40" w:displacedByCustomXml="next"/>
        <w:bookmarkEnd w:id="39" w:displacedByCustomXml="next"/>
        <w:bookmarkEnd w:id="38" w:displacedByCustomXml="next"/>
        <w:bookmarkEnd w:id="37" w:displacedByCustomXml="next"/>
      </w:sdtContent>
    </w:sdt>
    <w:bookmarkEnd w:id="36" w:displacedByCustomXml="prev"/>
    <w:bookmarkEnd w:id="35" w:displacedByCustomXml="prev"/>
    <w:bookmarkStart w:id="41" w:name="_Toc459128362" w:displacedByCustomXml="next"/>
    <w:bookmarkStart w:id="42" w:name="_Toc299543647" w:displacedByCustomXml="next"/>
    <w:bookmarkStart w:id="43" w:name="_Toc285705950" w:displacedByCustomXml="next"/>
    <w:bookmarkStart w:id="44" w:name="_Toc484154979" w:displacedByCustomXml="next"/>
    <w:sdt>
      <w:sdtPr>
        <w:id w:val="1074011126"/>
        <w:lock w:val="contentLocked"/>
        <w:placeholder>
          <w:docPart w:val="DefaultPlaceholder_1081868574"/>
        </w:placeholder>
        <w:group/>
      </w:sdtPr>
      <w:sdtEndPr/>
      <w:sdtContent>
        <w:p w:rsidR="00C22E43" w:rsidRPr="00BF4B4F" w:rsidRDefault="00C22E43" w:rsidP="00506583">
          <w:pPr>
            <w:pStyle w:val="HeadingLevel1"/>
          </w:pPr>
          <w:r w:rsidRPr="00BF4B4F">
            <w:t>P</w:t>
          </w:r>
          <w:r w:rsidR="00815D18" w:rsidRPr="00BF4B4F">
            <w:t>urpose</w:t>
          </w:r>
        </w:p>
        <w:bookmarkEnd w:id="41" w:displacedByCustomXml="next"/>
        <w:bookmarkEnd w:id="42" w:displacedByCustomXml="next"/>
        <w:bookmarkEnd w:id="43" w:displacedByCustomXml="next"/>
      </w:sdtContent>
    </w:sdt>
    <w:bookmarkEnd w:id="44" w:displacedByCustomXml="prev"/>
    <w:sdt>
      <w:sdtPr>
        <w:id w:val="-80153683"/>
        <w:lock w:val="contentLocked"/>
        <w:placeholder>
          <w:docPart w:val="DefaultPlaceholder_1081868574"/>
        </w:placeholder>
        <w:group/>
      </w:sdtPr>
      <w:sdtEndPr/>
      <w:sdtContent>
        <w:p w:rsidR="000A78F9" w:rsidRPr="00BF4B4F" w:rsidRDefault="000A78F9" w:rsidP="000A78F9">
          <w:r w:rsidRPr="00BF4B4F">
            <w:t xml:space="preserve">The purpose of this application is to allow owners of </w:t>
          </w:r>
          <w:r w:rsidR="0050785A" w:rsidRPr="00BF4B4F">
            <w:t xml:space="preserve">public and private </w:t>
          </w:r>
          <w:r w:rsidR="0036200D" w:rsidRPr="00BF4B4F">
            <w:t xml:space="preserve">domestic </w:t>
          </w:r>
          <w:r w:rsidRPr="00BF4B4F">
            <w:t xml:space="preserve">wastewater treatment plants and surface water treatment plants to apply for a permit to discharge </w:t>
          </w:r>
          <w:r w:rsidR="0050785A" w:rsidRPr="00BF4B4F">
            <w:t>or dispose</w:t>
          </w:r>
          <w:r w:rsidRPr="00BF4B4F">
            <w:t xml:space="preserve"> of wastewater.</w:t>
          </w:r>
        </w:p>
      </w:sdtContent>
    </w:sdt>
    <w:bookmarkStart w:id="45" w:name="_Toc459128363" w:displacedByCustomXml="next"/>
    <w:bookmarkStart w:id="46" w:name="_Toc299543648" w:displacedByCustomXml="next"/>
    <w:bookmarkStart w:id="47" w:name="_Toc285705951" w:displacedByCustomXml="next"/>
    <w:bookmarkStart w:id="48" w:name="_Toc484154980" w:displacedByCustomXml="next"/>
    <w:sdt>
      <w:sdtPr>
        <w:id w:val="-1604025346"/>
        <w:lock w:val="contentLocked"/>
        <w:placeholder>
          <w:docPart w:val="DefaultPlaceholder_1081868574"/>
        </w:placeholder>
        <w:group/>
      </w:sdtPr>
      <w:sdtEndPr/>
      <w:sdtContent>
        <w:p w:rsidR="000A78F9" w:rsidRPr="00BF4B4F" w:rsidRDefault="000A78F9" w:rsidP="00506583">
          <w:pPr>
            <w:pStyle w:val="HeadingLevel1"/>
          </w:pPr>
          <w:r w:rsidRPr="00BF4B4F">
            <w:t>Objectives</w:t>
          </w:r>
        </w:p>
        <w:bookmarkEnd w:id="45" w:displacedByCustomXml="next"/>
        <w:bookmarkEnd w:id="46" w:displacedByCustomXml="next"/>
        <w:bookmarkEnd w:id="47" w:displacedByCustomXml="next"/>
      </w:sdtContent>
    </w:sdt>
    <w:bookmarkEnd w:id="48" w:displacedByCustomXml="prev"/>
    <w:sdt>
      <w:sdtPr>
        <w:id w:val="-1301307571"/>
        <w:lock w:val="contentLocked"/>
        <w:placeholder>
          <w:docPart w:val="DefaultPlaceholder_1081868574"/>
        </w:placeholder>
        <w:group/>
      </w:sdtPr>
      <w:sdtEndPr/>
      <w:sdtContent>
        <w:p w:rsidR="000A78F9" w:rsidRPr="00BF4B4F" w:rsidRDefault="000A78F9" w:rsidP="000A78F9">
          <w:r w:rsidRPr="00BF4B4F">
            <w:t>These instructions will answer the following questions.</w:t>
          </w:r>
        </w:p>
        <w:p w:rsidR="000A78F9" w:rsidRPr="00BF4B4F" w:rsidRDefault="000A78F9" w:rsidP="00E94FAF">
          <w:pPr>
            <w:pStyle w:val="BulletListLevel1"/>
            <w:numPr>
              <w:ilvl w:val="0"/>
              <w:numId w:val="13"/>
            </w:numPr>
          </w:pPr>
          <w:r w:rsidRPr="00BF4B4F">
            <w:t xml:space="preserve">Who </w:t>
          </w:r>
          <w:r w:rsidR="0050785A" w:rsidRPr="00BF4B4F">
            <w:t>should apply for a wastewater permit</w:t>
          </w:r>
          <w:r w:rsidRPr="00BF4B4F">
            <w:t>?</w:t>
          </w:r>
        </w:p>
        <w:p w:rsidR="0050785A" w:rsidRPr="00BF4B4F" w:rsidRDefault="0050785A" w:rsidP="00E94FAF">
          <w:pPr>
            <w:pStyle w:val="BulletListLevel1"/>
            <w:numPr>
              <w:ilvl w:val="0"/>
              <w:numId w:val="13"/>
            </w:numPr>
          </w:pPr>
          <w:r w:rsidRPr="00BF4B4F">
            <w:t>What application forms are required?</w:t>
          </w:r>
        </w:p>
        <w:p w:rsidR="000A78F9" w:rsidRPr="00BF4B4F" w:rsidRDefault="000A78F9" w:rsidP="00E94FAF">
          <w:pPr>
            <w:pStyle w:val="BulletListLevel1"/>
            <w:numPr>
              <w:ilvl w:val="0"/>
              <w:numId w:val="13"/>
            </w:numPr>
          </w:pPr>
          <w:r w:rsidRPr="00BF4B4F">
            <w:t>When must the application be submitted?</w:t>
          </w:r>
        </w:p>
        <w:p w:rsidR="000A78F9" w:rsidRPr="00BF4B4F" w:rsidRDefault="000A78F9" w:rsidP="00E94FAF">
          <w:pPr>
            <w:pStyle w:val="BulletListLevel1"/>
            <w:numPr>
              <w:ilvl w:val="0"/>
              <w:numId w:val="13"/>
            </w:numPr>
          </w:pPr>
          <w:r w:rsidRPr="00BF4B4F">
            <w:t xml:space="preserve">How </w:t>
          </w:r>
          <w:r w:rsidR="0050785A" w:rsidRPr="00BF4B4F">
            <w:t>is the application submitted</w:t>
          </w:r>
          <w:r w:rsidRPr="00BF4B4F">
            <w:t>?</w:t>
          </w:r>
        </w:p>
        <w:p w:rsidR="0050785A" w:rsidRPr="00BF4B4F" w:rsidRDefault="0050785A" w:rsidP="00E94FAF">
          <w:pPr>
            <w:pStyle w:val="BulletListLevel1"/>
            <w:numPr>
              <w:ilvl w:val="0"/>
              <w:numId w:val="13"/>
            </w:numPr>
          </w:pPr>
          <w:r w:rsidRPr="00BF4B4F">
            <w:t>What fees are required?</w:t>
          </w:r>
        </w:p>
        <w:p w:rsidR="000A78F9" w:rsidRPr="00BF4B4F" w:rsidRDefault="000A78F9" w:rsidP="00E94FAF">
          <w:pPr>
            <w:pStyle w:val="BulletListLevel1"/>
            <w:numPr>
              <w:ilvl w:val="0"/>
              <w:numId w:val="13"/>
            </w:numPr>
          </w:pPr>
          <w:r w:rsidRPr="00BF4B4F">
            <w:t xml:space="preserve">How do </w:t>
          </w:r>
          <w:r w:rsidR="0050785A" w:rsidRPr="00BF4B4F">
            <w:t>I obtain more information</w:t>
          </w:r>
          <w:r w:rsidRPr="00BF4B4F">
            <w:t>?</w:t>
          </w:r>
        </w:p>
      </w:sdtContent>
    </w:sdt>
    <w:bookmarkStart w:id="49" w:name="_Toc459128364" w:displacedByCustomXml="next"/>
    <w:bookmarkStart w:id="50" w:name="_Toc299543649" w:displacedByCustomXml="next"/>
    <w:bookmarkStart w:id="51" w:name="_Toc285705952" w:displacedByCustomXml="next"/>
    <w:bookmarkStart w:id="52" w:name="_Toc484154981" w:displacedByCustomXml="next"/>
    <w:sdt>
      <w:sdtPr>
        <w:id w:val="-1451776101"/>
        <w:lock w:val="contentLocked"/>
        <w:placeholder>
          <w:docPart w:val="DefaultPlaceholder_1081868574"/>
        </w:placeholder>
        <w:group/>
      </w:sdtPr>
      <w:sdtEndPr/>
      <w:sdtContent>
        <w:p w:rsidR="000A78F9" w:rsidRPr="00BF4B4F" w:rsidRDefault="000A78F9" w:rsidP="00506583">
          <w:pPr>
            <w:pStyle w:val="HeadingLevel1"/>
          </w:pPr>
          <w:r w:rsidRPr="00BF4B4F">
            <w:t>Statutory Citations</w:t>
          </w:r>
        </w:p>
        <w:bookmarkEnd w:id="49" w:displacedByCustomXml="next"/>
        <w:bookmarkEnd w:id="50" w:displacedByCustomXml="next"/>
        <w:bookmarkEnd w:id="51" w:displacedByCustomXml="next"/>
      </w:sdtContent>
    </w:sdt>
    <w:bookmarkEnd w:id="52" w:displacedByCustomXml="prev"/>
    <w:bookmarkStart w:id="53" w:name="_Toc484006450" w:displacedByCustomXml="next"/>
    <w:bookmarkStart w:id="54" w:name="_Toc459128365" w:displacedByCustomXml="next"/>
    <w:bookmarkStart w:id="55" w:name="_Toc484154982" w:displacedByCustomXml="next"/>
    <w:sdt>
      <w:sdtPr>
        <w:rPr>
          <w:rFonts w:ascii="Lucida Bright" w:hAnsi="Lucida Bright"/>
        </w:rPr>
        <w:id w:val="1365256949"/>
        <w:lock w:val="contentLocked"/>
        <w:placeholder>
          <w:docPart w:val="DefaultPlaceholder_1081868574"/>
        </w:placeholder>
        <w:group/>
      </w:sdtPr>
      <w:sdtEndPr/>
      <w:sdtContent>
        <w:p w:rsidR="000A78F9" w:rsidRPr="00BF4B4F" w:rsidRDefault="000A78F9" w:rsidP="000A78F9">
          <w:pPr>
            <w:pStyle w:val="LegalCitation"/>
            <w:outlineLvl w:val="0"/>
            <w:rPr>
              <w:rFonts w:ascii="Lucida Bright" w:hAnsi="Lucida Bright"/>
            </w:rPr>
          </w:pPr>
          <w:r w:rsidRPr="00BF4B4F">
            <w:rPr>
              <w:rFonts w:ascii="Lucida Bright" w:hAnsi="Lucida Bright"/>
            </w:rPr>
            <w:t>Texas Water Code Chapters 5 and 26</w:t>
          </w:r>
          <w:bookmarkEnd w:id="55"/>
          <w:bookmarkEnd w:id="54"/>
          <w:bookmarkEnd w:id="53"/>
        </w:p>
        <w:p w:rsidR="000A78F9" w:rsidRPr="00BF4B4F" w:rsidRDefault="000A78F9" w:rsidP="000A78F9">
          <w:pPr>
            <w:pStyle w:val="LegalCitation"/>
            <w:rPr>
              <w:rFonts w:ascii="Lucida Bright" w:hAnsi="Lucida Bright"/>
            </w:rPr>
          </w:pPr>
          <w:r w:rsidRPr="00BF4B4F">
            <w:rPr>
              <w:rFonts w:ascii="Lucida Bright" w:hAnsi="Lucida Bright"/>
            </w:rPr>
            <w:t>Title 40 of the Code of Federal Regulations</w:t>
          </w:r>
        </w:p>
      </w:sdtContent>
    </w:sdt>
    <w:bookmarkStart w:id="56" w:name="_Toc459128366" w:displacedByCustomXml="next"/>
    <w:bookmarkStart w:id="57" w:name="_Toc299543650" w:displacedByCustomXml="next"/>
    <w:bookmarkStart w:id="58" w:name="_Toc285705953" w:displacedByCustomXml="next"/>
    <w:bookmarkStart w:id="59" w:name="_Toc484154983" w:displacedByCustomXml="next"/>
    <w:sdt>
      <w:sdtPr>
        <w:id w:val="910431328"/>
        <w:lock w:val="contentLocked"/>
        <w:placeholder>
          <w:docPart w:val="DefaultPlaceholder_1081868574"/>
        </w:placeholder>
        <w:group/>
      </w:sdtPr>
      <w:sdtEndPr/>
      <w:sdtContent>
        <w:p w:rsidR="000A78F9" w:rsidRPr="00BF4B4F" w:rsidRDefault="000A78F9" w:rsidP="00506583">
          <w:pPr>
            <w:pStyle w:val="HeadingLevel1"/>
          </w:pPr>
          <w:r w:rsidRPr="00BF4B4F">
            <w:t>Primary Regulatory Citations</w:t>
          </w:r>
        </w:p>
        <w:bookmarkEnd w:id="56" w:displacedByCustomXml="next"/>
        <w:bookmarkEnd w:id="57" w:displacedByCustomXml="next"/>
        <w:bookmarkEnd w:id="58" w:displacedByCustomXml="next"/>
      </w:sdtContent>
    </w:sdt>
    <w:bookmarkEnd w:id="59" w:displacedByCustomXml="prev"/>
    <w:sdt>
      <w:sdtPr>
        <w:id w:val="-52622693"/>
        <w:lock w:val="contentLocked"/>
        <w:placeholder>
          <w:docPart w:val="DefaultPlaceholder_1081868574"/>
        </w:placeholder>
        <w:group/>
      </w:sdtPr>
      <w:sdtEndPr/>
      <w:sdtContent>
        <w:p w:rsidR="0050785A" w:rsidRPr="00BF4B4F" w:rsidRDefault="0050785A" w:rsidP="0050785A">
          <w:r w:rsidRPr="00BF4B4F">
            <w:t xml:space="preserve">Rules of the Texas Commission on Environmental Quality (TCEQ) are found in Title 30 of the Texas Administrative Code (TAC). The TAC can be viewed through the Texas Secretary of State at </w:t>
          </w:r>
          <w:hyperlink r:id="rId11" w:tooltip="Click here for the Texas Secretary of State website." w:history="1">
            <w:r w:rsidRPr="00BF4B4F">
              <w:rPr>
                <w:rStyle w:val="Hyperlink"/>
              </w:rPr>
              <w:t>http://www.sos.state.tx.us/tac/</w:t>
            </w:r>
          </w:hyperlink>
          <w:r w:rsidRPr="00BF4B4F">
            <w:t xml:space="preserve"> and the TCEQ website at </w:t>
          </w:r>
          <w:hyperlink r:id="rId12" w:tooltip="Click here for the current Texas Administrative Code rules." w:history="1">
            <w:r w:rsidRPr="00BF4B4F">
              <w:rPr>
                <w:rStyle w:val="Hyperlink"/>
              </w:rPr>
              <w:t>https://www.tceq.texas.gov/rules/current.html</w:t>
            </w:r>
          </w:hyperlink>
        </w:p>
        <w:p w:rsidR="0050785A" w:rsidRPr="00BF4B4F" w:rsidRDefault="0050785A" w:rsidP="0050785A">
          <w:pPr>
            <w:rPr>
              <w:i/>
            </w:rPr>
          </w:pPr>
          <w:r w:rsidRPr="00BF4B4F">
            <w:t>In addition, printed copies of TCEQ rules are available through TCEQ Publications. The mailing address is TCEQ Publications, MC-118, P.O. Box 13087, Austin, Texas 78711-3087. The telephone number is (512) 239-0028. The fax number is (512) 239-4488. The initial copy is free.</w:t>
          </w:r>
        </w:p>
      </w:sdtContent>
    </w:sdt>
    <w:sdt>
      <w:sdtPr>
        <w:rPr>
          <w:rFonts w:ascii="Lucida Bright" w:hAnsi="Lucida Bright"/>
        </w:rPr>
        <w:id w:val="549737199"/>
        <w:lock w:val="contentLocked"/>
        <w:placeholder>
          <w:docPart w:val="DefaultPlaceholder_1081868574"/>
        </w:placeholder>
        <w:group/>
      </w:sdtPr>
      <w:sdtEndPr/>
      <w:sdtContent>
        <w:p w:rsidR="000A78F9" w:rsidRPr="00BF4B4F" w:rsidRDefault="000A78F9" w:rsidP="0050785A">
          <w:pPr>
            <w:pStyle w:val="LegalCitation"/>
            <w:spacing w:after="120"/>
            <w:rPr>
              <w:rFonts w:ascii="Lucida Bright" w:hAnsi="Lucida Bright"/>
            </w:rPr>
          </w:pPr>
          <w:r w:rsidRPr="00BF4B4F">
            <w:rPr>
              <w:rFonts w:ascii="Lucida Bright" w:hAnsi="Lucida Bright"/>
            </w:rPr>
            <w:t>Chapter 21 - Water Quality Fees</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39 - Public Notice</w:t>
          </w:r>
        </w:p>
        <w:p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40 - Alternative Dispute Resolution Procedure</w:t>
          </w:r>
        </w:p>
        <w:p w:rsidR="000A78F9" w:rsidRPr="00BF4B4F" w:rsidRDefault="000A78F9" w:rsidP="005B7761">
          <w:pPr>
            <w:pStyle w:val="LegalCitation"/>
            <w:tabs>
              <w:tab w:val="left" w:pos="-540"/>
            </w:tabs>
            <w:spacing w:after="120"/>
            <w:ind w:left="1440" w:hanging="1440"/>
            <w:rPr>
              <w:rFonts w:ascii="Lucida Bright" w:hAnsi="Lucida Bright"/>
            </w:rPr>
          </w:pPr>
          <w:r w:rsidRPr="00BF4B4F">
            <w:rPr>
              <w:rFonts w:ascii="Lucida Bright" w:hAnsi="Lucida Bright"/>
            </w:rPr>
            <w:t>Chapter 50 - Action on Applications and Other Resolutions</w:t>
          </w:r>
        </w:p>
        <w:p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55 - Requests for Reconsideration and Contested Hearings; Public Comment</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60 - Compliance History</w:t>
          </w:r>
          <w:r w:rsidR="00794557" w:rsidRPr="00BF4B4F">
            <w:rPr>
              <w:rFonts w:ascii="Lucida Bright" w:hAnsi="Lucida Bright"/>
            </w:rPr>
            <w:t>.</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80 - Contested Case Hearings</w:t>
          </w:r>
        </w:p>
        <w:p w:rsidR="0050785A" w:rsidRPr="00BF4B4F" w:rsidRDefault="0050785A" w:rsidP="005B7761">
          <w:pPr>
            <w:pStyle w:val="LegalCitation"/>
            <w:spacing w:after="120"/>
            <w:rPr>
              <w:rFonts w:ascii="Lucida Bright" w:hAnsi="Lucida Bright"/>
            </w:rPr>
          </w:pPr>
          <w:r w:rsidRPr="00BF4B4F">
            <w:rPr>
              <w:rFonts w:ascii="Lucida Bright" w:hAnsi="Lucida Bright"/>
            </w:rPr>
            <w:t>Chapter 210 – Use of Reclaimed Water</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213 - Edward Aquifer</w:t>
          </w:r>
        </w:p>
        <w:p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217 - Design Criteria for Sewerage Systems</w:t>
          </w:r>
        </w:p>
        <w:p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222 - Subsurface Area Drip Dispersal Systems</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281 - Applications Processing</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305 - Consolidated Permits</w:t>
          </w:r>
        </w:p>
        <w:p w:rsidR="000A78F9" w:rsidRPr="00BF4B4F" w:rsidRDefault="000A78F9" w:rsidP="005B7761">
          <w:pPr>
            <w:pStyle w:val="LegalCitation"/>
            <w:tabs>
              <w:tab w:val="left" w:pos="-180"/>
            </w:tabs>
            <w:spacing w:after="120"/>
            <w:ind w:left="1440" w:hanging="1440"/>
            <w:rPr>
              <w:rFonts w:ascii="Lucida Bright" w:hAnsi="Lucida Bright"/>
            </w:rPr>
          </w:pPr>
          <w:r w:rsidRPr="00BF4B4F">
            <w:rPr>
              <w:rFonts w:ascii="Lucida Bright" w:hAnsi="Lucida Bright"/>
            </w:rPr>
            <w:t>Chapter 307 - Texas Surface Water Quality Standards</w:t>
          </w:r>
        </w:p>
        <w:p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308 - Criteria and Standards for the National Pollutant Discharge Elimination System</w:t>
          </w:r>
        </w:p>
        <w:p w:rsidR="000A78F9" w:rsidRPr="00BF4B4F" w:rsidRDefault="000A78F9" w:rsidP="005B7761">
          <w:pPr>
            <w:pStyle w:val="LegalCitation"/>
            <w:tabs>
              <w:tab w:val="left" w:pos="-180"/>
            </w:tabs>
            <w:spacing w:after="120"/>
            <w:ind w:left="1440" w:hanging="1440"/>
            <w:rPr>
              <w:rFonts w:ascii="Lucida Bright" w:hAnsi="Lucida Bright"/>
            </w:rPr>
          </w:pPr>
          <w:r w:rsidRPr="00BF4B4F">
            <w:rPr>
              <w:rFonts w:ascii="Lucida Bright" w:hAnsi="Lucida Bright"/>
            </w:rPr>
            <w:t>Chapter 309 - Domestic Wastewater Effluent Limitation and Plant Siting</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311 - Watershed Protection</w:t>
          </w:r>
        </w:p>
        <w:p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312 - Sludge Use, Disposal, and Transportation</w:t>
          </w:r>
        </w:p>
        <w:p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314 - Toxic Pollutant Effluent Standards</w:t>
          </w:r>
        </w:p>
        <w:p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315 - Pretreatment Regulations for Existing and New Sources of Pollution</w:t>
          </w:r>
        </w:p>
        <w:p w:rsidR="0050785A" w:rsidRPr="00BF4B4F" w:rsidRDefault="0050785A"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317 – Design Criteria Prior to 2008</w:t>
          </w:r>
        </w:p>
        <w:p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319 - General Regulations Incorporated into Permits</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325 - Certificates of Competency</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332 - Composting</w:t>
          </w:r>
        </w:p>
        <w:p w:rsidR="000A78F9" w:rsidRPr="00BF4B4F" w:rsidRDefault="000A78F9" w:rsidP="005B7761">
          <w:pPr>
            <w:pStyle w:val="LegalCitation"/>
            <w:spacing w:after="120"/>
            <w:rPr>
              <w:rFonts w:ascii="Lucida Bright" w:hAnsi="Lucida Bright"/>
            </w:rPr>
          </w:pPr>
          <w:r w:rsidRPr="00BF4B4F">
            <w:rPr>
              <w:rFonts w:ascii="Lucida Bright" w:hAnsi="Lucida Bright"/>
            </w:rPr>
            <w:t>Chapter 351 - Regionalization</w:t>
          </w:r>
        </w:p>
      </w:sdtContent>
    </w:sdt>
    <w:bookmarkStart w:id="60" w:name="_Toc459128367" w:displacedByCustomXml="next"/>
    <w:bookmarkStart w:id="61" w:name="_Toc299543651" w:displacedByCustomXml="next"/>
    <w:bookmarkStart w:id="62" w:name="_Toc285705954" w:displacedByCustomXml="next"/>
    <w:bookmarkStart w:id="63" w:name="_Toc484154984" w:displacedByCustomXml="next"/>
    <w:sdt>
      <w:sdtPr>
        <w:id w:val="-236406294"/>
        <w:lock w:val="contentLocked"/>
        <w:placeholder>
          <w:docPart w:val="DefaultPlaceholder_1081868574"/>
        </w:placeholder>
        <w:group/>
      </w:sdtPr>
      <w:sdtEndPr/>
      <w:sdtContent>
        <w:p w:rsidR="0087743F" w:rsidRPr="00BF4B4F" w:rsidRDefault="008D7509" w:rsidP="00506583">
          <w:pPr>
            <w:pStyle w:val="HeadingLevel1"/>
          </w:pPr>
          <w:r w:rsidRPr="00BF4B4F">
            <w:t>Abbreviations and Acronyms</w:t>
          </w:r>
        </w:p>
        <w:bookmarkEnd w:id="60" w:displacedByCustomXml="next"/>
        <w:bookmarkEnd w:id="61" w:displacedByCustomXml="next"/>
        <w:bookmarkEnd w:id="62" w:displacedByCustomXml="next"/>
      </w:sdtContent>
    </w:sdt>
    <w:bookmarkEnd w:id="63" w:displacedByCustomXml="prev"/>
    <w:sdt>
      <w:sdtPr>
        <w:id w:val="905031635"/>
        <w:lock w:val="contentLocked"/>
        <w:placeholder>
          <w:docPart w:val="DefaultPlaceholder_1081868574"/>
        </w:placeholder>
        <w:group/>
      </w:sdtPr>
      <w:sdtEndPr/>
      <w:sdtContent>
        <w:p w:rsidR="0087743F" w:rsidRPr="00BF4B4F" w:rsidRDefault="0087743F" w:rsidP="00564F60">
          <w:pPr>
            <w:spacing w:after="120"/>
          </w:pPr>
          <w:r w:rsidRPr="00BF4B4F">
            <w:t>AMU - Agricultural Management Unit</w:t>
          </w:r>
        </w:p>
        <w:p w:rsidR="0087743F" w:rsidRPr="00BF4B4F" w:rsidRDefault="0087743F" w:rsidP="00564F60">
          <w:pPr>
            <w:spacing w:after="120"/>
          </w:pPr>
          <w:r w:rsidRPr="00BF4B4F">
            <w:t>BOD</w:t>
          </w:r>
          <w:r w:rsidR="00982037" w:rsidRPr="00BF4B4F">
            <w:rPr>
              <w:sz w:val="36"/>
              <w:szCs w:val="36"/>
              <w:vertAlign w:val="subscript"/>
            </w:rPr>
            <w:t>5</w:t>
          </w:r>
          <w:r w:rsidRPr="00BF4B4F">
            <w:t xml:space="preserve"> - Biochemical Oxygen Demand (5-day)</w:t>
          </w:r>
        </w:p>
        <w:p w:rsidR="0087743F" w:rsidRPr="00BF4B4F" w:rsidRDefault="0087743F" w:rsidP="00564F60">
          <w:pPr>
            <w:spacing w:after="120"/>
          </w:pPr>
          <w:r w:rsidRPr="00BF4B4F">
            <w:t>CAFO - Confined Animal Feeding Operation</w:t>
          </w:r>
        </w:p>
        <w:p w:rsidR="0087743F" w:rsidRPr="00BF4B4F" w:rsidRDefault="0087743F" w:rsidP="00564F60">
          <w:pPr>
            <w:spacing w:after="120"/>
          </w:pPr>
          <w:r w:rsidRPr="00BF4B4F">
            <w:t>CASRN - Chemical Abstract Service Registration Number</w:t>
          </w:r>
        </w:p>
        <w:p w:rsidR="0087743F" w:rsidRPr="00BF4B4F" w:rsidRDefault="0087743F" w:rsidP="00564F60">
          <w:pPr>
            <w:spacing w:after="120"/>
          </w:pPr>
          <w:r w:rsidRPr="00BF4B4F">
            <w:t>CBOD</w:t>
          </w:r>
          <w:r w:rsidR="00982037" w:rsidRPr="00BF4B4F">
            <w:rPr>
              <w:sz w:val="36"/>
              <w:szCs w:val="36"/>
              <w:vertAlign w:val="subscript"/>
            </w:rPr>
            <w:t>5</w:t>
          </w:r>
          <w:r w:rsidRPr="00BF4B4F">
            <w:t xml:space="preserve"> - Carbonaceous Biochemical Oxygen Demand (5-day)</w:t>
          </w:r>
        </w:p>
        <w:p w:rsidR="0087743F" w:rsidRPr="00BF4B4F" w:rsidRDefault="0087743F" w:rsidP="00564F60">
          <w:pPr>
            <w:spacing w:after="120"/>
          </w:pPr>
          <w:r w:rsidRPr="00BF4B4F">
            <w:t>CFR - Code of Federal Regulations</w:t>
          </w:r>
        </w:p>
        <w:p w:rsidR="0087743F" w:rsidRPr="00BF4B4F" w:rsidRDefault="0087743F" w:rsidP="00564F60">
          <w:pPr>
            <w:spacing w:after="120"/>
          </w:pPr>
          <w:r w:rsidRPr="00BF4B4F">
            <w:t>CIU - Categorical Industrial User</w:t>
          </w:r>
        </w:p>
        <w:p w:rsidR="0050785A" w:rsidRPr="00BF4B4F" w:rsidRDefault="0050785A" w:rsidP="00564F60">
          <w:pPr>
            <w:spacing w:after="120"/>
          </w:pPr>
          <w:r w:rsidRPr="00BF4B4F">
            <w:t>CN – Customer Number</w:t>
          </w:r>
        </w:p>
        <w:p w:rsidR="0087743F" w:rsidRPr="00BF4B4F" w:rsidRDefault="0087743F" w:rsidP="00564F60">
          <w:pPr>
            <w:spacing w:after="120"/>
          </w:pPr>
          <w:r w:rsidRPr="00BF4B4F">
            <w:t>DMR - Discharge Monitoring Report</w:t>
          </w:r>
        </w:p>
        <w:p w:rsidR="0087743F" w:rsidRPr="00BF4B4F" w:rsidRDefault="0087743F" w:rsidP="00564F60">
          <w:pPr>
            <w:spacing w:after="120"/>
          </w:pPr>
          <w:r w:rsidRPr="00BF4B4F">
            <w:t>DO - Dissolved Oxygen</w:t>
          </w:r>
        </w:p>
        <w:p w:rsidR="0087743F" w:rsidRPr="00BF4B4F" w:rsidRDefault="0087743F" w:rsidP="00564F60">
          <w:pPr>
            <w:spacing w:after="120"/>
          </w:pPr>
          <w:r w:rsidRPr="00BF4B4F">
            <w:t>EPA - Environmental Protection Agency</w:t>
          </w:r>
        </w:p>
        <w:p w:rsidR="0087743F" w:rsidRPr="00BF4B4F" w:rsidRDefault="0087743F" w:rsidP="00564F60">
          <w:pPr>
            <w:spacing w:after="120"/>
          </w:pPr>
          <w:r w:rsidRPr="00BF4B4F">
            <w:t>IU - Industrial User</w:t>
          </w:r>
        </w:p>
        <w:p w:rsidR="0087743F" w:rsidRPr="00BF4B4F" w:rsidRDefault="0087743F" w:rsidP="00564F60">
          <w:pPr>
            <w:spacing w:after="120"/>
          </w:pPr>
          <w:r w:rsidRPr="00BF4B4F">
            <w:t>MAL - Minimum Analytical Level</w:t>
          </w:r>
        </w:p>
        <w:p w:rsidR="0087743F" w:rsidRPr="00BF4B4F" w:rsidRDefault="0087743F" w:rsidP="00564F60">
          <w:pPr>
            <w:spacing w:after="120"/>
          </w:pPr>
          <w:r w:rsidRPr="00BF4B4F">
            <w:t>MER - Monthly Effluent Report</w:t>
          </w:r>
        </w:p>
        <w:p w:rsidR="0087743F" w:rsidRPr="00BF4B4F" w:rsidRDefault="0087743F" w:rsidP="00564F60">
          <w:pPr>
            <w:spacing w:after="120"/>
          </w:pPr>
          <w:r w:rsidRPr="00BF4B4F">
            <w:t>MGD - Million Gallons per Day</w:t>
          </w:r>
        </w:p>
        <w:p w:rsidR="0087743F" w:rsidRPr="00BF4B4F" w:rsidRDefault="0087743F" w:rsidP="00564F60">
          <w:pPr>
            <w:spacing w:after="120"/>
          </w:pPr>
          <w:r w:rsidRPr="00BF4B4F">
            <w:t>MLSS - Mixed Liquor Suspended Solids</w:t>
          </w:r>
        </w:p>
        <w:p w:rsidR="0087743F" w:rsidRPr="00BF4B4F" w:rsidRDefault="0087743F" w:rsidP="00564F60">
          <w:pPr>
            <w:spacing w:after="120"/>
          </w:pPr>
          <w:r w:rsidRPr="00BF4B4F">
            <w:t>mg/L - Milligrams per Liter</w:t>
          </w:r>
        </w:p>
        <w:p w:rsidR="0087743F" w:rsidRPr="00BF4B4F" w:rsidRDefault="0087743F" w:rsidP="00564F60">
          <w:pPr>
            <w:spacing w:after="120"/>
          </w:pPr>
          <w:r w:rsidRPr="00BF4B4F">
            <w:rPr>
              <w:rFonts w:ascii="Cambria" w:hAnsi="Cambria" w:cs="Cambria"/>
            </w:rPr>
            <w:t>μ</w:t>
          </w:r>
          <w:r w:rsidRPr="00BF4B4F">
            <w:t>g/L - Micrograms per Liter</w:t>
          </w:r>
        </w:p>
        <w:p w:rsidR="0087743F" w:rsidRPr="00BF4B4F" w:rsidRDefault="0087743F" w:rsidP="00564F60">
          <w:pPr>
            <w:spacing w:after="120"/>
          </w:pPr>
          <w:r w:rsidRPr="00BF4B4F">
            <w:t>NPDES - National Pollutant Discharge Elimination System</w:t>
          </w:r>
        </w:p>
        <w:p w:rsidR="0087743F" w:rsidRPr="00BF4B4F" w:rsidRDefault="0087743F" w:rsidP="00564F60">
          <w:pPr>
            <w:spacing w:after="120"/>
          </w:pPr>
          <w:r w:rsidRPr="00BF4B4F">
            <w:t>NH</w:t>
          </w:r>
          <w:r w:rsidR="00982037" w:rsidRPr="00BF4B4F">
            <w:rPr>
              <w:sz w:val="36"/>
              <w:szCs w:val="36"/>
              <w:vertAlign w:val="subscript"/>
            </w:rPr>
            <w:t>3</w:t>
          </w:r>
          <w:r w:rsidRPr="00BF4B4F">
            <w:t>-N - Ammonia Nitrogen</w:t>
          </w:r>
        </w:p>
        <w:p w:rsidR="0087743F" w:rsidRPr="00BF4B4F" w:rsidRDefault="0087743F" w:rsidP="00564F60">
          <w:pPr>
            <w:spacing w:after="120"/>
          </w:pPr>
          <w:r w:rsidRPr="00BF4B4F">
            <w:t>OCC - Office of the Chief Clerk</w:t>
          </w:r>
        </w:p>
        <w:p w:rsidR="0087743F" w:rsidRPr="00BF4B4F" w:rsidRDefault="0087743F" w:rsidP="00564F60">
          <w:pPr>
            <w:spacing w:after="120"/>
          </w:pPr>
          <w:r w:rsidRPr="00BF4B4F">
            <w:t>P2 - Pollution Prevention</w:t>
          </w:r>
        </w:p>
        <w:p w:rsidR="0087743F" w:rsidRPr="00BF4B4F" w:rsidRDefault="0087743F" w:rsidP="00564F60">
          <w:pPr>
            <w:spacing w:after="120"/>
          </w:pPr>
          <w:r w:rsidRPr="00BF4B4F">
            <w:t xml:space="preserve">POTW </w:t>
          </w:r>
          <w:r w:rsidR="0050785A" w:rsidRPr="00BF4B4F">
            <w:t>- Publicly Owned Treatment Work</w:t>
          </w:r>
        </w:p>
        <w:p w:rsidR="0087743F" w:rsidRPr="00BF4B4F" w:rsidRDefault="0087743F" w:rsidP="00564F60">
          <w:pPr>
            <w:spacing w:after="120"/>
          </w:pPr>
          <w:r w:rsidRPr="00BF4B4F">
            <w:t>QA/QC - Quality Assurance/Quality Control</w:t>
          </w:r>
        </w:p>
        <w:p w:rsidR="0050785A" w:rsidRPr="00BF4B4F" w:rsidRDefault="0050785A" w:rsidP="00564F60">
          <w:pPr>
            <w:spacing w:after="120"/>
          </w:pPr>
          <w:r w:rsidRPr="00BF4B4F">
            <w:t>RN - Regulated Entity Number</w:t>
          </w:r>
        </w:p>
        <w:p w:rsidR="0087743F" w:rsidRPr="00BF4B4F" w:rsidRDefault="0087743F" w:rsidP="00564F60">
          <w:pPr>
            <w:spacing w:after="120"/>
          </w:pPr>
          <w:r w:rsidRPr="00BF4B4F">
            <w:t>SADDS - Subsurface Area Drip Dispersal System</w:t>
          </w:r>
        </w:p>
        <w:p w:rsidR="0087743F" w:rsidRPr="00BF4B4F" w:rsidRDefault="0087743F" w:rsidP="00564F60">
          <w:pPr>
            <w:spacing w:after="120"/>
          </w:pPr>
          <w:r w:rsidRPr="00BF4B4F">
            <w:t>SAR - Sodium Adsorption Ratio</w:t>
          </w:r>
        </w:p>
        <w:p w:rsidR="0087743F" w:rsidRPr="00BF4B4F" w:rsidRDefault="0087743F" w:rsidP="00564F60">
          <w:pPr>
            <w:spacing w:after="120"/>
          </w:pPr>
          <w:r w:rsidRPr="00BF4B4F">
            <w:t>SPIF - Supplemental Permit Information Form</w:t>
          </w:r>
        </w:p>
        <w:p w:rsidR="0087743F" w:rsidRPr="00BF4B4F" w:rsidRDefault="0087743F" w:rsidP="00564F60">
          <w:pPr>
            <w:spacing w:after="120"/>
          </w:pPr>
          <w:r w:rsidRPr="00BF4B4F">
            <w:t>SIC - Standard Industrial Classification</w:t>
          </w:r>
        </w:p>
        <w:p w:rsidR="0087743F" w:rsidRPr="00BF4B4F" w:rsidRDefault="0087743F" w:rsidP="00564F60">
          <w:pPr>
            <w:spacing w:after="120"/>
          </w:pPr>
          <w:r w:rsidRPr="00BF4B4F">
            <w:t>SIU - Significant Industrial User</w:t>
          </w:r>
        </w:p>
        <w:p w:rsidR="0087743F" w:rsidRPr="00BF4B4F" w:rsidRDefault="0087743F" w:rsidP="00564F60">
          <w:pPr>
            <w:spacing w:after="120"/>
          </w:pPr>
          <w:r w:rsidRPr="00BF4B4F">
            <w:t>SWDA - Solid Waste Disposal Act</w:t>
          </w:r>
        </w:p>
        <w:p w:rsidR="0087743F" w:rsidRPr="00BF4B4F" w:rsidRDefault="0087743F" w:rsidP="00564F60">
          <w:pPr>
            <w:spacing w:after="120"/>
          </w:pPr>
          <w:r w:rsidRPr="00BF4B4F">
            <w:t>TAC - Texas Administrative Code</w:t>
          </w:r>
        </w:p>
        <w:p w:rsidR="0087743F" w:rsidRPr="00BF4B4F" w:rsidRDefault="0087743F" w:rsidP="00564F60">
          <w:pPr>
            <w:spacing w:after="120"/>
          </w:pPr>
          <w:r w:rsidRPr="00BF4B4F">
            <w:t>TBLL - Technically Based Local Limits</w:t>
          </w:r>
        </w:p>
        <w:p w:rsidR="0087743F" w:rsidRPr="00BF4B4F" w:rsidRDefault="0087743F" w:rsidP="00564F60">
          <w:pPr>
            <w:spacing w:after="120"/>
          </w:pPr>
          <w:r w:rsidRPr="00BF4B4F">
            <w:t>TLAP - Texas Land Application Permit</w:t>
          </w:r>
        </w:p>
        <w:p w:rsidR="0087743F" w:rsidRPr="00BF4B4F" w:rsidRDefault="0087743F" w:rsidP="00564F60">
          <w:pPr>
            <w:spacing w:after="120"/>
          </w:pPr>
          <w:r w:rsidRPr="00BF4B4F">
            <w:t>TMDL - Total Maximum Daily Load</w:t>
          </w:r>
        </w:p>
        <w:p w:rsidR="0087743F" w:rsidRPr="00BF4B4F" w:rsidRDefault="0087743F" w:rsidP="00564F60">
          <w:pPr>
            <w:spacing w:after="120"/>
          </w:pPr>
          <w:r w:rsidRPr="00BF4B4F">
            <w:t>TCEQ - Texas Commission on Environmental Quality</w:t>
          </w:r>
        </w:p>
        <w:p w:rsidR="0087743F" w:rsidRPr="00BF4B4F" w:rsidRDefault="0087743F" w:rsidP="00564F60">
          <w:pPr>
            <w:spacing w:after="120"/>
          </w:pPr>
          <w:r w:rsidRPr="00BF4B4F">
            <w:t>TPDES - Texas Pollutant Discharge Elimination System</w:t>
          </w:r>
        </w:p>
        <w:p w:rsidR="0087743F" w:rsidRPr="00BF4B4F" w:rsidRDefault="0087743F" w:rsidP="00564F60">
          <w:pPr>
            <w:spacing w:after="120"/>
          </w:pPr>
          <w:r w:rsidRPr="00BF4B4F">
            <w:t>TSS - Total Suspended Solids</w:t>
          </w:r>
        </w:p>
        <w:p w:rsidR="0087743F" w:rsidRPr="00BF4B4F" w:rsidRDefault="0087743F" w:rsidP="00564F60">
          <w:pPr>
            <w:spacing w:after="120"/>
          </w:pPr>
          <w:r w:rsidRPr="00BF4B4F">
            <w:t>USDA - United States Department of Agriculture</w:t>
          </w:r>
        </w:p>
        <w:p w:rsidR="0087743F" w:rsidRPr="00BF4B4F" w:rsidRDefault="0087743F" w:rsidP="00564F60">
          <w:pPr>
            <w:spacing w:after="120"/>
          </w:pPr>
          <w:r w:rsidRPr="00BF4B4F">
            <w:t>USGS - United States Geological Survey</w:t>
          </w:r>
        </w:p>
        <w:p w:rsidR="0050785A" w:rsidRPr="00BF4B4F" w:rsidRDefault="0050785A" w:rsidP="00564F60">
          <w:pPr>
            <w:spacing w:after="120"/>
          </w:pPr>
          <w:r w:rsidRPr="00BF4B4F">
            <w:t>WTP – Water Treatment Plant</w:t>
          </w:r>
        </w:p>
        <w:p w:rsidR="0087743F" w:rsidRPr="00BF4B4F" w:rsidRDefault="0087743F" w:rsidP="00564F60">
          <w:pPr>
            <w:spacing w:after="120"/>
          </w:pPr>
          <w:r w:rsidRPr="00BF4B4F">
            <w:t>WWTP - Wastewater Treatment Plant</w:t>
          </w:r>
        </w:p>
      </w:sdtContent>
    </w:sdt>
    <w:bookmarkStart w:id="64" w:name="_Toc285705955" w:displacedByCustomXml="next"/>
    <w:bookmarkStart w:id="65" w:name="_Toc299543652" w:displacedByCustomXml="next"/>
    <w:bookmarkStart w:id="66" w:name="_Toc459128368" w:displacedByCustomXml="next"/>
    <w:bookmarkStart w:id="67" w:name="_Toc484154985" w:displacedByCustomXml="next"/>
    <w:sdt>
      <w:sdtPr>
        <w:id w:val="-1972586608"/>
        <w:lock w:val="contentLocked"/>
        <w:placeholder>
          <w:docPart w:val="DefaultPlaceholder_1081868574"/>
        </w:placeholder>
        <w:group/>
      </w:sdtPr>
      <w:sdtEndPr/>
      <w:sdtContent>
        <w:p w:rsidR="0087743F" w:rsidRPr="00BF4B4F" w:rsidRDefault="0087743F" w:rsidP="00506583">
          <w:pPr>
            <w:pStyle w:val="HeadingLevel1"/>
          </w:pPr>
          <w:r w:rsidRPr="00BF4B4F">
            <w:t>D</w:t>
          </w:r>
          <w:r w:rsidR="004941C7" w:rsidRPr="00BF4B4F">
            <w:t>efinitions</w:t>
          </w:r>
          <w:bookmarkEnd w:id="66"/>
          <w:bookmarkEnd w:id="65"/>
          <w:bookmarkEnd w:id="64"/>
          <w:r w:rsidR="0050785A" w:rsidRPr="00BF4B4F">
            <w:t xml:space="preserve"> and Terms</w:t>
          </w:r>
        </w:p>
      </w:sdtContent>
    </w:sdt>
    <w:bookmarkEnd w:id="67" w:displacedByCustomXml="prev"/>
    <w:bookmarkStart w:id="68" w:name="_Toc285705956" w:displacedByCustomXml="next"/>
    <w:sdt>
      <w:sdtPr>
        <w:id w:val="81962186"/>
        <w:lock w:val="contentLocked"/>
        <w:placeholder>
          <w:docPart w:val="DefaultPlaceholder_1081868574"/>
        </w:placeholder>
        <w:group/>
      </w:sdtPr>
      <w:sdtEndPr/>
      <w:sdtContent>
        <w:p w:rsidR="00FC6B4A" w:rsidRPr="00BF4B4F" w:rsidRDefault="00FC6B4A" w:rsidP="00F60C70">
          <w:pPr>
            <w:pStyle w:val="HeadingLevel2"/>
          </w:pPr>
          <w:r w:rsidRPr="00BF4B4F">
            <w:t>Numeric</w:t>
          </w:r>
        </w:p>
        <w:bookmarkEnd w:id="68" w:displacedByCustomXml="next"/>
      </w:sdtContent>
    </w:sdt>
    <w:sdt>
      <w:sdtPr>
        <w:rPr>
          <w:rStyle w:val="DefinedTermChar"/>
          <w:rFonts w:ascii="Lucida Bright" w:hAnsi="Lucida Bright"/>
        </w:rPr>
        <w:id w:val="1910957619"/>
        <w:lock w:val="contentLocked"/>
        <w:placeholder>
          <w:docPart w:val="DefaultPlaceholder_1081868574"/>
        </w:placeholder>
        <w:group/>
      </w:sdtPr>
      <w:sdtEndPr>
        <w:rPr>
          <w:rStyle w:val="LegalCitationChar"/>
          <w:b w:val="0"/>
        </w:rPr>
      </w:sdtEndPr>
      <w:sdtContent>
        <w:p w:rsidR="0087743F" w:rsidRPr="00BF4B4F" w:rsidRDefault="0087743F" w:rsidP="0087743F">
          <w:r w:rsidRPr="00BF4B4F">
            <w:rPr>
              <w:rStyle w:val="DefinedTermChar"/>
              <w:rFonts w:ascii="Lucida Bright" w:hAnsi="Lucida Bright"/>
            </w:rPr>
            <w:t>2-Hour Peak Flow</w:t>
          </w:r>
          <w:r w:rsidRPr="00BF4B4F">
            <w:t xml:space="preserve"> – The maximum flow sustained for a two-hour period during the period of daily discharge.</w:t>
          </w:r>
        </w:p>
        <w:p w:rsidR="0087743F" w:rsidRPr="00BF4B4F" w:rsidRDefault="0087743F" w:rsidP="0087743F">
          <w:r w:rsidRPr="00BF4B4F">
            <w:rPr>
              <w:rStyle w:val="DefinedTermChar"/>
              <w:rFonts w:ascii="Lucida Bright" w:hAnsi="Lucida Bright"/>
            </w:rPr>
            <w:t>303(d)-List</w:t>
          </w:r>
          <w:r w:rsidRPr="00BF4B4F">
            <w:t xml:space="preserve"> - A list of water bodies identified as impaired or threatened in accordance with the </w:t>
          </w:r>
          <w:r w:rsidRPr="00BF4B4F">
            <w:rPr>
              <w:rStyle w:val="LegalCitationChar"/>
              <w:rFonts w:ascii="Lucida Bright" w:hAnsi="Lucida Bright"/>
            </w:rPr>
            <w:t>Federal Clean Water Act Section 303(d).</w:t>
          </w:r>
        </w:p>
      </w:sdtContent>
    </w:sdt>
    <w:bookmarkStart w:id="69" w:name="_Toc285705957" w:displacedByCustomXml="next"/>
    <w:sdt>
      <w:sdtPr>
        <w:id w:val="-1614433922"/>
        <w:lock w:val="contentLocked"/>
        <w:placeholder>
          <w:docPart w:val="DefaultPlaceholder_1081868574"/>
        </w:placeholder>
        <w:group/>
      </w:sdtPr>
      <w:sdtEndPr/>
      <w:sdtContent>
        <w:p w:rsidR="00F06FAA" w:rsidRPr="00BF4B4F" w:rsidRDefault="00F06FAA" w:rsidP="00FC6B4A">
          <w:pPr>
            <w:pStyle w:val="HeadingLevel2"/>
          </w:pPr>
          <w:r w:rsidRPr="00BF4B4F">
            <w:t>A-B</w:t>
          </w:r>
        </w:p>
        <w:bookmarkEnd w:id="69" w:displacedByCustomXml="next"/>
      </w:sdtContent>
    </w:sdt>
    <w:sdt>
      <w:sdtPr>
        <w:rPr>
          <w:rStyle w:val="DefinedTermChar"/>
          <w:rFonts w:ascii="Lucida Bright" w:hAnsi="Lucida Bright"/>
        </w:rPr>
        <w:id w:val="-1772609412"/>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Act of God</w:t>
          </w:r>
          <w:r w:rsidRPr="00BF4B4F">
            <w:t xml:space="preserve"> - If a person can establish that an event that would otherwise be a violation of a permit, an order, the rules adopted by the Commission, or the Texas Water Code was caused solely by an act of God, war, strike, riot, or other catastrophe, the event is not a violation of that permit, order, rule, or statute.</w:t>
          </w:r>
        </w:p>
        <w:p w:rsidR="0087743F" w:rsidRPr="00BF4B4F" w:rsidRDefault="0087743F" w:rsidP="0087743F">
          <w:r w:rsidRPr="00BF4B4F">
            <w:rPr>
              <w:rStyle w:val="DefinedTermChar"/>
              <w:rFonts w:ascii="Lucida Bright" w:hAnsi="Lucida Bright"/>
            </w:rPr>
            <w:t>Annual Average Flow</w:t>
          </w:r>
          <w:r w:rsidRPr="00BF4B4F">
            <w:t xml:space="preserve"> - The arithmetic average of all daily flow determinations taken within the preceding 12 consecutive calendar months</w:t>
          </w:r>
          <w:r w:rsidR="00770DE1" w:rsidRPr="00BF4B4F">
            <w:t>.</w:t>
          </w:r>
        </w:p>
        <w:p w:rsidR="0087743F" w:rsidRPr="00BF4B4F" w:rsidRDefault="0087743F" w:rsidP="0087743F">
          <w:r w:rsidRPr="00BF4B4F">
            <w:rPr>
              <w:rStyle w:val="DefinedTermChar"/>
              <w:rFonts w:ascii="Lucida Bright" w:hAnsi="Lucida Bright"/>
            </w:rPr>
            <w:t>Biochemical Oxygen Demand</w:t>
          </w:r>
          <w:r w:rsidR="007D1109" w:rsidRPr="00BF4B4F">
            <w:rPr>
              <w:rStyle w:val="DefinedTermChar"/>
              <w:rFonts w:ascii="Lucida Bright" w:hAnsi="Lucida Bright"/>
            </w:rPr>
            <w:t xml:space="preserve">, </w:t>
          </w:r>
          <w:r w:rsidRPr="00BF4B4F">
            <w:rPr>
              <w:rStyle w:val="DefinedTermChar"/>
              <w:rFonts w:ascii="Lucida Bright" w:hAnsi="Lucida Bright"/>
            </w:rPr>
            <w:t>5-day</w:t>
          </w:r>
          <w:r w:rsidR="007D1109" w:rsidRPr="00BF4B4F">
            <w:rPr>
              <w:rStyle w:val="DefinedTermChar"/>
              <w:rFonts w:ascii="Lucida Bright" w:hAnsi="Lucida Bright"/>
            </w:rPr>
            <w:t xml:space="preserve"> (BOD</w:t>
          </w:r>
          <w:r w:rsidR="007D1109" w:rsidRPr="00BF4B4F">
            <w:rPr>
              <w:rStyle w:val="DefinedTermChar"/>
              <w:rFonts w:ascii="Lucida Bright" w:hAnsi="Lucida Bright"/>
              <w:sz w:val="36"/>
              <w:szCs w:val="36"/>
              <w:vertAlign w:val="subscript"/>
            </w:rPr>
            <w:t>5</w:t>
          </w:r>
          <w:r w:rsidRPr="00BF4B4F">
            <w:rPr>
              <w:rStyle w:val="DefinedTermChar"/>
              <w:rFonts w:ascii="Lucida Bright" w:hAnsi="Lucida Bright"/>
            </w:rPr>
            <w:t>)</w:t>
          </w:r>
          <w:r w:rsidRPr="00BF4B4F">
            <w:t xml:space="preserve"> - The amount of dissolved oxygen consumed in five days by biological processes breaking down organic matter</w:t>
          </w:r>
          <w:r w:rsidR="00770DE1" w:rsidRPr="00BF4B4F">
            <w:t>.</w:t>
          </w:r>
        </w:p>
      </w:sdtContent>
    </w:sdt>
    <w:bookmarkStart w:id="70" w:name="_Toc285705958" w:displacedByCustomXml="next"/>
    <w:sdt>
      <w:sdtPr>
        <w:id w:val="1960450618"/>
        <w:lock w:val="contentLocked"/>
        <w:placeholder>
          <w:docPart w:val="DefaultPlaceholder_1081868574"/>
        </w:placeholder>
        <w:group/>
      </w:sdtPr>
      <w:sdtEndPr/>
      <w:sdtContent>
        <w:p w:rsidR="00F06FAA" w:rsidRPr="00BF4B4F" w:rsidRDefault="00F06FAA" w:rsidP="00FC6B4A">
          <w:pPr>
            <w:pStyle w:val="HeadingLevel2"/>
          </w:pPr>
          <w:r w:rsidRPr="00BF4B4F">
            <w:t>C</w:t>
          </w:r>
        </w:p>
        <w:bookmarkEnd w:id="70" w:displacedByCustomXml="next"/>
      </w:sdtContent>
    </w:sdt>
    <w:sdt>
      <w:sdtPr>
        <w:rPr>
          <w:b/>
          <w:i/>
        </w:rPr>
        <w:id w:val="1600139673"/>
        <w:lock w:val="contentLocked"/>
        <w:placeholder>
          <w:docPart w:val="DefaultPlaceholder_1081868574"/>
        </w:placeholder>
        <w:group/>
      </w:sdtPr>
      <w:sdtEndPr>
        <w:rPr>
          <w:b w:val="0"/>
          <w:i w:val="0"/>
        </w:rPr>
      </w:sdtEndPr>
      <w:sdtContent>
        <w:p w:rsidR="007D1109" w:rsidRPr="00BF4B4F" w:rsidRDefault="007D1109" w:rsidP="0087743F">
          <w:pPr>
            <w:rPr>
              <w:rStyle w:val="DefinedTermChar"/>
              <w:rFonts w:ascii="Lucida Bright" w:hAnsi="Lucida Bright"/>
            </w:rPr>
          </w:pPr>
          <w:r w:rsidRPr="00BF4B4F">
            <w:rPr>
              <w:b/>
              <w:i/>
            </w:rPr>
            <w:t>Carbonaceous Biochemical Oxygen Demand, 5-day (CBOD</w:t>
          </w:r>
          <w:r w:rsidRPr="00BF4B4F">
            <w:rPr>
              <w:b/>
              <w:i/>
              <w:sz w:val="36"/>
              <w:szCs w:val="36"/>
              <w:vertAlign w:val="subscript"/>
            </w:rPr>
            <w:t>5</w:t>
          </w:r>
          <w:r w:rsidRPr="00BF4B4F">
            <w:rPr>
              <w:b/>
              <w:i/>
            </w:rPr>
            <w:t xml:space="preserve">) - </w:t>
          </w:r>
          <w:r w:rsidRPr="00BF4B4F">
            <w:t>The amount of dissolved oxygen consumed in five days by biological and chemical processes breaking down organic matter, but in which the contribution from nitrogenous bacteria has been suppressed.</w:t>
          </w:r>
        </w:p>
        <w:p w:rsidR="0087743F" w:rsidRPr="00BF4B4F" w:rsidRDefault="0087743F" w:rsidP="0087743F">
          <w:r w:rsidRPr="00BF4B4F">
            <w:rPr>
              <w:rStyle w:val="DefinedTermChar"/>
              <w:rFonts w:ascii="Lucida Bright" w:hAnsi="Lucida Bright"/>
            </w:rPr>
            <w:t>Classified Waters</w:t>
          </w:r>
          <w:r w:rsidRPr="00BF4B4F">
            <w:t xml:space="preserve"> - Water bodies classified as segments with specific uses and criteria in </w:t>
          </w:r>
          <w:r w:rsidRPr="00BF4B4F">
            <w:rPr>
              <w:rStyle w:val="LegalCitationChar"/>
              <w:rFonts w:ascii="Lucida Bright" w:hAnsi="Lucida Bright"/>
            </w:rPr>
            <w:t>Appe</w:t>
          </w:r>
          <w:r w:rsidR="00752D07" w:rsidRPr="00BF4B4F">
            <w:rPr>
              <w:rStyle w:val="LegalCitationChar"/>
              <w:rFonts w:ascii="Lucida Bright" w:hAnsi="Lucida Bright"/>
            </w:rPr>
            <w:t xml:space="preserve">ndix A </w:t>
          </w:r>
          <w:r w:rsidR="007D1109" w:rsidRPr="00BF4B4F">
            <w:rPr>
              <w:rStyle w:val="LegalCitationChar"/>
              <w:rFonts w:ascii="Lucida Bright" w:hAnsi="Lucida Bright"/>
            </w:rPr>
            <w:t>in</w:t>
          </w:r>
          <w:r w:rsidR="00752D07" w:rsidRPr="00BF4B4F">
            <w:rPr>
              <w:rStyle w:val="LegalCitationChar"/>
              <w:rFonts w:ascii="Lucida Bright" w:hAnsi="Lucida Bright"/>
            </w:rPr>
            <w:t xml:space="preserve"> 30 TAC §</w:t>
          </w:r>
          <w:r w:rsidR="007D1109" w:rsidRPr="00BF4B4F">
            <w:rPr>
              <w:rStyle w:val="LegalCitationChar"/>
              <w:rFonts w:ascii="Lucida Bright" w:hAnsi="Lucida Bright"/>
            </w:rPr>
            <w:t xml:space="preserve"> </w:t>
          </w:r>
          <w:r w:rsidR="00752D07" w:rsidRPr="00BF4B4F">
            <w:rPr>
              <w:rStyle w:val="LegalCitationChar"/>
              <w:rFonts w:ascii="Lucida Bright" w:hAnsi="Lucida Bright"/>
            </w:rPr>
            <w:t>307.10</w:t>
          </w:r>
          <w:r w:rsidR="00752D07" w:rsidRPr="00BF4B4F">
            <w:t xml:space="preserve"> </w:t>
          </w:r>
          <w:r w:rsidR="007D1109" w:rsidRPr="00BF4B4F">
            <w:t>of</w:t>
          </w:r>
          <w:r w:rsidRPr="00BF4B4F">
            <w:t xml:space="preserve"> the Texas Surface Water Quality Standards.</w:t>
          </w:r>
        </w:p>
        <w:p w:rsidR="0087743F" w:rsidRPr="00BF4B4F" w:rsidRDefault="0087743F" w:rsidP="0087743F">
          <w:r w:rsidRPr="00BF4B4F">
            <w:rPr>
              <w:rStyle w:val="DefinedTermChar"/>
              <w:rFonts w:ascii="Lucida Bright" w:hAnsi="Lucida Bright"/>
            </w:rPr>
            <w:t>Class I Sludge Management Facility</w:t>
          </w:r>
          <w:r w:rsidRPr="00BF4B4F">
            <w:t xml:space="preserve"> - Any publicly owned treatment works (POTW) identified under </w:t>
          </w:r>
          <w:r w:rsidRPr="00BF4B4F">
            <w:rPr>
              <w:rStyle w:val="LegalCitationChar"/>
              <w:rFonts w:ascii="Lucida Bright" w:hAnsi="Lucida Bright"/>
            </w:rPr>
            <w:t>40 CFR §403.10(a)</w:t>
          </w:r>
          <w:r w:rsidRPr="00BF4B4F">
            <w:t xml:space="preserve"> as being required to have an approved pretreatment program and any other treatment works treating domestic sewage classified as a Class I sludge management facility by the regional administrator in conjunction with the executive director because of the potential for its sludge use or disposal practices to adversely affect public health and the environment.</w:t>
          </w:r>
        </w:p>
        <w:p w:rsidR="0087743F" w:rsidRPr="00BF4B4F" w:rsidRDefault="0087743F" w:rsidP="0087743F">
          <w:r w:rsidRPr="00BF4B4F">
            <w:rPr>
              <w:rStyle w:val="DefinedTermChar"/>
              <w:rFonts w:ascii="Lucida Bright" w:hAnsi="Lucida Bright"/>
            </w:rPr>
            <w:t>Commercial User</w:t>
          </w:r>
          <w:r w:rsidRPr="00BF4B4F">
            <w:t xml:space="preserve"> - Industrial Users who are not considered to be a significant single source of toxics because of their small size, generally low flow and insignificant pollutant levels or loadings, including but not limited to, radiator shops, car washes, small laundries, gasoline stations, dry cleaners</w:t>
          </w:r>
          <w:r w:rsidR="007D1109" w:rsidRPr="00BF4B4F">
            <w:t>,</w:t>
          </w:r>
          <w:r w:rsidRPr="00BF4B4F">
            <w:t xml:space="preserve"> and restaurants.</w:t>
          </w:r>
        </w:p>
        <w:p w:rsidR="0087743F" w:rsidRPr="00BF4B4F" w:rsidRDefault="0087743F" w:rsidP="0087743F">
          <w:r w:rsidRPr="00BF4B4F">
            <w:rPr>
              <w:rStyle w:val="DefinedTermChar"/>
              <w:rFonts w:ascii="Lucida Bright" w:hAnsi="Lucida Bright"/>
            </w:rPr>
            <w:t>Commission</w:t>
          </w:r>
          <w:r w:rsidRPr="00BF4B4F">
            <w:t xml:space="preserve"> - The Texas Commission on Environmental Quality</w:t>
          </w:r>
        </w:p>
        <w:p w:rsidR="0087743F" w:rsidRPr="00BF4B4F" w:rsidRDefault="0087743F" w:rsidP="0087743F">
          <w:r w:rsidRPr="00BF4B4F">
            <w:rPr>
              <w:rStyle w:val="DefinedTermChar"/>
              <w:rFonts w:ascii="Lucida Bright" w:hAnsi="Lucida Bright"/>
            </w:rPr>
            <w:t>Composite Sample</w:t>
          </w:r>
          <w:r w:rsidRPr="00BF4B4F">
            <w:t xml:space="preserve"> - A sample made up of a minimum of three effluent portions or</w:t>
          </w:r>
          <w:r w:rsidR="007D1109" w:rsidRPr="00BF4B4F">
            <w:t>,</w:t>
          </w:r>
          <w:r w:rsidRPr="00BF4B4F">
            <w:t xml:space="preserve"> as specified in </w:t>
          </w:r>
          <w:r w:rsidRPr="00BF4B4F">
            <w:rPr>
              <w:rStyle w:val="LegalCitationChar"/>
              <w:rFonts w:ascii="Lucida Bright" w:hAnsi="Lucida Bright"/>
            </w:rPr>
            <w:t>30 TAC §</w:t>
          </w:r>
          <w:r w:rsidR="007D1109" w:rsidRPr="00BF4B4F">
            <w:rPr>
              <w:rStyle w:val="LegalCitationChar"/>
              <w:rFonts w:ascii="Lucida Bright" w:hAnsi="Lucida Bright"/>
            </w:rPr>
            <w:t xml:space="preserve"> </w:t>
          </w:r>
          <w:r w:rsidRPr="00BF4B4F">
            <w:rPr>
              <w:rStyle w:val="LegalCitationChar"/>
              <w:rFonts w:ascii="Lucida Bright" w:hAnsi="Lucida Bright"/>
            </w:rPr>
            <w:t>319.9</w:t>
          </w:r>
          <w:r w:rsidR="007D1109" w:rsidRPr="00BF4B4F">
            <w:rPr>
              <w:rStyle w:val="LegalCitationChar"/>
              <w:rFonts w:ascii="Lucida Bright" w:hAnsi="Lucida Bright"/>
            </w:rPr>
            <w:t>,</w:t>
          </w:r>
          <w:r w:rsidRPr="00BF4B4F">
            <w:t xml:space="preserve"> collected in a continuous 24-hour period or during the period of daily discharge if less than 24 hours, and combined in volumes proportional to flow, and collected no closer than two hours apart. For purposes of the TPDES Pretreatment Program, a composite sample is defined in </w:t>
          </w:r>
          <w:r w:rsidRPr="00BF4B4F">
            <w:rPr>
              <w:rStyle w:val="LegalCitationChar"/>
              <w:rFonts w:ascii="Lucida Bright" w:hAnsi="Lucida Bright"/>
            </w:rPr>
            <w:t>40 CFR §403, Appendix E.</w:t>
          </w:r>
        </w:p>
        <w:p w:rsidR="0087743F" w:rsidRPr="00BF4B4F" w:rsidRDefault="0087743F" w:rsidP="0087743F">
          <w:r w:rsidRPr="00BF4B4F">
            <w:rPr>
              <w:rStyle w:val="DefinedTermChar"/>
              <w:rFonts w:ascii="Lucida Bright" w:hAnsi="Lucida Bright"/>
            </w:rPr>
            <w:t>Continuous Discharge</w:t>
          </w:r>
          <w:r w:rsidR="007D1109" w:rsidRPr="00BF4B4F">
            <w:t xml:space="preserve"> - A discharge</w:t>
          </w:r>
          <w:r w:rsidRPr="00BF4B4F">
            <w:t xml:space="preserve"> which occurs without interruption throughout the operating hours of the facility, except for infrequent shutdowns for maintenance, process changes, or other similar activities.</w:t>
          </w:r>
        </w:p>
        <w:p w:rsidR="00A76BC5" w:rsidRPr="00BF4B4F" w:rsidRDefault="00A76BC5" w:rsidP="0087743F">
          <w:r w:rsidRPr="00BF4B4F">
            <w:rPr>
              <w:rStyle w:val="DefinedTermChar"/>
              <w:rFonts w:ascii="Lucida Bright" w:hAnsi="Lucida Bright"/>
            </w:rPr>
            <w:t>Crop</w:t>
          </w:r>
          <w:r w:rsidRPr="00BF4B4F">
            <w:t xml:space="preserve"> - Proposed permanent plant cover on the application site</w:t>
          </w:r>
          <w:r w:rsidR="007D1109" w:rsidRPr="00BF4B4F">
            <w:t>.</w:t>
          </w:r>
        </w:p>
      </w:sdtContent>
    </w:sdt>
    <w:bookmarkStart w:id="71" w:name="_Toc285705959" w:displacedByCustomXml="next"/>
    <w:sdt>
      <w:sdtPr>
        <w:id w:val="465327130"/>
        <w:lock w:val="contentLocked"/>
        <w:placeholder>
          <w:docPart w:val="DefaultPlaceholder_1081868574"/>
        </w:placeholder>
        <w:group/>
      </w:sdtPr>
      <w:sdtEndPr/>
      <w:sdtContent>
        <w:p w:rsidR="00F06FAA" w:rsidRPr="00BF4B4F" w:rsidRDefault="00F06FAA" w:rsidP="00FC6B4A">
          <w:pPr>
            <w:pStyle w:val="HeadingLevel2"/>
          </w:pPr>
          <w:r w:rsidRPr="00BF4B4F">
            <w:t>D</w:t>
          </w:r>
        </w:p>
        <w:bookmarkEnd w:id="71" w:displacedByCustomXml="next"/>
      </w:sdtContent>
    </w:sdt>
    <w:sdt>
      <w:sdtPr>
        <w:rPr>
          <w:rStyle w:val="DefinedTermChar"/>
          <w:rFonts w:ascii="Lucida Bright" w:hAnsi="Lucida Bright"/>
        </w:rPr>
        <w:id w:val="-1154839354"/>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Daily Average Concentration</w:t>
          </w:r>
          <w:r w:rsidRPr="00BF4B4F">
            <w:t xml:space="preserve"> - The arithmetic average of all effluent samples, composite or grab as required by a permit, within a period of one calendar month, consisting of at least four separate representative measurements.</w:t>
          </w:r>
        </w:p>
        <w:p w:rsidR="0087743F" w:rsidRPr="00BF4B4F" w:rsidRDefault="0087743F" w:rsidP="0087743F">
          <w:r w:rsidRPr="00BF4B4F">
            <w:rPr>
              <w:rStyle w:val="DefinedTermChar"/>
              <w:rFonts w:ascii="Lucida Bright" w:hAnsi="Lucida Bright"/>
            </w:rPr>
            <w:t>Daily Average Flow</w:t>
          </w:r>
          <w:r w:rsidRPr="00BF4B4F">
            <w:t xml:space="preserve"> - The arithmetic average of all determinations of the daily discharge within a period of one calendar month. The daily average flow determination shall consist of determinations made on at least four separate days. If instantaneous measurements are used to determine the daily discharge, the determination shall be the average of all instantaneous measurements taken during a 24-hour period or during the period of daily discharge if less than 24 hours. Daily average flow determination for intermittent discharges shall consist of a minimum of three flow determinations on days of discharge.</w:t>
          </w:r>
        </w:p>
        <w:p w:rsidR="0087743F" w:rsidRPr="00BF4B4F" w:rsidRDefault="0087743F" w:rsidP="0087743F">
          <w:r w:rsidRPr="00BF4B4F">
            <w:rPr>
              <w:rStyle w:val="DefinedTermChar"/>
              <w:rFonts w:ascii="Lucida Bright" w:hAnsi="Lucida Bright"/>
            </w:rPr>
            <w:t>Design Flow</w:t>
          </w:r>
          <w:r w:rsidRPr="00BF4B4F">
            <w:t xml:space="preserve"> - The wet weather maximum 30-day average flow of wastewater.</w:t>
          </w:r>
        </w:p>
        <w:p w:rsidR="0087743F" w:rsidRPr="00BF4B4F" w:rsidRDefault="0087743F" w:rsidP="0087743F">
          <w:r w:rsidRPr="00BF4B4F">
            <w:rPr>
              <w:rStyle w:val="DefinedTermChar"/>
              <w:rFonts w:ascii="Lucida Bright" w:hAnsi="Lucida Bright"/>
            </w:rPr>
            <w:t>Disinfection</w:t>
          </w:r>
          <w:r w:rsidRPr="00BF4B4F">
            <w:t xml:space="preserve"> - A chemical or physical process that kills pathogenic organisms in water.</w:t>
          </w:r>
        </w:p>
        <w:p w:rsidR="0087743F" w:rsidRPr="00BF4B4F" w:rsidRDefault="0087743F" w:rsidP="0087743F">
          <w:r w:rsidRPr="00BF4B4F">
            <w:rPr>
              <w:rStyle w:val="DefinedTermChar"/>
              <w:rFonts w:ascii="Lucida Bright" w:hAnsi="Lucida Bright"/>
            </w:rPr>
            <w:t>Discharge Monitoring Report</w:t>
          </w:r>
          <w:r w:rsidRPr="00BF4B4F">
            <w:t xml:space="preserve"> - The EPA uniform national form, including any subsequent additions, revisions, or modifications for the reporting of self-monitoring results by permittees. Permittees with TPDES permits are required to submit this form. Monitoring results must be reported </w:t>
          </w:r>
          <w:r w:rsidR="007D1109" w:rsidRPr="00BF4B4F">
            <w:t xml:space="preserve">online using NetDMR or </w:t>
          </w:r>
          <w:r w:rsidRPr="00BF4B4F">
            <w:t>on a</w:t>
          </w:r>
          <w:r w:rsidR="003503DB" w:rsidRPr="00BF4B4F">
            <w:t>n</w:t>
          </w:r>
          <w:r w:rsidRPr="00BF4B4F">
            <w:t xml:space="preserve"> approved TPDES self-report form, DMR Form EPA No. 3320-1, signed and certified.</w:t>
          </w:r>
        </w:p>
        <w:p w:rsidR="0087743F" w:rsidRPr="00BF4B4F" w:rsidRDefault="0087743F" w:rsidP="0087743F">
          <w:r w:rsidRPr="00BF4B4F">
            <w:rPr>
              <w:rStyle w:val="DefinedTermChar"/>
              <w:rFonts w:ascii="Lucida Bright" w:hAnsi="Lucida Bright"/>
            </w:rPr>
            <w:t>Disposal</w:t>
          </w:r>
          <w:r w:rsidRPr="00BF4B4F">
            <w:t xml:space="preserve"> - The disposal, deposit, injection, dumping, spilling, leaking, or placing of any solid, liquid, or hazardous waste into or on any land or water so that such waste or any constituent thereof may enter the environment or be emitted into the air or discharged into any waters, including groundwater.</w:t>
          </w:r>
        </w:p>
        <w:p w:rsidR="007D1109" w:rsidRPr="00BF4B4F" w:rsidRDefault="007D1109" w:rsidP="007D1109">
          <w:pPr>
            <w:pStyle w:val="BodyText"/>
            <w:spacing w:after="240"/>
            <w:rPr>
              <w:rFonts w:ascii="Lucida Bright" w:hAnsi="Lucida Bright"/>
            </w:rPr>
          </w:pPr>
          <w:r w:rsidRPr="00BF4B4F">
            <w:rPr>
              <w:rFonts w:ascii="Lucida Bright" w:hAnsi="Lucida Bright"/>
              <w:b/>
              <w:i/>
            </w:rPr>
            <w:t>Dissolved Oxygen (DO)</w:t>
          </w:r>
          <w:r w:rsidRPr="00BF4B4F">
            <w:rPr>
              <w:rFonts w:ascii="Lucida Bright" w:hAnsi="Lucida Bright"/>
            </w:rPr>
            <w:t xml:space="preserve"> - the concentration of oxygen dissolved in wastewater or surface water.</w:t>
          </w:r>
        </w:p>
        <w:p w:rsidR="007D1109" w:rsidRPr="00BF4B4F" w:rsidRDefault="0087743F" w:rsidP="00BA3473">
          <w:r w:rsidRPr="00BF4B4F">
            <w:rPr>
              <w:rStyle w:val="DefinedTermChar"/>
              <w:rFonts w:ascii="Lucida Bright" w:hAnsi="Lucida Bright"/>
            </w:rPr>
            <w:t>Domestic sewage</w:t>
          </w:r>
          <w:r w:rsidRPr="00BF4B4F">
            <w:t xml:space="preserve"> - Waste and wastewater from humans or household operations that is discharged to a wastewater collection system or otherwise enters a treatment works.</w:t>
          </w:r>
          <w:bookmarkStart w:id="72" w:name="_Toc285705960"/>
          <w:r w:rsidR="007D1109" w:rsidRPr="00BF4B4F">
            <w:t xml:space="preserve"> Domestic wastewater includes wastewater from connections to houses, hotels, non-industrial office buildings, institutions, or sanitary waste from industrial facilities.</w:t>
          </w:r>
        </w:p>
      </w:sdtContent>
    </w:sdt>
    <w:sdt>
      <w:sdtPr>
        <w:rPr>
          <w:b/>
          <w:sz w:val="28"/>
          <w:szCs w:val="28"/>
        </w:rPr>
        <w:id w:val="-520928238"/>
        <w:lock w:val="contentLocked"/>
        <w:placeholder>
          <w:docPart w:val="DefaultPlaceholder_1081868574"/>
        </w:placeholder>
        <w:group/>
      </w:sdtPr>
      <w:sdtEndPr/>
      <w:sdtContent>
        <w:p w:rsidR="00F06FAA" w:rsidRPr="00BF4B4F" w:rsidRDefault="00F06FAA" w:rsidP="00BA3473">
          <w:pPr>
            <w:rPr>
              <w:b/>
              <w:sz w:val="28"/>
              <w:szCs w:val="28"/>
            </w:rPr>
          </w:pPr>
          <w:r w:rsidRPr="00BF4B4F">
            <w:rPr>
              <w:rStyle w:val="HeadingLevel2Char"/>
            </w:rPr>
            <w:t>E</w:t>
          </w:r>
        </w:p>
        <w:bookmarkEnd w:id="72" w:displacedByCustomXml="next"/>
      </w:sdtContent>
    </w:sdt>
    <w:sdt>
      <w:sdtPr>
        <w:rPr>
          <w:rStyle w:val="DefinedTermChar"/>
          <w:rFonts w:ascii="Lucida Bright" w:hAnsi="Lucida Bright"/>
        </w:rPr>
        <w:id w:val="-1179183438"/>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Effluent</w:t>
          </w:r>
          <w:r w:rsidRPr="00BF4B4F">
            <w:t xml:space="preserve"> - Wastewater, treated or untreated, that flows out of a treatment plant.</w:t>
          </w:r>
        </w:p>
        <w:p w:rsidR="0087743F" w:rsidRPr="00BF4B4F" w:rsidRDefault="0087743F" w:rsidP="0087743F">
          <w:r w:rsidRPr="00BF4B4F">
            <w:rPr>
              <w:rStyle w:val="DefinedTermChar"/>
              <w:rFonts w:ascii="Lucida Bright" w:hAnsi="Lucida Bright"/>
            </w:rPr>
            <w:t>Effluent Limitations</w:t>
          </w:r>
          <w:r w:rsidRPr="00BF4B4F">
            <w:t xml:space="preserve"> - Restrictions established by the TCEQ or EPA on quantities, rates, and concentrations in </w:t>
          </w:r>
          <w:r w:rsidR="007D1109" w:rsidRPr="00BF4B4F">
            <w:t xml:space="preserve">treated </w:t>
          </w:r>
          <w:r w:rsidRPr="00BF4B4F">
            <w:t>wastewater discharges.</w:t>
          </w:r>
        </w:p>
        <w:p w:rsidR="0087743F" w:rsidRPr="00BF4B4F" w:rsidRDefault="0087743F" w:rsidP="0087743F">
          <w:r w:rsidRPr="00BF4B4F">
            <w:rPr>
              <w:rStyle w:val="DefinedTermChar"/>
              <w:rFonts w:ascii="Lucida Bright" w:hAnsi="Lucida Bright"/>
            </w:rPr>
            <w:t>Executive Director</w:t>
          </w:r>
          <w:r w:rsidRPr="00BF4B4F">
            <w:t xml:space="preserve"> - The Executive Director of the Texas Commission on Environmental Quality or his/her designee.</w:t>
          </w:r>
        </w:p>
        <w:p w:rsidR="0087743F" w:rsidRPr="00BF4B4F" w:rsidRDefault="0087743F" w:rsidP="0087743F">
          <w:r w:rsidRPr="00BF4B4F">
            <w:rPr>
              <w:rStyle w:val="DefinedTermChar"/>
              <w:rFonts w:ascii="Lucida Bright" w:hAnsi="Lucida Bright"/>
            </w:rPr>
            <w:t>Existing Facility</w:t>
          </w:r>
          <w:r w:rsidRPr="00BF4B4F">
            <w:t xml:space="preserve"> - Any facility used for the storage, processing, or disposal of domestic wastewater and which has obtained approval of construction plans and specifications as of March 1, 1990.</w:t>
          </w:r>
        </w:p>
      </w:sdtContent>
    </w:sdt>
    <w:bookmarkStart w:id="73" w:name="_Toc285705961" w:displacedByCustomXml="next"/>
    <w:sdt>
      <w:sdtPr>
        <w:id w:val="-329055389"/>
        <w:lock w:val="contentLocked"/>
        <w:placeholder>
          <w:docPart w:val="DefaultPlaceholder_1081868574"/>
        </w:placeholder>
        <w:group/>
      </w:sdtPr>
      <w:sdtEndPr/>
      <w:sdtContent>
        <w:p w:rsidR="00F06FAA" w:rsidRPr="00BF4B4F" w:rsidRDefault="00F06FAA" w:rsidP="00FC6B4A">
          <w:pPr>
            <w:pStyle w:val="HeadingLevel2"/>
          </w:pPr>
          <w:r w:rsidRPr="00BF4B4F">
            <w:t>F-G</w:t>
          </w:r>
        </w:p>
        <w:bookmarkEnd w:id="73" w:displacedByCustomXml="next"/>
      </w:sdtContent>
    </w:sdt>
    <w:sdt>
      <w:sdtPr>
        <w:rPr>
          <w:rStyle w:val="DefinedTermChar"/>
          <w:rFonts w:ascii="Lucida Bright" w:hAnsi="Lucida Bright" w:cstheme="minorBidi"/>
          <w:szCs w:val="24"/>
        </w:rPr>
        <w:id w:val="1052193501"/>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Facility</w:t>
          </w:r>
          <w:r w:rsidRPr="00BF4B4F">
            <w:t xml:space="preserve"> - All contiguous land and fixtures, structures, or appurtenances used for storing, processing, or disposing of waste. (See also the definition relating to sewage sludge.)</w:t>
          </w:r>
        </w:p>
        <w:p w:rsidR="0087743F" w:rsidRPr="00BF4B4F" w:rsidRDefault="0087743F" w:rsidP="0087743F">
          <w:r w:rsidRPr="00BF4B4F">
            <w:rPr>
              <w:rStyle w:val="DefinedTermChar"/>
              <w:rFonts w:ascii="Lucida Bright" w:hAnsi="Lucida Bright"/>
            </w:rPr>
            <w:t>Fixture of the Land</w:t>
          </w:r>
          <w:r w:rsidRPr="00BF4B4F">
            <w:t xml:space="preserve"> - An item that has become so annexed to the realty that it is regarded as part of the land (i.e., ponds, lagoons).</w:t>
          </w:r>
        </w:p>
        <w:p w:rsidR="0087743F" w:rsidRPr="00BF4B4F" w:rsidRDefault="0087743F" w:rsidP="0087743F">
          <w:r w:rsidRPr="00BF4B4F">
            <w:rPr>
              <w:rStyle w:val="DefinedTermChar"/>
              <w:rFonts w:ascii="Lucida Bright" w:hAnsi="Lucida Bright"/>
            </w:rPr>
            <w:t>Glide</w:t>
          </w:r>
          <w:r w:rsidRPr="00BF4B4F">
            <w:t xml:space="preserve"> - Portion of the water column that resembles flow that would be found in a shallow canal. Water surface gradient over a glide is nearly zero, so velocity is slow, but flow is shore to shore without eddy development.</w:t>
          </w:r>
        </w:p>
        <w:p w:rsidR="00770DE1" w:rsidRPr="00BF4B4F" w:rsidRDefault="0087743F" w:rsidP="0087743F">
          <w:r w:rsidRPr="00BF4B4F">
            <w:rPr>
              <w:rStyle w:val="DefinedTermChar"/>
              <w:rFonts w:ascii="Lucida Bright" w:hAnsi="Lucida Bright"/>
            </w:rPr>
            <w:t>Grab Sample</w:t>
          </w:r>
          <w:r w:rsidRPr="00BF4B4F">
            <w:t xml:space="preserve"> - An individual sample collected in less than 15 minutes. </w:t>
          </w:r>
        </w:p>
        <w:p w:rsidR="007D1109" w:rsidRPr="00BF4B4F" w:rsidRDefault="007D1109" w:rsidP="007D1109">
          <w:pPr>
            <w:pStyle w:val="BodyText"/>
            <w:spacing w:after="240"/>
            <w:rPr>
              <w:rFonts w:ascii="Lucida Bright" w:hAnsi="Lucida Bright"/>
            </w:rPr>
          </w:pPr>
          <w:bookmarkStart w:id="74" w:name="_Toc285705962"/>
          <w:r w:rsidRPr="00BF4B4F">
            <w:rPr>
              <w:rFonts w:ascii="Lucida Bright" w:hAnsi="Lucida Bright"/>
              <w:b/>
              <w:i/>
            </w:rPr>
            <w:t>Groundwater</w:t>
          </w:r>
          <w:r w:rsidRPr="00BF4B4F">
            <w:rPr>
              <w:rFonts w:ascii="Lucida Bright" w:hAnsi="Lucida Bright"/>
            </w:rPr>
            <w:t xml:space="preserve"> - Water below the land surface in the saturated zone.</w:t>
          </w:r>
        </w:p>
      </w:sdtContent>
    </w:sdt>
    <w:sdt>
      <w:sdtPr>
        <w:id w:val="-1422714607"/>
        <w:lock w:val="contentLocked"/>
        <w:placeholder>
          <w:docPart w:val="DefaultPlaceholder_1081868574"/>
        </w:placeholder>
        <w:group/>
      </w:sdtPr>
      <w:sdtEndPr/>
      <w:sdtContent>
        <w:p w:rsidR="00F06FAA" w:rsidRPr="00BF4B4F" w:rsidRDefault="00F06FAA" w:rsidP="007D1109">
          <w:pPr>
            <w:pStyle w:val="HeadingLevel2"/>
          </w:pPr>
          <w:r w:rsidRPr="00BF4B4F">
            <w:t>I</w:t>
          </w:r>
        </w:p>
        <w:bookmarkEnd w:id="74" w:displacedByCustomXml="next"/>
      </w:sdtContent>
    </w:sdt>
    <w:sdt>
      <w:sdtPr>
        <w:rPr>
          <w:rStyle w:val="DefinedTermChar"/>
          <w:rFonts w:ascii="Lucida Bright" w:hAnsi="Lucida Bright" w:cstheme="minorBidi"/>
          <w:szCs w:val="24"/>
        </w:rPr>
        <w:id w:val="-76366054"/>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Industrial wastewater</w:t>
          </w:r>
          <w:r w:rsidRPr="00BF4B4F">
            <w:t xml:space="preserve"> - Wastewater generated in a commercial or industrial process.</w:t>
          </w:r>
        </w:p>
        <w:p w:rsidR="0087743F" w:rsidRPr="00BF4B4F" w:rsidRDefault="0087743F" w:rsidP="0087743F">
          <w:r w:rsidRPr="00BF4B4F">
            <w:rPr>
              <w:rStyle w:val="DefinedTermChar"/>
              <w:rFonts w:ascii="Lucida Bright" w:hAnsi="Lucida Bright"/>
            </w:rPr>
            <w:t>Intermittent Stream</w:t>
          </w:r>
          <w:r w:rsidRPr="00BF4B4F">
            <w:t xml:space="preserve"> - A stream which has a period of zero flow for at least one week during most years. Where flow records are available, a stream with a two-year, seven-day flow of less than 0.1 cubic feet per second is considered intermittent.</w:t>
          </w:r>
        </w:p>
        <w:p w:rsidR="007D1109" w:rsidRPr="00BF4B4F" w:rsidRDefault="007D1109" w:rsidP="007D1109">
          <w:pPr>
            <w:pStyle w:val="BodyText"/>
            <w:spacing w:after="240"/>
            <w:rPr>
              <w:rFonts w:ascii="Lucida Bright" w:hAnsi="Lucida Bright"/>
            </w:rPr>
          </w:pPr>
          <w:bookmarkStart w:id="75" w:name="_Toc285705963"/>
          <w:r w:rsidRPr="00BF4B4F">
            <w:rPr>
              <w:rFonts w:ascii="Lucida Bright" w:hAnsi="Lucida Bright"/>
              <w:b/>
              <w:i/>
            </w:rPr>
            <w:t>Land Application</w:t>
          </w:r>
          <w:r w:rsidRPr="00BF4B4F">
            <w:rPr>
              <w:rFonts w:ascii="Lucida Bright" w:hAnsi="Lucida Bright"/>
            </w:rPr>
            <w:t xml:space="preserve"> - The spraying of wastewater onto the land surface; the injection of wastewater below the land surface; or the incorporation of wastewater into the soil so that the wastewater can fertilize crops or vegetation grown in the soil.</w:t>
          </w:r>
        </w:p>
      </w:sdtContent>
    </w:sdt>
    <w:sdt>
      <w:sdtPr>
        <w:id w:val="-1271386172"/>
        <w:lock w:val="contentLocked"/>
        <w:placeholder>
          <w:docPart w:val="DefaultPlaceholder_1081868574"/>
        </w:placeholder>
        <w:group/>
      </w:sdtPr>
      <w:sdtEndPr/>
      <w:sdtContent>
        <w:p w:rsidR="00F06FAA" w:rsidRPr="00BF4B4F" w:rsidRDefault="00F06FAA" w:rsidP="00FC6B4A">
          <w:pPr>
            <w:pStyle w:val="HeadingLevel2"/>
          </w:pPr>
          <w:r w:rsidRPr="00BF4B4F">
            <w:t>M</w:t>
          </w:r>
        </w:p>
        <w:bookmarkEnd w:id="75" w:displacedByCustomXml="next"/>
      </w:sdtContent>
    </w:sdt>
    <w:sdt>
      <w:sdtPr>
        <w:rPr>
          <w:rStyle w:val="DefinedTermChar"/>
          <w:rFonts w:ascii="Lucida Bright" w:hAnsi="Lucida Bright"/>
        </w:rPr>
        <w:id w:val="-1093089696"/>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Major Amendment of Permit</w:t>
          </w:r>
          <w:r w:rsidRPr="00BF4B4F">
            <w:t xml:space="preserve"> </w:t>
          </w:r>
          <w:r w:rsidR="00703DFF">
            <w:t>–</w:t>
          </w:r>
          <w:r w:rsidRPr="00BF4B4F">
            <w:t xml:space="preserve"> </w:t>
          </w:r>
          <w:r w:rsidR="00703DFF">
            <w:t xml:space="preserve">See </w:t>
          </w:r>
          <w:r w:rsidR="00703DFF" w:rsidRPr="00703DFF">
            <w:rPr>
              <w:rStyle w:val="LegalCitationChar"/>
              <w:rFonts w:ascii="Lucida Bright" w:hAnsi="Lucida Bright"/>
            </w:rPr>
            <w:t>30 TAC § 305.62</w:t>
          </w:r>
          <w:r w:rsidR="00703DFF">
            <w:t xml:space="preserve">. </w:t>
          </w:r>
          <w:r w:rsidRPr="00BF4B4F">
            <w:t>A major amendment changes a substantive term, provision, requirement, or limiting parameter of a permit.</w:t>
          </w:r>
        </w:p>
        <w:p w:rsidR="0087743F" w:rsidRPr="00BF4B4F" w:rsidRDefault="0087743F" w:rsidP="0087743F">
          <w:r w:rsidRPr="00BF4B4F">
            <w:rPr>
              <w:rStyle w:val="DefinedTermChar"/>
              <w:rFonts w:ascii="Lucida Bright" w:hAnsi="Lucida Bright"/>
            </w:rPr>
            <w:t>Minimum Analytical Level</w:t>
          </w:r>
          <w:r w:rsidR="007D1109" w:rsidRPr="00BF4B4F">
            <w:rPr>
              <w:rStyle w:val="DefinedTermChar"/>
              <w:rFonts w:ascii="Lucida Bright" w:hAnsi="Lucida Bright"/>
            </w:rPr>
            <w:t xml:space="preserve"> (MAL)</w:t>
          </w:r>
          <w:r w:rsidRPr="00BF4B4F">
            <w:t xml:space="preserve"> - The lowest concentration at which a particular substance can be quantitatively measured with a defined precision level, using approved analytical methods. The </w:t>
          </w:r>
          <w:r w:rsidR="007D1109" w:rsidRPr="00BF4B4F">
            <w:t>MAL</w:t>
          </w:r>
          <w:r w:rsidRPr="00BF4B4F">
            <w:t xml:space="preserve"> is not the published method detection limit for an EPA-approved analytical method, which is based on laboratory analysis of the substance in reagent (distilled) water. The </w:t>
          </w:r>
          <w:r w:rsidR="007D1109" w:rsidRPr="00BF4B4F">
            <w:t>MAL</w:t>
          </w:r>
          <w:r w:rsidRPr="00BF4B4F">
            <w:t xml:space="preserve"> is based on analyses of the analyte in the matrix of concern (i.e., wastewater effluents). The commission will establish general </w:t>
          </w:r>
          <w:r w:rsidR="007D1109" w:rsidRPr="00BF4B4F">
            <w:t>MALs</w:t>
          </w:r>
          <w:r w:rsidRPr="00BF4B4F">
            <w:t xml:space="preserve"> that will be applicable when information on matrix-specific minimum analytical levels is unavailable.</w:t>
          </w:r>
        </w:p>
        <w:p w:rsidR="00BA3473" w:rsidRPr="00BF4B4F" w:rsidRDefault="0087743F" w:rsidP="00BA3473">
          <w:r w:rsidRPr="00BF4B4F">
            <w:rPr>
              <w:rStyle w:val="DefinedTermChar"/>
              <w:rFonts w:ascii="Lucida Bright" w:hAnsi="Lucida Bright"/>
            </w:rPr>
            <w:t>Minor Amendment of Permit</w:t>
          </w:r>
          <w:r w:rsidRPr="00BF4B4F">
            <w:t xml:space="preserve"> - An amendment to improve or maintain the permitted quality or method of disposal of waste or injection of fluid if there is neither a significant increase of the quantity of waste or fluid to be </w:t>
          </w:r>
          <w:r w:rsidR="007D1109" w:rsidRPr="00BF4B4F">
            <w:t>disposed of</w:t>
          </w:r>
          <w:r w:rsidRPr="00BF4B4F">
            <w:t xml:space="preserve"> or injected nor a material change in the pattern or place of discharge</w:t>
          </w:r>
          <w:r w:rsidR="007D1109" w:rsidRPr="00BF4B4F">
            <w:t>, disposal,</w:t>
          </w:r>
          <w:r w:rsidRPr="00BF4B4F">
            <w:t xml:space="preserve"> or injection. A minor amendment includes any other change to a permit issued under </w:t>
          </w:r>
          <w:r w:rsidRPr="00BF4B4F">
            <w:rPr>
              <w:rStyle w:val="LegalCitationChar"/>
              <w:rFonts w:ascii="Lucida Bright" w:hAnsi="Lucida Bright"/>
            </w:rPr>
            <w:t>30 TAC §305, Subchapter D</w:t>
          </w:r>
          <w:r w:rsidRPr="00BF4B4F">
            <w:t xml:space="preserve"> that will not cause, or relax a standard or criterion which may result in a potential deterioration of quality of water in the state. A Minor amendment may also include, but is not limited to: except for TPDES permits, changing an interim compliance date in a schedule of compliance; provided the new date is not more than 120 days after the date specified in the existing permit and does not interfere with attainment of the final compliance date; and except for TPDES permits, requiring more frequent monitoring or reporting by the permittee.</w:t>
          </w:r>
        </w:p>
        <w:p w:rsidR="0087743F" w:rsidRPr="00BF4B4F" w:rsidRDefault="0087743F" w:rsidP="00BA3473">
          <w:r w:rsidRPr="00BF4B4F">
            <w:rPr>
              <w:rStyle w:val="DefinedTermChar"/>
              <w:rFonts w:ascii="Lucida Bright" w:hAnsi="Lucida Bright"/>
            </w:rPr>
            <w:t>Minor Modification of Permit</w:t>
          </w:r>
          <w:r w:rsidRPr="00BF4B4F">
            <w:t xml:space="preserve"> - Under </w:t>
          </w:r>
          <w:r w:rsidRPr="00BF4B4F">
            <w:rPr>
              <w:rStyle w:val="LegalCitationChar"/>
              <w:rFonts w:ascii="Lucida Bright" w:hAnsi="Lucida Bright"/>
            </w:rPr>
            <w:t>40 CFR §122.63</w:t>
          </w:r>
          <w:r w:rsidRPr="00BF4B4F">
            <w:t xml:space="preserve"> and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305.62(c)(3)</w:t>
          </w:r>
          <w:r w:rsidRPr="00BF4B4F">
            <w:t xml:space="preserve">, </w:t>
          </w:r>
          <w:r w:rsidR="007D1109" w:rsidRPr="00BF4B4F">
            <w:t xml:space="preserve">a </w:t>
          </w:r>
          <w:r w:rsidRPr="00BF4B4F">
            <w:t>minor modification may only:</w:t>
          </w:r>
        </w:p>
      </w:sdtContent>
    </w:sdt>
    <w:sdt>
      <w:sdtPr>
        <w:id w:val="1170680477"/>
        <w:lock w:val="contentLocked"/>
        <w:placeholder>
          <w:docPart w:val="DefaultPlaceholder_1081868574"/>
        </w:placeholder>
        <w:group/>
      </w:sdtPr>
      <w:sdtEndPr/>
      <w:sdtContent>
        <w:p w:rsidR="0087743F" w:rsidRPr="00BF4B4F" w:rsidRDefault="0087743F" w:rsidP="00E94FAF">
          <w:pPr>
            <w:pStyle w:val="BulletListLevel1"/>
            <w:numPr>
              <w:ilvl w:val="0"/>
              <w:numId w:val="13"/>
            </w:numPr>
          </w:pPr>
          <w:r w:rsidRPr="00BF4B4F">
            <w:t>correct typographical errors</w:t>
          </w:r>
          <w:r w:rsidR="007D1109" w:rsidRPr="00BF4B4F">
            <w:t>;</w:t>
          </w:r>
        </w:p>
        <w:p w:rsidR="0087743F" w:rsidRPr="00BF4B4F" w:rsidRDefault="0087743F" w:rsidP="00E94FAF">
          <w:pPr>
            <w:pStyle w:val="BulletListLevel1"/>
            <w:numPr>
              <w:ilvl w:val="0"/>
              <w:numId w:val="13"/>
            </w:numPr>
          </w:pPr>
          <w:r w:rsidRPr="00BF4B4F">
            <w:t>require more frequent monitoring or reporting by the permittee</w:t>
          </w:r>
          <w:r w:rsidR="007D1109" w:rsidRPr="00BF4B4F">
            <w:t>;</w:t>
          </w:r>
        </w:p>
        <w:p w:rsidR="0087743F" w:rsidRPr="00BF4B4F" w:rsidRDefault="0087743F" w:rsidP="00E94FAF">
          <w:pPr>
            <w:pStyle w:val="BulletListLevel1"/>
            <w:numPr>
              <w:ilvl w:val="0"/>
              <w:numId w:val="13"/>
            </w:numPr>
          </w:pPr>
          <w:r w:rsidRPr="00BF4B4F">
            <w:t>change an interim compliance date in a schedule of compliance (not to exceed 120 days of date specified in existing permit and will not interfere</w:t>
          </w:r>
          <w:r w:rsidR="004D0BD7" w:rsidRPr="00BF4B4F">
            <w:t xml:space="preserve"> with final compliance date)</w:t>
          </w:r>
          <w:r w:rsidR="007D1109" w:rsidRPr="00BF4B4F">
            <w:t>;</w:t>
          </w:r>
        </w:p>
        <w:p w:rsidR="0061500F" w:rsidRPr="00BF4B4F" w:rsidRDefault="0061500F" w:rsidP="00E94FAF">
          <w:pPr>
            <w:pStyle w:val="BulletListLevel1"/>
            <w:numPr>
              <w:ilvl w:val="0"/>
              <w:numId w:val="13"/>
            </w:numPr>
          </w:pPr>
          <w:r w:rsidRPr="00BF4B4F">
            <w:t>change the construction schedule for a discharger which is a new source</w:t>
          </w:r>
          <w:r w:rsidR="007D1109" w:rsidRPr="00BF4B4F">
            <w:t>;</w:t>
          </w:r>
        </w:p>
        <w:p w:rsidR="0061500F" w:rsidRPr="00BF4B4F" w:rsidRDefault="0061500F" w:rsidP="00E94FAF">
          <w:pPr>
            <w:pStyle w:val="BulletListLevel1"/>
            <w:numPr>
              <w:ilvl w:val="0"/>
              <w:numId w:val="13"/>
            </w:numPr>
          </w:pPr>
          <w:r w:rsidRPr="00BF4B4F">
            <w:t>delete a point source outfall when the discharge from that outfall is terminated</w:t>
          </w:r>
          <w:r w:rsidR="007D1109" w:rsidRPr="00BF4B4F">
            <w:t>;</w:t>
          </w:r>
        </w:p>
        <w:p w:rsidR="0061500F" w:rsidRPr="00BF4B4F" w:rsidRDefault="0061500F" w:rsidP="00E94FAF">
          <w:pPr>
            <w:pStyle w:val="BulletListLevel1"/>
            <w:numPr>
              <w:ilvl w:val="0"/>
              <w:numId w:val="13"/>
            </w:numPr>
          </w:pPr>
          <w:r w:rsidRPr="00BF4B4F">
            <w:t>incorporate conditions of a POTW pretreatment program as enforceable conditions of the POTW’s permits</w:t>
          </w:r>
          <w:r w:rsidR="007D1109" w:rsidRPr="00BF4B4F">
            <w:t>; or</w:t>
          </w:r>
        </w:p>
        <w:p w:rsidR="0087743F" w:rsidRPr="00BF4B4F" w:rsidRDefault="0087743F" w:rsidP="00E94FAF">
          <w:pPr>
            <w:pStyle w:val="BulletListLevel1"/>
            <w:numPr>
              <w:ilvl w:val="0"/>
              <w:numId w:val="13"/>
            </w:numPr>
          </w:pPr>
          <w:r w:rsidRPr="00BF4B4F">
            <w:t>allow for a change in ownership or operational control of a facility where the Director determines that no other ch</w:t>
          </w:r>
          <w:r w:rsidR="00167037" w:rsidRPr="00BF4B4F">
            <w:t>ange in the permit is necessary</w:t>
          </w:r>
          <w:r w:rsidR="007D1109" w:rsidRPr="00BF4B4F">
            <w:t>.</w:t>
          </w:r>
        </w:p>
      </w:sdtContent>
    </w:sdt>
    <w:sdt>
      <w:sdtPr>
        <w:rPr>
          <w:rStyle w:val="DefinedTermChar"/>
          <w:rFonts w:ascii="Lucida Bright" w:hAnsi="Lucida Bright"/>
        </w:rPr>
        <w:id w:val="545569850"/>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Monthly Effluent Report</w:t>
          </w:r>
          <w:r w:rsidRPr="00BF4B4F">
            <w:t xml:space="preserve"> - Facilities with Texas Land Application Permits or Sludge Permits are required to complete this form or equivalent.</w:t>
          </w:r>
        </w:p>
      </w:sdtContent>
    </w:sdt>
    <w:bookmarkStart w:id="76" w:name="_Toc285705964" w:displacedByCustomXml="next"/>
    <w:sdt>
      <w:sdtPr>
        <w:id w:val="-922882830"/>
        <w:lock w:val="contentLocked"/>
        <w:placeholder>
          <w:docPart w:val="DefaultPlaceholder_1081868574"/>
        </w:placeholder>
        <w:group/>
      </w:sdtPr>
      <w:sdtEndPr/>
      <w:sdtContent>
        <w:p w:rsidR="00F06FAA" w:rsidRPr="00BF4B4F" w:rsidRDefault="00F06FAA" w:rsidP="00FC6B4A">
          <w:pPr>
            <w:pStyle w:val="HeadingLevel2"/>
          </w:pPr>
          <w:r w:rsidRPr="00BF4B4F">
            <w:t>N</w:t>
          </w:r>
        </w:p>
        <w:bookmarkEnd w:id="76" w:displacedByCustomXml="next"/>
      </w:sdtContent>
    </w:sdt>
    <w:sdt>
      <w:sdtPr>
        <w:rPr>
          <w:b/>
          <w:i/>
        </w:rPr>
        <w:id w:val="1775520318"/>
        <w:lock w:val="contentLocked"/>
        <w:placeholder>
          <w:docPart w:val="DefaultPlaceholder_1081868574"/>
        </w:placeholder>
        <w:group/>
      </w:sdtPr>
      <w:sdtEndPr>
        <w:rPr>
          <w:rFonts w:eastAsia="Georgia"/>
          <w:b w:val="0"/>
          <w:i w:val="0"/>
        </w:rPr>
      </w:sdtEndPr>
      <w:sdtContent>
        <w:p w:rsidR="007D1109" w:rsidRPr="00BF4B4F" w:rsidRDefault="007D1109" w:rsidP="0087743F">
          <w:pPr>
            <w:rPr>
              <w:rStyle w:val="DefinedTermChar"/>
              <w:rFonts w:ascii="Lucida Bright" w:hAnsi="Lucida Bright"/>
            </w:rPr>
          </w:pPr>
          <w:r w:rsidRPr="00BF4B4F">
            <w:rPr>
              <w:b/>
              <w:i/>
            </w:rPr>
            <w:t>National Pollutant Discharge Elimination System (NPDES)</w:t>
          </w:r>
          <w:r w:rsidRPr="00BF4B4F">
            <w:t xml:space="preserve"> - The national program for issuing, amending, terminating, monitoring, and enforcing permits, and imposing and enforcing pretreatment requirements, under </w:t>
          </w:r>
          <w:r w:rsidRPr="00BF4B4F">
            <w:rPr>
              <w:rStyle w:val="ReferenceTitle"/>
            </w:rPr>
            <w:t>CWA Sections 307, 402, 318, and 405</w:t>
          </w:r>
          <w:r w:rsidRPr="00BF4B4F">
            <w:t>. The term includes an approved program.</w:t>
          </w:r>
        </w:p>
        <w:p w:rsidR="0087743F" w:rsidRPr="00BF4B4F" w:rsidRDefault="0087743F" w:rsidP="0087743F">
          <w:r w:rsidRPr="00BF4B4F">
            <w:rPr>
              <w:rStyle w:val="DefinedTermChar"/>
              <w:rFonts w:ascii="Lucida Bright" w:hAnsi="Lucida Bright"/>
            </w:rPr>
            <w:t>New Discharger</w:t>
          </w:r>
          <w:r w:rsidRPr="00BF4B4F">
            <w:t xml:space="preserve"> - Any building, structure, facility or installation from which there is or may be a discharge of pollutants that did not commence the discharge of pollutants at a particular site prior to August 13, 1979, which is not a new source, and which has never received a finally effective NPDES permit for discharges at that site.</w:t>
          </w:r>
        </w:p>
        <w:p w:rsidR="0087743F" w:rsidRPr="00BF4B4F" w:rsidRDefault="0087743F" w:rsidP="0087743F">
          <w:r w:rsidRPr="00BF4B4F">
            <w:rPr>
              <w:rStyle w:val="DefinedTermChar"/>
              <w:rFonts w:ascii="Lucida Bright" w:hAnsi="Lucida Bright"/>
            </w:rPr>
            <w:t>New Facility</w:t>
          </w:r>
          <w:r w:rsidRPr="00BF4B4F">
            <w:t xml:space="preserve"> - Any domestic wastewater treatment facility which is not an existing facility.</w:t>
          </w:r>
        </w:p>
        <w:p w:rsidR="007622DB" w:rsidRPr="00BF4B4F" w:rsidRDefault="007622DB" w:rsidP="007622DB">
          <w:pPr>
            <w:spacing w:after="60"/>
            <w:rPr>
              <w:rFonts w:eastAsia="Georgia"/>
            </w:rPr>
          </w:pPr>
          <w:r w:rsidRPr="00BF4B4F">
            <w:rPr>
              <w:rFonts w:eastAsia="Georgia"/>
              <w:b/>
              <w:i/>
            </w:rPr>
            <w:t>Non-Stormwater Wastestreams</w:t>
          </w:r>
          <w:r w:rsidRPr="00BF4B4F">
            <w:rPr>
              <w:rFonts w:eastAsia="Georgia"/>
            </w:rPr>
            <w:t xml:space="preserve"> - Wastewater that is listed in TXR0500</w:t>
          </w:r>
          <w:r w:rsidR="00E63AF5" w:rsidRPr="00BF4B4F">
            <w:rPr>
              <w:rFonts w:eastAsia="Georgia"/>
            </w:rPr>
            <w:t>00, the TPDES Industrial Stormw</w:t>
          </w:r>
          <w:r w:rsidRPr="00BF4B4F">
            <w:rPr>
              <w:rFonts w:eastAsia="Georgia"/>
            </w:rPr>
            <w:t>ater Multi-Sector General Permit, Part II, Section A, Item 6, as follows:</w:t>
          </w:r>
        </w:p>
      </w:sdtContent>
    </w:sdt>
    <w:sdt>
      <w:sdtPr>
        <w:rPr>
          <w:rFonts w:eastAsia="Georgia"/>
        </w:rPr>
        <w:id w:val="-2082514796"/>
        <w:lock w:val="contentLocked"/>
        <w:placeholder>
          <w:docPart w:val="DefaultPlaceholder_1081868574"/>
        </w:placeholder>
        <w:group/>
      </w:sdtPr>
      <w:sdtEndPr/>
      <w:sdtContent>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discharges from emergency firefighting activities and uncontaminated fire hydrant flushings (excluding discharges of hyperchlorinated water, unless the water is first dechlorinated and discharges are not expected to adversely affect aquatic life);</w:t>
          </w:r>
        </w:p>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potable water sources (excluding discharges of hyperchlorinated water, unless the water is first dechlorinated and discharges are not expected to adversely affect aquatic life);</w:t>
          </w:r>
        </w:p>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lawn watering and similar irrigation drainage, provided that all pesticides, herbicides, and fertilizer have been applied in accordance with the approved labeling;</w:t>
          </w:r>
        </w:p>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water from the routine external washing of buildings, conducted without the use of detergents or other chemicals;</w:t>
          </w:r>
        </w:p>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water from the routine washing of pavement conducted without the use of detergents or other chemicals and where spills or leaks of toxic or hazardous materials have not occurred (unless all spilled material has been removed);</w:t>
          </w:r>
        </w:p>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uncontaminated air conditioner condensate, compressor condensate, and steam condensate, and condensate from the outside storage of refrigerated gases or liquids;</w:t>
          </w:r>
        </w:p>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water from foundation or footing drains where flows are not contaminated with pollutants (e.g., process materials, solvents, and other pollutants);</w:t>
          </w:r>
        </w:p>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uncontaminated water used for dust suppression;</w:t>
          </w:r>
        </w:p>
        <w:p w:rsidR="007622DB" w:rsidRPr="00BF4B4F" w:rsidRDefault="007622DB" w:rsidP="00E94FAF">
          <w:pPr>
            <w:numPr>
              <w:ilvl w:val="0"/>
              <w:numId w:val="13"/>
            </w:numPr>
            <w:tabs>
              <w:tab w:val="clear" w:pos="720"/>
              <w:tab w:val="left" w:pos="540"/>
            </w:tabs>
            <w:spacing w:after="60"/>
            <w:ind w:left="548" w:hanging="274"/>
            <w:rPr>
              <w:rFonts w:eastAsia="Georgia"/>
            </w:rPr>
          </w:pPr>
          <w:r w:rsidRPr="00BF4B4F">
            <w:rPr>
              <w:rFonts w:eastAsia="Georgia"/>
            </w:rPr>
            <w:t>springs and other uncontaminated groundwater;</w:t>
          </w:r>
        </w:p>
        <w:p w:rsidR="003B2B00" w:rsidRPr="00BF4B4F" w:rsidRDefault="007622DB" w:rsidP="00E94FAF">
          <w:pPr>
            <w:numPr>
              <w:ilvl w:val="0"/>
              <w:numId w:val="13"/>
            </w:numPr>
            <w:tabs>
              <w:tab w:val="clear" w:pos="720"/>
              <w:tab w:val="left" w:pos="540"/>
            </w:tabs>
            <w:ind w:left="548" w:hanging="274"/>
          </w:pPr>
          <w:r w:rsidRPr="00BF4B4F">
            <w:rPr>
              <w:rFonts w:eastAsia="Georgia"/>
            </w:rPr>
            <w:t>incidental windblown mist from cooling towers that collects on rooftops or adjacent portions of the facility, but excluding intentional discharges from the cooling tower (e.g., “piped” cooling tower blowdown or drains); and other discharges described in Part V of TXR050000 that are subject to effluent guidelines and effluent limitations.</w:t>
          </w:r>
        </w:p>
      </w:sdtContent>
    </w:sdt>
    <w:sdt>
      <w:sdtPr>
        <w:rPr>
          <w:rStyle w:val="DefinedTermChar"/>
          <w:rFonts w:ascii="Lucida Bright" w:hAnsi="Lucida Bright"/>
        </w:rPr>
        <w:id w:val="-1904903900"/>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Nuisance Odor Prevention</w:t>
          </w:r>
          <w:r w:rsidRPr="00BF4B4F">
            <w:t xml:space="preserve"> - The reduction, treatment, and dispersal of potential odor conditions that interfere with another’s use and enjoyment of property that are caused by or generated from a wastewater treatment plant unit, which conditions cannot be prevented by normal operation and maintenance procedures of the wastewater treatment unit.</w:t>
          </w:r>
        </w:p>
      </w:sdtContent>
    </w:sdt>
    <w:bookmarkStart w:id="77" w:name="_Toc285705965" w:displacedByCustomXml="next"/>
    <w:sdt>
      <w:sdtPr>
        <w:id w:val="-1458483868"/>
        <w:lock w:val="contentLocked"/>
        <w:placeholder>
          <w:docPart w:val="DefaultPlaceholder_1081868574"/>
        </w:placeholder>
        <w:group/>
      </w:sdtPr>
      <w:sdtEndPr/>
      <w:sdtContent>
        <w:p w:rsidR="00F06FAA" w:rsidRPr="00BF4B4F" w:rsidRDefault="00F06FAA" w:rsidP="00FC6B4A">
          <w:pPr>
            <w:pStyle w:val="HeadingLevel2"/>
          </w:pPr>
          <w:r w:rsidRPr="00BF4B4F">
            <w:t>O</w:t>
          </w:r>
        </w:p>
        <w:bookmarkEnd w:id="77" w:displacedByCustomXml="next"/>
      </w:sdtContent>
    </w:sdt>
    <w:sdt>
      <w:sdtPr>
        <w:rPr>
          <w:rStyle w:val="DefinedTermChar"/>
          <w:rFonts w:ascii="Lucida Bright" w:hAnsi="Lucida Bright"/>
        </w:rPr>
        <w:id w:val="1343435711"/>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Operator</w:t>
          </w:r>
          <w:r w:rsidRPr="00BF4B4F">
            <w:t xml:space="preserve"> - The person responsible for the overall operation of a facility or beneficial use site.</w:t>
          </w:r>
        </w:p>
        <w:p w:rsidR="0087743F" w:rsidRPr="00BF4B4F" w:rsidRDefault="0087743F" w:rsidP="0087743F">
          <w:r w:rsidRPr="00BF4B4F">
            <w:rPr>
              <w:rStyle w:val="DefinedTermChar"/>
              <w:rFonts w:ascii="Lucida Bright" w:hAnsi="Lucida Bright"/>
            </w:rPr>
            <w:t>Outfall</w:t>
          </w:r>
          <w:r w:rsidRPr="00BF4B4F">
            <w:t xml:space="preserve"> - The point or location where waterborne waste discharges from a sewer system, treatment facility, or disposal system into or adjacent to water in the state.</w:t>
          </w:r>
        </w:p>
        <w:p w:rsidR="00BA3473" w:rsidRPr="00BF4B4F" w:rsidRDefault="0087743F" w:rsidP="00BA3473">
          <w:r w:rsidRPr="00BF4B4F">
            <w:rPr>
              <w:rStyle w:val="DefinedTermChar"/>
              <w:rFonts w:ascii="Lucida Bright" w:hAnsi="Lucida Bright"/>
            </w:rPr>
            <w:t>Owner</w:t>
          </w:r>
          <w:r w:rsidRPr="00BF4B4F">
            <w:t xml:space="preserve"> - The person who owns a facility or part of a facility.</w:t>
          </w:r>
        </w:p>
        <w:bookmarkStart w:id="78" w:name="_Toc285705966" w:displacedByCustomXml="next"/>
      </w:sdtContent>
    </w:sdt>
    <w:sdt>
      <w:sdtPr>
        <w:rPr>
          <w:b/>
          <w:sz w:val="28"/>
          <w:szCs w:val="28"/>
        </w:rPr>
        <w:id w:val="1860858198"/>
        <w:lock w:val="contentLocked"/>
        <w:placeholder>
          <w:docPart w:val="DefaultPlaceholder_1081868574"/>
        </w:placeholder>
        <w:group/>
      </w:sdtPr>
      <w:sdtEndPr/>
      <w:sdtContent>
        <w:p w:rsidR="00F06FAA" w:rsidRPr="00BF4B4F" w:rsidRDefault="00F06FAA" w:rsidP="00BA3473">
          <w:pPr>
            <w:rPr>
              <w:b/>
              <w:sz w:val="28"/>
              <w:szCs w:val="28"/>
            </w:rPr>
          </w:pPr>
          <w:r w:rsidRPr="00BF4B4F">
            <w:rPr>
              <w:rStyle w:val="HeadingLevel2Char"/>
            </w:rPr>
            <w:t>P</w:t>
          </w:r>
        </w:p>
        <w:bookmarkEnd w:id="78" w:displacedByCustomXml="next"/>
      </w:sdtContent>
    </w:sdt>
    <w:sdt>
      <w:sdtPr>
        <w:rPr>
          <w:rStyle w:val="DefinedTermChar"/>
          <w:rFonts w:ascii="Lucida Bright" w:hAnsi="Lucida Bright"/>
        </w:rPr>
        <w:id w:val="1033317123"/>
        <w:lock w:val="contentLocked"/>
        <w:placeholder>
          <w:docPart w:val="DefaultPlaceholder_1081868574"/>
        </w:placeholder>
        <w:group/>
      </w:sdtPr>
      <w:sdtEndPr>
        <w:rPr>
          <w:rStyle w:val="DefaultParagraphFont"/>
          <w:rFonts w:eastAsia="Georgia"/>
          <w:b w:val="0"/>
          <w:i w:val="0"/>
        </w:rPr>
      </w:sdtEndPr>
      <w:sdtContent>
        <w:p w:rsidR="0087743F" w:rsidRPr="00BF4B4F" w:rsidRDefault="0087743F" w:rsidP="0087743F">
          <w:r w:rsidRPr="00BF4B4F">
            <w:rPr>
              <w:rStyle w:val="DefinedTermChar"/>
              <w:rFonts w:ascii="Lucida Bright" w:hAnsi="Lucida Bright"/>
            </w:rPr>
            <w:t>Peak Flow</w:t>
          </w:r>
          <w:r w:rsidRPr="00BF4B4F">
            <w:t xml:space="preserve"> - The highest two hour average flow rate expected to be delivered to the treatment units under any operational conditions, including periods of high rainfall (generally the two-year, 24 hour storm is assumed) and prolong</w:t>
          </w:r>
          <w:r w:rsidR="00770DE1" w:rsidRPr="00BF4B4F">
            <w:t>ed periods of wet weather.</w:t>
          </w:r>
        </w:p>
        <w:p w:rsidR="0087743F" w:rsidRPr="00BF4B4F" w:rsidRDefault="0087743F" w:rsidP="0087743F">
          <w:r w:rsidRPr="00BF4B4F">
            <w:rPr>
              <w:rStyle w:val="DefinedTermChar"/>
              <w:rFonts w:ascii="Lucida Bright" w:hAnsi="Lucida Bright"/>
            </w:rPr>
            <w:t>Permit</w:t>
          </w:r>
          <w:r w:rsidRPr="00BF4B4F">
            <w:t xml:space="preserve"> - A written document issued by the Commission which, by its conditions, may authorize the permittee to construct, install, modify, or operate in accordance with stated limitations a specified facility for waste discharge, for solid waste storage, processing or disposal, or for underground injection.</w:t>
          </w:r>
        </w:p>
        <w:p w:rsidR="0087743F" w:rsidRPr="00BF4B4F" w:rsidRDefault="0087743F" w:rsidP="0087743F">
          <w:r w:rsidRPr="00BF4B4F">
            <w:rPr>
              <w:rStyle w:val="DefinedTermChar"/>
              <w:rFonts w:ascii="Lucida Bright" w:hAnsi="Lucida Bright"/>
            </w:rPr>
            <w:t>Perennial Stream</w:t>
          </w:r>
          <w:r w:rsidRPr="00BF4B4F">
            <w:t xml:space="preserve"> </w:t>
          </w:r>
          <w:r w:rsidR="007D1109" w:rsidRPr="00BF4B4F">
            <w:t>–</w:t>
          </w:r>
          <w:r w:rsidRPr="00BF4B4F">
            <w:t xml:space="preserve"> </w:t>
          </w:r>
          <w:r w:rsidR="007D1109" w:rsidRPr="00BF4B4F">
            <w:t>A n</w:t>
          </w:r>
          <w:r w:rsidRPr="00BF4B4F">
            <w:t>ormally flowing stream.</w:t>
          </w:r>
        </w:p>
        <w:p w:rsidR="0087743F" w:rsidRPr="00BF4B4F" w:rsidRDefault="0087743F" w:rsidP="0087743F">
          <w:r w:rsidRPr="00BF4B4F">
            <w:rPr>
              <w:rStyle w:val="DefinedTermChar"/>
              <w:rFonts w:ascii="Lucida Bright" w:hAnsi="Lucida Bright"/>
            </w:rPr>
            <w:t>Persistent Pools</w:t>
          </w:r>
          <w:r w:rsidRPr="00BF4B4F">
            <w:t xml:space="preserve"> - Enduring pools containing sufficient habitat to maintain significant aquatic life uses.</w:t>
          </w:r>
        </w:p>
        <w:p w:rsidR="0087743F" w:rsidRPr="00BF4B4F" w:rsidRDefault="0087743F" w:rsidP="0087743F">
          <w:r w:rsidRPr="00BF4B4F">
            <w:rPr>
              <w:rStyle w:val="DefinedTermChar"/>
              <w:rFonts w:ascii="Lucida Bright" w:hAnsi="Lucida Bright"/>
            </w:rPr>
            <w:t>Person</w:t>
          </w:r>
          <w:r w:rsidRPr="00BF4B4F">
            <w:t xml:space="preserve"> - An individual, corporation, organization, government, governmental subdivision or agency, business trust, estate, partnership, or any other legal entity or association.</w:t>
          </w:r>
        </w:p>
        <w:p w:rsidR="0087743F" w:rsidRPr="00BF4B4F" w:rsidRDefault="0087743F" w:rsidP="0087743F">
          <w:r w:rsidRPr="00BF4B4F">
            <w:rPr>
              <w:rStyle w:val="DefinedTermChar"/>
              <w:rFonts w:ascii="Lucida Bright" w:hAnsi="Lucida Bright"/>
            </w:rPr>
            <w:t>Pool</w:t>
          </w:r>
          <w:r w:rsidRPr="00BF4B4F">
            <w:t xml:space="preserve"> - An area of the water column that has slow velocity and is deeper tha</w:t>
          </w:r>
          <w:r w:rsidR="007D1109" w:rsidRPr="00BF4B4F">
            <w:t>n</w:t>
          </w:r>
          <w:r w:rsidRPr="00BF4B4F">
            <w:t xml:space="preserve"> a riffle, run, or glide. The water surface gradient of pools is very close to zero and their channel profile is usually concave. Pools often have eddies with varying directions of flow.</w:t>
          </w:r>
        </w:p>
        <w:p w:rsidR="0087743F" w:rsidRPr="00BF4B4F" w:rsidRDefault="0087743F" w:rsidP="0087743F">
          <w:r w:rsidRPr="00BF4B4F">
            <w:rPr>
              <w:rStyle w:val="DefinedTermChar"/>
              <w:rFonts w:ascii="Lucida Bright" w:hAnsi="Lucida Bright"/>
            </w:rPr>
            <w:t>Process Wastewater</w:t>
          </w:r>
          <w:r w:rsidRPr="00BF4B4F">
            <w:t xml:space="preserve"> - Any water which, during manufacturing or processing, comes into direct contact with or results from the production or use of any raw material, intermediate product, finished product, byproduct or waste product.</w:t>
          </w:r>
        </w:p>
        <w:p w:rsidR="007622DB" w:rsidRPr="00BF4B4F" w:rsidRDefault="0087743F" w:rsidP="007622DB">
          <w:pPr>
            <w:rPr>
              <w:rFonts w:eastAsia="Georgia"/>
            </w:rPr>
          </w:pPr>
          <w:r w:rsidRPr="00BF4B4F">
            <w:rPr>
              <w:rStyle w:val="DefinedTermChar"/>
              <w:rFonts w:ascii="Lucida Bright" w:hAnsi="Lucida Bright"/>
            </w:rPr>
            <w:t>Publicly Owned Treatment Works (POTW)</w:t>
          </w:r>
          <w:r w:rsidRPr="00BF4B4F">
            <w:t xml:space="preserve"> - </w:t>
          </w:r>
          <w:r w:rsidR="007622DB" w:rsidRPr="00BF4B4F">
            <w:rPr>
              <w:rFonts w:eastAsia="Georgia"/>
            </w:rPr>
            <w:t>Any devices and systems used in the storage, treatment, recycling, and reclamation of municipal sewage or industrial wastes of a liquid nature which is owned by the State or a municipality (and including c</w:t>
          </w:r>
          <w:r w:rsidR="004D5E8B" w:rsidRPr="00BF4B4F">
            <w:rPr>
              <w:rFonts w:eastAsia="Georgia"/>
            </w:rPr>
            <w:t xml:space="preserve">ertain political subdivisions created by the State of Texas </w:t>
          </w:r>
          <w:r w:rsidR="007622DB" w:rsidRPr="00BF4B4F">
            <w:rPr>
              <w:rFonts w:eastAsia="Georgia"/>
            </w:rPr>
            <w:t xml:space="preserve">that provide regional municipal and industrial wastewater treatment). This definition includes sewers, pipes, and other conveyances only if they convey wastewater to a POTW treatment plant. For a complete legal definition of POTW, see </w:t>
          </w:r>
          <w:r w:rsidR="007622DB" w:rsidRPr="00BF4B4F">
            <w:rPr>
              <w:rFonts w:eastAsia="Georgia"/>
              <w:i/>
            </w:rPr>
            <w:t>40 CFR §403.3(q).</w:t>
          </w:r>
        </w:p>
      </w:sdtContent>
    </w:sdt>
    <w:bookmarkStart w:id="79" w:name="_Toc285705967" w:displacedByCustomXml="next"/>
    <w:sdt>
      <w:sdtPr>
        <w:rPr>
          <w:b/>
          <w:sz w:val="28"/>
          <w:szCs w:val="28"/>
        </w:rPr>
        <w:id w:val="1623348892"/>
        <w:lock w:val="contentLocked"/>
        <w:placeholder>
          <w:docPart w:val="DefaultPlaceholder_1081868574"/>
        </w:placeholder>
        <w:group/>
      </w:sdtPr>
      <w:sdtEndPr/>
      <w:sdtContent>
        <w:p w:rsidR="00F06FAA" w:rsidRPr="00BF4B4F" w:rsidRDefault="00F06FAA" w:rsidP="007622DB">
          <w:pPr>
            <w:rPr>
              <w:b/>
              <w:sz w:val="28"/>
              <w:szCs w:val="28"/>
            </w:rPr>
          </w:pPr>
          <w:r w:rsidRPr="00BF4B4F">
            <w:rPr>
              <w:rStyle w:val="HeadingLevel2Char"/>
            </w:rPr>
            <w:t>R</w:t>
          </w:r>
        </w:p>
        <w:bookmarkEnd w:id="79" w:displacedByCustomXml="next"/>
      </w:sdtContent>
    </w:sdt>
    <w:sdt>
      <w:sdtPr>
        <w:rPr>
          <w:rStyle w:val="DefinedTermChar"/>
          <w:rFonts w:ascii="Lucida Bright" w:hAnsi="Lucida Bright"/>
        </w:rPr>
        <w:id w:val="-326133091"/>
        <w:lock w:val="contentLocked"/>
        <w:placeholder>
          <w:docPart w:val="DefaultPlaceholder_1081868574"/>
        </w:placeholder>
        <w:group/>
      </w:sdtPr>
      <w:sdtEndPr>
        <w:rPr>
          <w:rStyle w:val="DefaultParagraphFont"/>
          <w:b w:val="0"/>
          <w:i w:val="0"/>
        </w:rPr>
      </w:sdtEndPr>
      <w:sdtContent>
        <w:p w:rsidR="00BA3473" w:rsidRPr="00BF4B4F" w:rsidRDefault="0087743F" w:rsidP="00BA3473">
          <w:r w:rsidRPr="00BF4B4F">
            <w:rPr>
              <w:rStyle w:val="DefinedTermChar"/>
              <w:rFonts w:ascii="Lucida Bright" w:hAnsi="Lucida Bright"/>
            </w:rPr>
            <w:t>Renewal of Permit</w:t>
          </w:r>
          <w:r w:rsidRPr="00BF4B4F">
            <w:t xml:space="preserve"> - An extension of the effective date of a permit that authorizes the continued discharge or disposal of wastewater without </w:t>
          </w:r>
          <w:r w:rsidR="0010740A" w:rsidRPr="00BF4B4F">
            <w:t xml:space="preserve">substantive </w:t>
          </w:r>
          <w:r w:rsidRPr="00BF4B4F">
            <w:t>changes in term, provision, requirement, or limiting parameter</w:t>
          </w:r>
          <w:r w:rsidR="0010740A" w:rsidRPr="00BF4B4F">
            <w:t>s</w:t>
          </w:r>
          <w:r w:rsidRPr="00BF4B4F">
            <w:t xml:space="preserve"> of a permit.</w:t>
          </w:r>
          <w:r w:rsidR="00BA3473" w:rsidRPr="00BF4B4F">
            <w:t xml:space="preserve"> </w:t>
          </w:r>
        </w:p>
        <w:p w:rsidR="0010740A" w:rsidRPr="00BF4B4F" w:rsidRDefault="0010740A" w:rsidP="00BA3473">
          <w:r w:rsidRPr="00BF4B4F">
            <w:rPr>
              <w:rStyle w:val="DefinedTermChar"/>
              <w:rFonts w:ascii="Lucida Bright" w:hAnsi="Lucida Bright"/>
            </w:rPr>
            <w:t xml:space="preserve">Renewal of Permit With Changes </w:t>
          </w:r>
          <w:r w:rsidR="00C05985" w:rsidRPr="00BF4B4F">
            <w:rPr>
              <w:rStyle w:val="DefinedTermChar"/>
              <w:rFonts w:ascii="Lucida Bright" w:hAnsi="Lucida Bright"/>
            </w:rPr>
            <w:t>(or Minor Amendment with Renewal)</w:t>
          </w:r>
          <w:r w:rsidRPr="00BF4B4F">
            <w:t>- An extension of the effective date of a permit that authorizes the continued discharge or disposal of wastewater without substantive changes in term, provision, requirement, or limiting parameters of a permit but with a change that would be considered a minor amendment if the applicant was not seeking to extend the expiration date of the permit.</w:t>
          </w:r>
        </w:p>
        <w:p w:rsidR="0087743F" w:rsidRPr="00BF4B4F" w:rsidRDefault="0087743F" w:rsidP="0087743F">
          <w:r w:rsidRPr="00BF4B4F">
            <w:rPr>
              <w:rStyle w:val="DefinedTermChar"/>
              <w:rFonts w:ascii="Lucida Bright" w:hAnsi="Lucida Bright"/>
            </w:rPr>
            <w:t>Riffle</w:t>
          </w:r>
          <w:r w:rsidRPr="00BF4B4F">
            <w:t xml:space="preserve"> </w:t>
          </w:r>
          <w:r w:rsidR="007D1109" w:rsidRPr="00BF4B4F">
            <w:t>–</w:t>
          </w:r>
          <w:r w:rsidRPr="00BF4B4F">
            <w:t xml:space="preserve"> </w:t>
          </w:r>
          <w:r w:rsidR="007D1109" w:rsidRPr="00BF4B4F">
            <w:t>A p</w:t>
          </w:r>
          <w:r w:rsidRPr="00BF4B4F">
            <w:t xml:space="preserve">ortion of </w:t>
          </w:r>
          <w:r w:rsidR="007D1109" w:rsidRPr="00BF4B4F">
            <w:t xml:space="preserve">the </w:t>
          </w:r>
          <w:r w:rsidRPr="00BF4B4F">
            <w:t>water column that is usually constricted where water velocity is fast due to a change in surface gradient. Stream depth is generally shallow and the channel profile is usually straight to convex. Surface flow through riffles usually ripples due to constriction, shallowness, and presence of irregular bottom substrates.</w:t>
          </w:r>
        </w:p>
        <w:p w:rsidR="0087743F" w:rsidRPr="00BF4B4F" w:rsidRDefault="0087743F" w:rsidP="0087743F">
          <w:r w:rsidRPr="00BF4B4F">
            <w:rPr>
              <w:rStyle w:val="DefinedTermChar"/>
              <w:rFonts w:ascii="Lucida Bright" w:hAnsi="Lucida Bright"/>
            </w:rPr>
            <w:t>Riparian Zone</w:t>
          </w:r>
          <w:r w:rsidRPr="00BF4B4F">
            <w:t xml:space="preserve"> - Area that includes the stream bank and flood plain.</w:t>
          </w:r>
        </w:p>
        <w:p w:rsidR="0087743F" w:rsidRPr="00BF4B4F" w:rsidRDefault="0087743F" w:rsidP="0087743F">
          <w:r w:rsidRPr="00BF4B4F">
            <w:rPr>
              <w:rStyle w:val="DefinedTermChar"/>
              <w:rFonts w:ascii="Lucida Bright" w:hAnsi="Lucida Bright"/>
            </w:rPr>
            <w:t>Run</w:t>
          </w:r>
          <w:r w:rsidRPr="00BF4B4F">
            <w:t xml:space="preserve"> - Portion of the water column that has rapid non-turbulent shore to shore flow. A run is too deep to be a riffle and flow is too fast to be a pool. The channel profile under a run is usually a uniform flat plane.</w:t>
          </w:r>
        </w:p>
      </w:sdtContent>
    </w:sdt>
    <w:bookmarkStart w:id="80" w:name="_Toc285705968" w:displacedByCustomXml="next"/>
    <w:sdt>
      <w:sdtPr>
        <w:id w:val="-870463142"/>
        <w:lock w:val="contentLocked"/>
        <w:placeholder>
          <w:docPart w:val="DefaultPlaceholder_1081868574"/>
        </w:placeholder>
        <w:group/>
      </w:sdtPr>
      <w:sdtEndPr/>
      <w:sdtContent>
        <w:p w:rsidR="00F06FAA" w:rsidRPr="00BF4B4F" w:rsidRDefault="00F06FAA" w:rsidP="00FC6B4A">
          <w:pPr>
            <w:pStyle w:val="HeadingLevel2"/>
          </w:pPr>
          <w:r w:rsidRPr="00BF4B4F">
            <w:t>S</w:t>
          </w:r>
        </w:p>
        <w:bookmarkEnd w:id="80" w:displacedByCustomXml="next"/>
      </w:sdtContent>
    </w:sdt>
    <w:sdt>
      <w:sdtPr>
        <w:rPr>
          <w:b/>
          <w:i/>
        </w:rPr>
        <w:id w:val="-159088375"/>
        <w:lock w:val="contentLocked"/>
        <w:placeholder>
          <w:docPart w:val="DefaultPlaceholder_1081868574"/>
        </w:placeholder>
        <w:group/>
      </w:sdtPr>
      <w:sdtEndPr>
        <w:rPr>
          <w:b w:val="0"/>
          <w:i w:val="0"/>
        </w:rPr>
      </w:sdtEndPr>
      <w:sdtContent>
        <w:p w:rsidR="007D1109" w:rsidRPr="00BF4B4F" w:rsidRDefault="007D1109" w:rsidP="004D5E8B">
          <w:pPr>
            <w:spacing w:after="120"/>
            <w:rPr>
              <w:rFonts w:eastAsia="Georgia"/>
              <w:b/>
              <w:i/>
            </w:rPr>
          </w:pPr>
          <w:r w:rsidRPr="00BF4B4F">
            <w:rPr>
              <w:b/>
              <w:i/>
            </w:rPr>
            <w:t>Saltwater</w:t>
          </w:r>
          <w:r w:rsidRPr="00BF4B4F">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rsidR="0087743F" w:rsidRPr="00BF4B4F" w:rsidRDefault="0087743F" w:rsidP="0087743F">
          <w:r w:rsidRPr="00BF4B4F">
            <w:rPr>
              <w:rStyle w:val="DefinedTermChar"/>
              <w:rFonts w:ascii="Lucida Bright" w:hAnsi="Lucida Bright"/>
            </w:rPr>
            <w:t>Site</w:t>
          </w:r>
          <w:r w:rsidRPr="00BF4B4F">
            <w:t xml:space="preserve"> - The land or water area where any facility or activity is physically located or conducted, including adjacent land used in connection with the facility or activity.</w:t>
          </w:r>
        </w:p>
        <w:p w:rsidR="0087743F" w:rsidRPr="00BF4B4F" w:rsidRDefault="0087743F" w:rsidP="0087743F">
          <w:r w:rsidRPr="00BF4B4F">
            <w:rPr>
              <w:rStyle w:val="DefinedTermChar"/>
              <w:rFonts w:ascii="Lucida Bright" w:hAnsi="Lucida Bright"/>
            </w:rPr>
            <w:t>Stream Bend</w:t>
          </w:r>
          <w:r w:rsidRPr="00BF4B4F">
            <w:t xml:space="preserve"> - </w:t>
          </w:r>
          <w:r w:rsidR="00905AF4" w:rsidRPr="00BF4B4F">
            <w:t>Curved part of a stream. A well-</w:t>
          </w:r>
          <w:r w:rsidRPr="00BF4B4F">
            <w:t>defined bend has a deep outside area and shallow inside area accentuated by point bar development. Due to sharp bending, stream flow is forced to the outside and eddies develop on the inside of the bend. A moderately developed bend forces some flow to the outside and has only a slight change in depth across the channel. A poorly defined bend has no noticeable change in water depth across the channel, and stream flow is generally not forced to one side.</w:t>
          </w:r>
        </w:p>
        <w:p w:rsidR="0087743F" w:rsidRPr="00BF4B4F" w:rsidRDefault="0087743F" w:rsidP="0087743F">
          <w:r w:rsidRPr="00BF4B4F">
            <w:rPr>
              <w:rStyle w:val="DefinedTermChar"/>
              <w:rFonts w:ascii="Lucida Bright" w:hAnsi="Lucida Bright"/>
            </w:rPr>
            <w:t>Stream Depth</w:t>
          </w:r>
          <w:r w:rsidRPr="00BF4B4F">
            <w:t xml:space="preserve"> - The vertical height of the water column from the existing water surface level to the channel bottom.</w:t>
          </w:r>
        </w:p>
        <w:p w:rsidR="0087743F" w:rsidRPr="00BF4B4F" w:rsidRDefault="0087743F" w:rsidP="0087743F">
          <w:r w:rsidRPr="00BF4B4F">
            <w:rPr>
              <w:rStyle w:val="DefinedTermChar"/>
              <w:rFonts w:ascii="Lucida Bright" w:hAnsi="Lucida Bright"/>
            </w:rPr>
            <w:t>Stream Width</w:t>
          </w:r>
          <w:r w:rsidRPr="00BF4B4F">
            <w:t xml:space="preserve"> - The horizontal distance along the transect line from shore to shore along the existing water surface.</w:t>
          </w:r>
        </w:p>
        <w:p w:rsidR="0087743F" w:rsidRPr="00BF4B4F" w:rsidRDefault="0087743F" w:rsidP="0087743F">
          <w:r w:rsidRPr="00BF4B4F">
            <w:rPr>
              <w:rStyle w:val="DefinedTermChar"/>
              <w:rFonts w:ascii="Lucida Bright" w:hAnsi="Lucida Bright"/>
            </w:rPr>
            <w:t>Substantial Change in the Function or Use</w:t>
          </w:r>
          <w:r w:rsidRPr="00BF4B4F">
            <w:t xml:space="preserve"> - An increase in the pollutant load or modification in the existing purpose of the unit.</w:t>
          </w:r>
        </w:p>
        <w:p w:rsidR="0087743F" w:rsidRPr="00BF4B4F" w:rsidRDefault="0087743F" w:rsidP="0087743F">
          <w:r w:rsidRPr="00BF4B4F">
            <w:rPr>
              <w:rStyle w:val="DefinedTermChar"/>
              <w:rFonts w:ascii="Lucida Bright" w:hAnsi="Lucida Bright"/>
            </w:rPr>
            <w:t>Substrate</w:t>
          </w:r>
          <w:r w:rsidRPr="00BF4B4F">
            <w:t xml:space="preserve"> - The mineral or organic material that forms the bottom of the </w:t>
          </w:r>
          <w:r w:rsidR="007D1109" w:rsidRPr="00BF4B4F">
            <w:t>stream.</w:t>
          </w:r>
        </w:p>
      </w:sdtContent>
    </w:sdt>
    <w:sdt>
      <w:sdtPr>
        <w:id w:val="-1889338461"/>
        <w:lock w:val="contentLocked"/>
        <w:placeholder>
          <w:docPart w:val="9E0B8026E4C747269948BCD5359C52E0"/>
        </w:placeholder>
        <w:group/>
      </w:sdtPr>
      <w:sdtEndPr/>
      <w:sdtContent>
        <w:p w:rsidR="007D1109" w:rsidRPr="00BF4B4F" w:rsidRDefault="007D1109" w:rsidP="007D1109">
          <w:pPr>
            <w:pStyle w:val="Caption"/>
          </w:pPr>
          <w:r w:rsidRPr="00BF4B4F">
            <w:rPr>
              <w:color w:val="auto"/>
              <w:sz w:val="22"/>
              <w:szCs w:val="22"/>
            </w:rPr>
            <w:t xml:space="preserve">Table </w:t>
          </w:r>
          <w:r w:rsidRPr="00BF4B4F">
            <w:rPr>
              <w:color w:val="auto"/>
              <w:sz w:val="22"/>
              <w:szCs w:val="22"/>
            </w:rPr>
            <w:fldChar w:fldCharType="begin"/>
          </w:r>
          <w:r w:rsidRPr="00BF4B4F">
            <w:rPr>
              <w:color w:val="auto"/>
              <w:sz w:val="22"/>
              <w:szCs w:val="22"/>
            </w:rPr>
            <w:instrText xml:space="preserve"> SEQ Table \* ARABIC </w:instrText>
          </w:r>
          <w:r w:rsidRPr="00BF4B4F">
            <w:rPr>
              <w:color w:val="auto"/>
              <w:sz w:val="22"/>
              <w:szCs w:val="22"/>
            </w:rPr>
            <w:fldChar w:fldCharType="separate"/>
          </w:r>
          <w:r w:rsidR="00D766CB">
            <w:rPr>
              <w:noProof/>
              <w:color w:val="auto"/>
              <w:sz w:val="22"/>
              <w:szCs w:val="22"/>
            </w:rPr>
            <w:t>1</w:t>
          </w:r>
          <w:r w:rsidRPr="00BF4B4F">
            <w:rPr>
              <w:noProof/>
              <w:color w:val="auto"/>
              <w:sz w:val="22"/>
              <w:szCs w:val="22"/>
            </w:rPr>
            <w:fldChar w:fldCharType="end"/>
          </w:r>
          <w:r w:rsidRPr="00BF4B4F">
            <w:rPr>
              <w:color w:val="auto"/>
              <w:sz w:val="22"/>
              <w:szCs w:val="22"/>
            </w:rPr>
            <w:t>: Classification of substrate materials by particle size</w:t>
          </w:r>
        </w:p>
      </w:sdtContent>
    </w:sdt>
    <w:tbl>
      <w:tblPr>
        <w:tblStyle w:val="Table1"/>
        <w:tblW w:w="0" w:type="auto"/>
        <w:tblLook w:val="04A0" w:firstRow="1" w:lastRow="0" w:firstColumn="1" w:lastColumn="0" w:noHBand="0" w:noVBand="1"/>
        <w:tblCaption w:val="Classification of substrate materials by particle size"/>
      </w:tblPr>
      <w:tblGrid>
        <w:gridCol w:w="3140"/>
        <w:gridCol w:w="3107"/>
        <w:gridCol w:w="3107"/>
      </w:tblGrid>
      <w:tr w:rsidR="007D1109" w:rsidRPr="00BF4B4F" w:rsidTr="00C9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7" w:type="dxa"/>
          </w:tcPr>
          <w:sdt>
            <w:sdtPr>
              <w:id w:val="401255527"/>
              <w:lock w:val="contentLocked"/>
              <w:placeholder>
                <w:docPart w:val="9E0B8026E4C747269948BCD5359C52E0"/>
              </w:placeholder>
              <w:group/>
            </w:sdtPr>
            <w:sdtEndPr/>
            <w:sdtContent>
              <w:p w:rsidR="007D1109" w:rsidRPr="00BF4B4F" w:rsidRDefault="007D1109" w:rsidP="00C92E38">
                <w:pPr>
                  <w:pStyle w:val="TableText1"/>
                </w:pPr>
                <w:r w:rsidRPr="00BF4B4F">
                  <w:t>Type of Substrate</w:t>
                </w:r>
              </w:p>
            </w:sdtContent>
          </w:sdt>
        </w:tc>
        <w:tc>
          <w:tcPr>
            <w:tcW w:w="3547" w:type="dxa"/>
          </w:tcPr>
          <w:sdt>
            <w:sdtPr>
              <w:id w:val="1015817160"/>
              <w:lock w:val="contentLocked"/>
              <w:placeholder>
                <w:docPart w:val="9E0B8026E4C747269948BCD5359C52E0"/>
              </w:placeholder>
              <w:group/>
            </w:sdtPr>
            <w:sdtEndPr/>
            <w:sdtContent>
              <w:p w:rsidR="007D1109" w:rsidRPr="00BF4B4F" w:rsidRDefault="007D1109" w:rsidP="00C92E38">
                <w:pPr>
                  <w:pStyle w:val="TableText1"/>
                  <w:cnfStyle w:val="100000000000" w:firstRow="1" w:lastRow="0" w:firstColumn="0" w:lastColumn="0" w:oddVBand="0" w:evenVBand="0" w:oddHBand="0" w:evenHBand="0" w:firstRowFirstColumn="0" w:firstRowLastColumn="0" w:lastRowFirstColumn="0" w:lastRowLastColumn="0"/>
                </w:pPr>
                <w:r w:rsidRPr="00BF4B4F">
                  <w:t>Size (inches)</w:t>
                </w:r>
              </w:p>
            </w:sdtContent>
          </w:sdt>
        </w:tc>
        <w:tc>
          <w:tcPr>
            <w:tcW w:w="3548" w:type="dxa"/>
          </w:tcPr>
          <w:sdt>
            <w:sdtPr>
              <w:id w:val="-75055357"/>
              <w:lock w:val="contentLocked"/>
              <w:placeholder>
                <w:docPart w:val="9E0B8026E4C747269948BCD5359C52E0"/>
              </w:placeholder>
              <w:group/>
            </w:sdtPr>
            <w:sdtEndPr/>
            <w:sdtContent>
              <w:p w:rsidR="007D1109" w:rsidRPr="00BF4B4F" w:rsidRDefault="007D1109" w:rsidP="00C92E38">
                <w:pPr>
                  <w:pStyle w:val="TableText1"/>
                  <w:cnfStyle w:val="100000000000" w:firstRow="1" w:lastRow="0" w:firstColumn="0" w:lastColumn="0" w:oddVBand="0" w:evenVBand="0" w:oddHBand="0" w:evenHBand="0" w:firstRowFirstColumn="0" w:firstRowLastColumn="0" w:lastRowFirstColumn="0" w:lastRowLastColumn="0"/>
                </w:pPr>
                <w:r w:rsidRPr="00BF4B4F">
                  <w:t>Size (metric)</w:t>
                </w:r>
              </w:p>
            </w:sdtContent>
          </w:sdt>
        </w:tc>
      </w:tr>
      <w:tr w:rsidR="007D1109" w:rsidRPr="00BF4B4F" w:rsidTr="00C92E38">
        <w:tc>
          <w:tcPr>
            <w:cnfStyle w:val="001000000000" w:firstRow="0" w:lastRow="0" w:firstColumn="1" w:lastColumn="0" w:oddVBand="0" w:evenVBand="0" w:oddHBand="0" w:evenHBand="0" w:firstRowFirstColumn="0" w:firstRowLastColumn="0" w:lastRowFirstColumn="0" w:lastRowLastColumn="0"/>
            <w:tcW w:w="3547" w:type="dxa"/>
          </w:tcPr>
          <w:sdt>
            <w:sdtPr>
              <w:id w:val="1243911455"/>
              <w:lock w:val="contentLocked"/>
              <w:placeholder>
                <w:docPart w:val="9E0B8026E4C747269948BCD5359C52E0"/>
              </w:placeholder>
              <w:group/>
            </w:sdtPr>
            <w:sdtEndPr/>
            <w:sdtContent>
              <w:p w:rsidR="007D1109" w:rsidRPr="00BF4B4F" w:rsidRDefault="007D1109" w:rsidP="00C92E38">
                <w:pPr>
                  <w:pStyle w:val="TableText1"/>
                </w:pPr>
                <w:r w:rsidRPr="00BF4B4F">
                  <w:t>Bedrock</w:t>
                </w:r>
              </w:p>
            </w:sdtContent>
          </w:sdt>
        </w:tc>
        <w:tc>
          <w:tcPr>
            <w:tcW w:w="3547" w:type="dxa"/>
          </w:tcPr>
          <w:sdt>
            <w:sdtPr>
              <w:id w:val="658809798"/>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Solid</w:t>
                </w:r>
              </w:p>
            </w:sdtContent>
          </w:sdt>
        </w:tc>
        <w:tc>
          <w:tcPr>
            <w:tcW w:w="3548" w:type="dxa"/>
          </w:tcPr>
          <w:sdt>
            <w:sdtPr>
              <w:id w:val="1803802229"/>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Solid</w:t>
                </w:r>
              </w:p>
            </w:sdtContent>
          </w:sdt>
        </w:tc>
      </w:tr>
      <w:tr w:rsidR="007D1109" w:rsidRPr="00BF4B4F" w:rsidTr="00C92E38">
        <w:tc>
          <w:tcPr>
            <w:cnfStyle w:val="001000000000" w:firstRow="0" w:lastRow="0" w:firstColumn="1" w:lastColumn="0" w:oddVBand="0" w:evenVBand="0" w:oddHBand="0" w:evenHBand="0" w:firstRowFirstColumn="0" w:firstRowLastColumn="0" w:lastRowFirstColumn="0" w:lastRowLastColumn="0"/>
            <w:tcW w:w="3547" w:type="dxa"/>
          </w:tcPr>
          <w:sdt>
            <w:sdtPr>
              <w:id w:val="317934177"/>
              <w:lock w:val="contentLocked"/>
              <w:placeholder>
                <w:docPart w:val="9E0B8026E4C747269948BCD5359C52E0"/>
              </w:placeholder>
              <w:group/>
            </w:sdtPr>
            <w:sdtEndPr/>
            <w:sdtContent>
              <w:p w:rsidR="007D1109" w:rsidRPr="00BF4B4F" w:rsidRDefault="007D1109" w:rsidP="00C92E38">
                <w:pPr>
                  <w:pStyle w:val="TableText1"/>
                </w:pPr>
                <w:r w:rsidRPr="00BF4B4F">
                  <w:t>Large Boulders</w:t>
                </w:r>
              </w:p>
            </w:sdtContent>
          </w:sdt>
        </w:tc>
        <w:tc>
          <w:tcPr>
            <w:tcW w:w="3547" w:type="dxa"/>
          </w:tcPr>
          <w:sdt>
            <w:sdtPr>
              <w:id w:val="701450394"/>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&gt;17.7</w:t>
                </w:r>
              </w:p>
            </w:sdtContent>
          </w:sdt>
        </w:tc>
        <w:tc>
          <w:tcPr>
            <w:tcW w:w="3548" w:type="dxa"/>
          </w:tcPr>
          <w:sdt>
            <w:sdtPr>
              <w:id w:val="336433202"/>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&gt;45 cm</w:t>
                </w:r>
              </w:p>
            </w:sdtContent>
          </w:sdt>
        </w:tc>
      </w:tr>
      <w:tr w:rsidR="007D1109" w:rsidRPr="00BF4B4F" w:rsidTr="00C92E38">
        <w:tc>
          <w:tcPr>
            <w:cnfStyle w:val="001000000000" w:firstRow="0" w:lastRow="0" w:firstColumn="1" w:lastColumn="0" w:oddVBand="0" w:evenVBand="0" w:oddHBand="0" w:evenHBand="0" w:firstRowFirstColumn="0" w:firstRowLastColumn="0" w:lastRowFirstColumn="0" w:lastRowLastColumn="0"/>
            <w:tcW w:w="3547" w:type="dxa"/>
          </w:tcPr>
          <w:sdt>
            <w:sdtPr>
              <w:id w:val="-1214191273"/>
              <w:lock w:val="contentLocked"/>
              <w:placeholder>
                <w:docPart w:val="9E0B8026E4C747269948BCD5359C52E0"/>
              </w:placeholder>
              <w:group/>
            </w:sdtPr>
            <w:sdtEndPr/>
            <w:sdtContent>
              <w:p w:rsidR="007D1109" w:rsidRPr="00BF4B4F" w:rsidRDefault="007D1109" w:rsidP="00C92E38">
                <w:pPr>
                  <w:pStyle w:val="TableText1"/>
                </w:pPr>
                <w:r w:rsidRPr="00BF4B4F">
                  <w:t>Boulders</w:t>
                </w:r>
              </w:p>
            </w:sdtContent>
          </w:sdt>
        </w:tc>
        <w:tc>
          <w:tcPr>
            <w:tcW w:w="3547" w:type="dxa"/>
          </w:tcPr>
          <w:sdt>
            <w:sdtPr>
              <w:id w:val="-501967350"/>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9.8 – 17.1</w:t>
                </w:r>
              </w:p>
            </w:sdtContent>
          </w:sdt>
        </w:tc>
        <w:tc>
          <w:tcPr>
            <w:tcW w:w="3548" w:type="dxa"/>
          </w:tcPr>
          <w:sdt>
            <w:sdtPr>
              <w:id w:val="-2145266759"/>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25 – 45 cm</w:t>
                </w:r>
              </w:p>
            </w:sdtContent>
          </w:sdt>
        </w:tc>
      </w:tr>
      <w:tr w:rsidR="007D1109" w:rsidRPr="00BF4B4F" w:rsidTr="00C92E38">
        <w:tc>
          <w:tcPr>
            <w:cnfStyle w:val="001000000000" w:firstRow="0" w:lastRow="0" w:firstColumn="1" w:lastColumn="0" w:oddVBand="0" w:evenVBand="0" w:oddHBand="0" w:evenHBand="0" w:firstRowFirstColumn="0" w:firstRowLastColumn="0" w:lastRowFirstColumn="0" w:lastRowLastColumn="0"/>
            <w:tcW w:w="3547" w:type="dxa"/>
          </w:tcPr>
          <w:sdt>
            <w:sdtPr>
              <w:id w:val="589739645"/>
              <w:lock w:val="contentLocked"/>
              <w:placeholder>
                <w:docPart w:val="9E0B8026E4C747269948BCD5359C52E0"/>
              </w:placeholder>
              <w:group/>
            </w:sdtPr>
            <w:sdtEndPr/>
            <w:sdtContent>
              <w:p w:rsidR="007D1109" w:rsidRPr="00BF4B4F" w:rsidRDefault="007D1109" w:rsidP="00C92E38">
                <w:pPr>
                  <w:pStyle w:val="TableText1"/>
                </w:pPr>
                <w:r w:rsidRPr="00BF4B4F">
                  <w:t>Rubble</w:t>
                </w:r>
              </w:p>
            </w:sdtContent>
          </w:sdt>
        </w:tc>
        <w:tc>
          <w:tcPr>
            <w:tcW w:w="3547" w:type="dxa"/>
          </w:tcPr>
          <w:sdt>
            <w:sdtPr>
              <w:id w:val="1886367132"/>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2.4 – 9.8</w:t>
                </w:r>
              </w:p>
            </w:sdtContent>
          </w:sdt>
        </w:tc>
        <w:tc>
          <w:tcPr>
            <w:tcW w:w="3548" w:type="dxa"/>
          </w:tcPr>
          <w:sdt>
            <w:sdtPr>
              <w:id w:val="1221873043"/>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6 – 25 cm</w:t>
                </w:r>
              </w:p>
            </w:sdtContent>
          </w:sdt>
        </w:tc>
      </w:tr>
      <w:tr w:rsidR="007D1109" w:rsidRPr="00BF4B4F" w:rsidTr="00C92E38">
        <w:tc>
          <w:tcPr>
            <w:cnfStyle w:val="001000000000" w:firstRow="0" w:lastRow="0" w:firstColumn="1" w:lastColumn="0" w:oddVBand="0" w:evenVBand="0" w:oddHBand="0" w:evenHBand="0" w:firstRowFirstColumn="0" w:firstRowLastColumn="0" w:lastRowFirstColumn="0" w:lastRowLastColumn="0"/>
            <w:tcW w:w="3547" w:type="dxa"/>
          </w:tcPr>
          <w:sdt>
            <w:sdtPr>
              <w:id w:val="1846904596"/>
              <w:lock w:val="contentLocked"/>
              <w:placeholder>
                <w:docPart w:val="9E0B8026E4C747269948BCD5359C52E0"/>
              </w:placeholder>
              <w:group/>
            </w:sdtPr>
            <w:sdtEndPr/>
            <w:sdtContent>
              <w:p w:rsidR="007D1109" w:rsidRPr="00BF4B4F" w:rsidRDefault="007D1109" w:rsidP="00C92E38">
                <w:pPr>
                  <w:pStyle w:val="TableText1"/>
                </w:pPr>
                <w:r w:rsidRPr="00BF4B4F">
                  <w:t>Gravel</w:t>
                </w:r>
              </w:p>
            </w:sdtContent>
          </w:sdt>
        </w:tc>
        <w:tc>
          <w:tcPr>
            <w:tcW w:w="3547" w:type="dxa"/>
          </w:tcPr>
          <w:sdt>
            <w:sdtPr>
              <w:id w:val="2070845880"/>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0.2 – 2.4</w:t>
                </w:r>
              </w:p>
            </w:sdtContent>
          </w:sdt>
        </w:tc>
        <w:tc>
          <w:tcPr>
            <w:tcW w:w="3548" w:type="dxa"/>
          </w:tcPr>
          <w:sdt>
            <w:sdtPr>
              <w:id w:val="-1194464047"/>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6 – 60 mm</w:t>
                </w:r>
              </w:p>
            </w:sdtContent>
          </w:sdt>
        </w:tc>
      </w:tr>
      <w:tr w:rsidR="007D1109" w:rsidRPr="00BF4B4F" w:rsidTr="00C92E38">
        <w:tc>
          <w:tcPr>
            <w:cnfStyle w:val="001000000000" w:firstRow="0" w:lastRow="0" w:firstColumn="1" w:lastColumn="0" w:oddVBand="0" w:evenVBand="0" w:oddHBand="0" w:evenHBand="0" w:firstRowFirstColumn="0" w:firstRowLastColumn="0" w:lastRowFirstColumn="0" w:lastRowLastColumn="0"/>
            <w:tcW w:w="3547" w:type="dxa"/>
          </w:tcPr>
          <w:sdt>
            <w:sdtPr>
              <w:id w:val="-1512134442"/>
              <w:lock w:val="contentLocked"/>
              <w:placeholder>
                <w:docPart w:val="9E0B8026E4C747269948BCD5359C52E0"/>
              </w:placeholder>
              <w:group/>
            </w:sdtPr>
            <w:sdtEndPr/>
            <w:sdtContent>
              <w:p w:rsidR="007D1109" w:rsidRPr="00BF4B4F" w:rsidRDefault="007D1109" w:rsidP="00C92E38">
                <w:pPr>
                  <w:pStyle w:val="TableText1"/>
                </w:pPr>
                <w:r w:rsidRPr="00BF4B4F">
                  <w:t>Sand</w:t>
                </w:r>
              </w:p>
            </w:sdtContent>
          </w:sdt>
        </w:tc>
        <w:tc>
          <w:tcPr>
            <w:tcW w:w="3547" w:type="dxa"/>
          </w:tcPr>
          <w:sdt>
            <w:sdtPr>
              <w:id w:val="632674829"/>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0.002 – 0.2</w:t>
                </w:r>
              </w:p>
            </w:sdtContent>
          </w:sdt>
        </w:tc>
        <w:tc>
          <w:tcPr>
            <w:tcW w:w="3548" w:type="dxa"/>
          </w:tcPr>
          <w:sdt>
            <w:sdtPr>
              <w:id w:val="-400747239"/>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0.06 – 6 mm</w:t>
                </w:r>
              </w:p>
            </w:sdtContent>
          </w:sdt>
        </w:tc>
      </w:tr>
      <w:tr w:rsidR="007D1109" w:rsidRPr="00BF4B4F" w:rsidTr="00C92E38">
        <w:tc>
          <w:tcPr>
            <w:cnfStyle w:val="001000000000" w:firstRow="0" w:lastRow="0" w:firstColumn="1" w:lastColumn="0" w:oddVBand="0" w:evenVBand="0" w:oddHBand="0" w:evenHBand="0" w:firstRowFirstColumn="0" w:firstRowLastColumn="0" w:lastRowFirstColumn="0" w:lastRowLastColumn="0"/>
            <w:tcW w:w="3547" w:type="dxa"/>
          </w:tcPr>
          <w:sdt>
            <w:sdtPr>
              <w:id w:val="942345391"/>
              <w:lock w:val="contentLocked"/>
              <w:placeholder>
                <w:docPart w:val="9E0B8026E4C747269948BCD5359C52E0"/>
              </w:placeholder>
              <w:group/>
            </w:sdtPr>
            <w:sdtEndPr/>
            <w:sdtContent>
              <w:p w:rsidR="007D1109" w:rsidRPr="00BF4B4F" w:rsidRDefault="007D1109" w:rsidP="00C92E38">
                <w:pPr>
                  <w:pStyle w:val="TableText1"/>
                </w:pPr>
                <w:r w:rsidRPr="00BF4B4F">
                  <w:t>Mud/Silt</w:t>
                </w:r>
              </w:p>
            </w:sdtContent>
          </w:sdt>
        </w:tc>
        <w:tc>
          <w:tcPr>
            <w:tcW w:w="3547" w:type="dxa"/>
          </w:tcPr>
          <w:sdt>
            <w:sdtPr>
              <w:id w:val="-1294747911"/>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&lt;0.002</w:t>
                </w:r>
              </w:p>
            </w:sdtContent>
          </w:sdt>
        </w:tc>
        <w:tc>
          <w:tcPr>
            <w:tcW w:w="3548" w:type="dxa"/>
          </w:tcPr>
          <w:sdt>
            <w:sdtPr>
              <w:id w:val="-2593614"/>
              <w:lock w:val="contentLocked"/>
              <w:placeholder>
                <w:docPart w:val="9E0B8026E4C747269948BCD5359C52E0"/>
              </w:placeholder>
              <w:group/>
            </w:sdtPr>
            <w:sdtEndPr/>
            <w:sdtContent>
              <w:p w:rsidR="007D1109" w:rsidRPr="00BF4B4F" w:rsidRDefault="007D1109" w:rsidP="00C92E38">
                <w:pPr>
                  <w:pStyle w:val="TableText1"/>
                  <w:cnfStyle w:val="000000000000" w:firstRow="0" w:lastRow="0" w:firstColumn="0" w:lastColumn="0" w:oddVBand="0" w:evenVBand="0" w:oddHBand="0" w:evenHBand="0" w:firstRowFirstColumn="0" w:firstRowLastColumn="0" w:lastRowFirstColumn="0" w:lastRowLastColumn="0"/>
                </w:pPr>
                <w:r w:rsidRPr="00BF4B4F">
                  <w:t>&lt;0.06 mm</w:t>
                </w:r>
              </w:p>
            </w:sdtContent>
          </w:sdt>
        </w:tc>
      </w:tr>
    </w:tbl>
    <w:sdt>
      <w:sdtPr>
        <w:rPr>
          <w:rStyle w:val="DefinedTermChar"/>
          <w:rFonts w:ascii="Lucida Bright" w:hAnsi="Lucida Bright"/>
        </w:rPr>
        <w:id w:val="409353398"/>
        <w:lock w:val="contentLocked"/>
        <w:placeholder>
          <w:docPart w:val="DefaultPlaceholder_1081868574"/>
        </w:placeholder>
        <w:group/>
      </w:sdtPr>
      <w:sdtEndPr>
        <w:rPr>
          <w:rStyle w:val="DefaultParagraphFont"/>
          <w:b w:val="0"/>
          <w:i w:val="0"/>
        </w:rPr>
      </w:sdtEndPr>
      <w:sdtContent>
        <w:p w:rsidR="0087743F" w:rsidRPr="00BF4B4F" w:rsidRDefault="0087743F" w:rsidP="00FE54ED">
          <w:pPr>
            <w:spacing w:before="240"/>
          </w:pPr>
          <w:r w:rsidRPr="00BF4B4F">
            <w:rPr>
              <w:rStyle w:val="DefinedTermChar"/>
              <w:rFonts w:ascii="Lucida Bright" w:hAnsi="Lucida Bright"/>
            </w:rPr>
            <w:t>Subsurface Area Drip Dispersal System</w:t>
          </w:r>
          <w:r w:rsidR="007D1109" w:rsidRPr="00BF4B4F">
            <w:rPr>
              <w:rStyle w:val="DefinedTermChar"/>
              <w:rFonts w:ascii="Lucida Bright" w:hAnsi="Lucida Bright"/>
            </w:rPr>
            <w:t xml:space="preserve"> (SADDS)</w:t>
          </w:r>
          <w:r w:rsidRPr="00BF4B4F">
            <w:t xml:space="preserve"> - a waste dispersal system that 1) uniformly injects processed wastewater effluent into the ground at a depth of not more than 48 inches; and 2) spreads the waste over the entire disposal area so that the soil hydrologic absorption rate and crop/plant root absorption rate are not exceeded. The following systems are not subsurface area drip dispersal systems: 1) wastewater disposal systems authorized under </w:t>
          </w:r>
          <w:r w:rsidRPr="00BF4B4F">
            <w:rPr>
              <w:rStyle w:val="LegalCitationChar"/>
              <w:rFonts w:ascii="Lucida Bright" w:hAnsi="Lucida Bright"/>
            </w:rPr>
            <w:t>Chapter 285 of this title</w:t>
          </w:r>
          <w:r w:rsidR="00706398" w:rsidRPr="00BF4B4F">
            <w:rPr>
              <w:rStyle w:val="LegalCitationChar"/>
              <w:rFonts w:ascii="Lucida Bright" w:hAnsi="Lucida Bright"/>
            </w:rPr>
            <w:t xml:space="preserve"> </w:t>
          </w:r>
          <w:r w:rsidR="00077FF2" w:rsidRPr="00BF4B4F">
            <w:rPr>
              <w:rStyle w:val="LegalCitationChar"/>
              <w:rFonts w:ascii="Lucida Bright" w:hAnsi="Lucida Bright"/>
            </w:rPr>
            <w:t>[</w:t>
          </w:r>
          <w:r w:rsidR="00706398" w:rsidRPr="00BF4B4F">
            <w:rPr>
              <w:rStyle w:val="LegalCitationChar"/>
              <w:rFonts w:ascii="Lucida Bright" w:hAnsi="Lucida Bright"/>
            </w:rPr>
            <w:t>30 TAC]</w:t>
          </w:r>
          <w:r w:rsidRPr="00BF4B4F">
            <w:rPr>
              <w:rStyle w:val="LegalCitationChar"/>
              <w:rFonts w:ascii="Lucida Bright" w:hAnsi="Lucida Bright"/>
            </w:rPr>
            <w:t xml:space="preserve"> (On-Site Sewage Facilities)</w:t>
          </w:r>
          <w:r w:rsidRPr="00BF4B4F">
            <w:t xml:space="preserve"> and </w:t>
          </w:r>
          <w:r w:rsidRPr="00BF4B4F">
            <w:rPr>
              <w:rStyle w:val="LegalCitationChar"/>
              <w:rFonts w:ascii="Lucida Bright" w:hAnsi="Lucida Bright"/>
            </w:rPr>
            <w:t>Texas Health and Safety Code 366</w:t>
          </w:r>
          <w:r w:rsidRPr="00BF4B4F">
            <w:t xml:space="preserve">; 2) disposal systems for oil and gas waste, tar sands, sulfur, brine from desalination plants and hazardous waste as defined by The </w:t>
          </w:r>
          <w:r w:rsidRPr="00BF4B4F">
            <w:rPr>
              <w:rStyle w:val="LegalCitationChar"/>
              <w:rFonts w:ascii="Lucida Bright" w:hAnsi="Lucida Bright"/>
            </w:rPr>
            <w:t>Texas Health and Safety Code, Section 361.003; and/or 3</w:t>
          </w:r>
          <w:r w:rsidRPr="00BF4B4F">
            <w:t>) drainfields, leaching chambers, o</w:t>
          </w:r>
          <w:r w:rsidR="00770DE1" w:rsidRPr="00BF4B4F">
            <w:t>r other gravity trench systems.</w:t>
          </w:r>
        </w:p>
      </w:sdtContent>
    </w:sdt>
    <w:bookmarkStart w:id="81" w:name="_Toc285705969" w:displacedByCustomXml="next"/>
    <w:sdt>
      <w:sdtPr>
        <w:id w:val="867724855"/>
        <w:lock w:val="contentLocked"/>
        <w:placeholder>
          <w:docPart w:val="DefaultPlaceholder_1081868574"/>
        </w:placeholder>
        <w:group/>
      </w:sdtPr>
      <w:sdtEndPr/>
      <w:sdtContent>
        <w:p w:rsidR="00F06FAA" w:rsidRPr="00BF4B4F" w:rsidRDefault="00F06FAA" w:rsidP="00FC6B4A">
          <w:pPr>
            <w:pStyle w:val="HeadingLevel2"/>
          </w:pPr>
          <w:r w:rsidRPr="00BF4B4F">
            <w:t>T</w:t>
          </w:r>
        </w:p>
        <w:bookmarkEnd w:id="81" w:displacedByCustomXml="next"/>
      </w:sdtContent>
    </w:sdt>
    <w:sdt>
      <w:sdtPr>
        <w:rPr>
          <w:rStyle w:val="DefinedTermChar"/>
          <w:rFonts w:ascii="Lucida Bright" w:hAnsi="Lucida Bright"/>
        </w:rPr>
        <w:id w:val="-1758823673"/>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Texas Land Application Permit</w:t>
          </w:r>
          <w:r w:rsidR="007D1109" w:rsidRPr="00BF4B4F">
            <w:rPr>
              <w:rStyle w:val="DefinedTermChar"/>
              <w:rFonts w:ascii="Lucida Bright" w:hAnsi="Lucida Bright"/>
            </w:rPr>
            <w:t xml:space="preserve"> (TLAP)</w:t>
          </w:r>
          <w:r w:rsidRPr="00BF4B4F">
            <w:t xml:space="preserve"> - An authorization issued by the Commission for the discharge of waste adjacent to water in the state in compliance with the </w:t>
          </w:r>
          <w:r w:rsidRPr="00BF4B4F">
            <w:rPr>
              <w:rStyle w:val="LegalCitationChar"/>
              <w:rFonts w:ascii="Lucida Bright" w:hAnsi="Lucida Bright"/>
            </w:rPr>
            <w:t>Texas Water Code</w:t>
          </w:r>
          <w:r w:rsidRPr="00BF4B4F">
            <w:t>.</w:t>
          </w:r>
        </w:p>
        <w:p w:rsidR="0087743F" w:rsidRPr="00BF4B4F" w:rsidRDefault="0087743F" w:rsidP="0087743F">
          <w:r w:rsidRPr="00BF4B4F">
            <w:rPr>
              <w:rStyle w:val="DefinedTermChar"/>
              <w:rFonts w:ascii="Lucida Bright" w:hAnsi="Lucida Bright"/>
            </w:rPr>
            <w:t>Texas Pollutant Discharge Elimination System</w:t>
          </w:r>
          <w:r w:rsidR="007D1109" w:rsidRPr="00BF4B4F">
            <w:rPr>
              <w:rStyle w:val="DefinedTermChar"/>
              <w:rFonts w:ascii="Lucida Bright" w:hAnsi="Lucida Bright"/>
            </w:rPr>
            <w:t xml:space="preserve"> (TPDES)</w:t>
          </w:r>
          <w:r w:rsidRPr="00BF4B4F">
            <w:t xml:space="preserve"> - The state program for issuing, amending, terminating, monitoring, and enforcing permits, and imposing and enforcing pretreatment requirements, under </w:t>
          </w:r>
          <w:r w:rsidRPr="00BF4B4F">
            <w:rPr>
              <w:rStyle w:val="LegalCitationChar"/>
              <w:rFonts w:ascii="Lucida Bright" w:hAnsi="Lucida Bright"/>
            </w:rPr>
            <w:t>CWA, Sections 307, 402, 318, and 405, the Texas Water Code, and Texas Administrative Code regulations</w:t>
          </w:r>
          <w:r w:rsidRPr="00BF4B4F">
            <w:t>.</w:t>
          </w:r>
        </w:p>
        <w:p w:rsidR="0087743F" w:rsidRPr="00BF4B4F" w:rsidRDefault="0087743F" w:rsidP="0087743F">
          <w:r w:rsidRPr="00BF4B4F">
            <w:rPr>
              <w:rStyle w:val="DefinedTermChar"/>
              <w:rFonts w:ascii="Lucida Bright" w:hAnsi="Lucida Bright"/>
            </w:rPr>
            <w:t>Total Dissolved Solids</w:t>
          </w:r>
          <w:r w:rsidR="007D1109" w:rsidRPr="00BF4B4F">
            <w:rPr>
              <w:rStyle w:val="DefinedTermChar"/>
              <w:rFonts w:ascii="Lucida Bright" w:hAnsi="Lucida Bright"/>
            </w:rPr>
            <w:t xml:space="preserve"> (TDS)</w:t>
          </w:r>
          <w:r w:rsidRPr="00BF4B4F">
            <w:t xml:space="preserve"> – A measure of the dissolved solids in wastewater or effluent.</w:t>
          </w:r>
        </w:p>
        <w:p w:rsidR="0087743F" w:rsidRPr="00BF4B4F" w:rsidRDefault="0087743F" w:rsidP="0087743F">
          <w:r w:rsidRPr="00BF4B4F">
            <w:rPr>
              <w:rStyle w:val="DefinedTermChar"/>
              <w:rFonts w:ascii="Lucida Bright" w:hAnsi="Lucida Bright"/>
            </w:rPr>
            <w:t>Total Maximum Daily Load</w:t>
          </w:r>
          <w:r w:rsidR="007D1109" w:rsidRPr="00BF4B4F">
            <w:rPr>
              <w:rStyle w:val="DefinedTermChar"/>
              <w:rFonts w:ascii="Lucida Bright" w:hAnsi="Lucida Bright"/>
            </w:rPr>
            <w:t xml:space="preserve"> (TMDL)</w:t>
          </w:r>
          <w:r w:rsidRPr="00BF4B4F">
            <w:t xml:space="preserve"> - The maximum amount of a pollutant that a lake, river, stream, or estuary can receive without seriously harming its beneficial uses. A detailed water quality assessment that provides the scientific foundation for a watershed action plan. A watershed action plan outlines the steps necessary to reduce pollutant loads in a certain body of water to restore and maintain uses or aquatic life.</w:t>
          </w:r>
        </w:p>
        <w:p w:rsidR="0087743F" w:rsidRPr="00BF4B4F" w:rsidRDefault="0087743F" w:rsidP="0087743F">
          <w:r w:rsidRPr="00BF4B4F">
            <w:rPr>
              <w:rStyle w:val="DefinedTermChar"/>
              <w:rFonts w:ascii="Lucida Bright" w:hAnsi="Lucida Bright"/>
            </w:rPr>
            <w:t>Total Suspended Solids</w:t>
          </w:r>
          <w:r w:rsidR="007D1109" w:rsidRPr="00BF4B4F">
            <w:rPr>
              <w:rStyle w:val="DefinedTermChar"/>
              <w:rFonts w:ascii="Lucida Bright" w:hAnsi="Lucida Bright"/>
            </w:rPr>
            <w:t xml:space="preserve"> (TSS)</w:t>
          </w:r>
          <w:r w:rsidRPr="00BF4B4F">
            <w:t xml:space="preserve"> - A measure of the suspended solids in wastewater or effluent.</w:t>
          </w:r>
        </w:p>
        <w:p w:rsidR="0087743F" w:rsidRPr="00BF4B4F" w:rsidRDefault="0087743F" w:rsidP="0087743F">
          <w:r w:rsidRPr="00BF4B4F">
            <w:rPr>
              <w:rStyle w:val="DefinedTermChar"/>
              <w:rFonts w:ascii="Lucida Bright" w:hAnsi="Lucida Bright"/>
            </w:rPr>
            <w:t>TPDES Wastewater Permit</w:t>
          </w:r>
          <w:r w:rsidRPr="00BF4B4F">
            <w:t xml:space="preserve"> - An authorization issued by the Commission for the discharge of waste into water in the state in compliance with the </w:t>
          </w:r>
          <w:r w:rsidRPr="00BF4B4F">
            <w:rPr>
              <w:rStyle w:val="LegalCitationChar"/>
              <w:rFonts w:ascii="Lucida Bright" w:hAnsi="Lucida Bright"/>
            </w:rPr>
            <w:t>Clean Water Act and the Texas Water Code</w:t>
          </w:r>
          <w:r w:rsidRPr="00BF4B4F">
            <w:t>.</w:t>
          </w:r>
        </w:p>
        <w:p w:rsidR="0087743F" w:rsidRPr="00BF4B4F" w:rsidRDefault="0087743F" w:rsidP="0087743F">
          <w:r w:rsidRPr="00BF4B4F">
            <w:rPr>
              <w:rStyle w:val="DefinedTermChar"/>
              <w:rFonts w:ascii="Lucida Bright" w:hAnsi="Lucida Bright"/>
            </w:rPr>
            <w:t>Transect Line</w:t>
          </w:r>
          <w:r w:rsidRPr="00BF4B4F">
            <w:t xml:space="preserve"> - A straight line, perpendicular to stream flow, between two points on opposite stream banks.</w:t>
          </w:r>
        </w:p>
        <w:p w:rsidR="0087743F" w:rsidRPr="00BF4B4F" w:rsidRDefault="0087743F" w:rsidP="0087743F">
          <w:r w:rsidRPr="00BF4B4F">
            <w:rPr>
              <w:rStyle w:val="DefinedTermChar"/>
              <w:rFonts w:ascii="Lucida Bright" w:hAnsi="Lucida Bright"/>
            </w:rPr>
            <w:t>Tree Canopy</w:t>
          </w:r>
          <w:r w:rsidRPr="00BF4B4F">
            <w:t xml:space="preserve"> - The uppermost spreading branchy layer of streamside trees that shades the water surface.</w:t>
          </w:r>
        </w:p>
      </w:sdtContent>
    </w:sdt>
    <w:bookmarkStart w:id="82" w:name="_Toc285705970" w:displacedByCustomXml="next"/>
    <w:sdt>
      <w:sdtPr>
        <w:id w:val="569548258"/>
        <w:lock w:val="contentLocked"/>
        <w:placeholder>
          <w:docPart w:val="DefaultPlaceholder_1081868574"/>
        </w:placeholder>
        <w:group/>
      </w:sdtPr>
      <w:sdtEndPr/>
      <w:sdtContent>
        <w:p w:rsidR="00F06FAA" w:rsidRPr="00BF4B4F" w:rsidRDefault="00F06FAA" w:rsidP="00FC6B4A">
          <w:pPr>
            <w:pStyle w:val="HeadingLevel2"/>
          </w:pPr>
          <w:r w:rsidRPr="00BF4B4F">
            <w:t>U-W</w:t>
          </w:r>
        </w:p>
        <w:bookmarkEnd w:id="82" w:displacedByCustomXml="next"/>
      </w:sdtContent>
    </w:sdt>
    <w:sdt>
      <w:sdtPr>
        <w:rPr>
          <w:rStyle w:val="DefinedTermChar"/>
          <w:rFonts w:ascii="Lucida Bright" w:hAnsi="Lucida Bright"/>
        </w:rPr>
        <w:id w:val="-746268293"/>
        <w:lock w:val="contentLocked"/>
        <w:placeholder>
          <w:docPart w:val="DefaultPlaceholder_1081868574"/>
        </w:placeholder>
        <w:group/>
      </w:sdtPr>
      <w:sdtEndPr>
        <w:rPr>
          <w:rStyle w:val="DefaultParagraphFont"/>
          <w:b w:val="0"/>
          <w:i w:val="0"/>
        </w:rPr>
      </w:sdtEndPr>
      <w:sdtContent>
        <w:p w:rsidR="0087743F" w:rsidRPr="00BF4B4F" w:rsidRDefault="0087743F" w:rsidP="0087743F">
          <w:r w:rsidRPr="00BF4B4F">
            <w:rPr>
              <w:rStyle w:val="DefinedTermChar"/>
              <w:rFonts w:ascii="Lucida Bright" w:hAnsi="Lucida Bright"/>
            </w:rPr>
            <w:t>Unclassified Water</w:t>
          </w:r>
          <w:r w:rsidRPr="00BF4B4F">
            <w:t xml:space="preserve"> - Smaller water bodies which are not designated as segments with specific uses and criteria in </w:t>
          </w:r>
          <w:r w:rsidRPr="00BF4B4F">
            <w:rPr>
              <w:rStyle w:val="LegalCitationChar"/>
              <w:rFonts w:ascii="Lucida Bright" w:hAnsi="Lucida Bright"/>
            </w:rPr>
            <w:t>Appendix A or D of 30 TAC §</w:t>
          </w:r>
          <w:r w:rsidR="00BF3EA7">
            <w:rPr>
              <w:rStyle w:val="LegalCitationChar"/>
              <w:rFonts w:ascii="Lucida Bright" w:hAnsi="Lucida Bright"/>
            </w:rPr>
            <w:t xml:space="preserve"> </w:t>
          </w:r>
          <w:r w:rsidRPr="00BF4B4F">
            <w:rPr>
              <w:rStyle w:val="LegalCitationChar"/>
              <w:rFonts w:ascii="Lucida Bright" w:hAnsi="Lucida Bright"/>
            </w:rPr>
            <w:t>307.10</w:t>
          </w:r>
          <w:r w:rsidRPr="00BF4B4F">
            <w:t xml:space="preserve"> </w:t>
          </w:r>
          <w:r w:rsidR="00706398" w:rsidRPr="00BF4B4F">
            <w:t>or</w:t>
          </w:r>
          <w:r w:rsidRPr="00BF4B4F">
            <w:t xml:space="preserve"> the Texas Surface Quality Standards.</w:t>
          </w:r>
        </w:p>
        <w:p w:rsidR="0015040F" w:rsidRPr="00BF4B4F" w:rsidRDefault="0015040F" w:rsidP="0015040F">
          <w:r w:rsidRPr="00BF4B4F">
            <w:rPr>
              <w:rStyle w:val="DefinedTermChar"/>
              <w:rFonts w:ascii="Lucida Bright" w:hAnsi="Lucida Bright"/>
            </w:rPr>
            <w:t>Wastewater Treatment Facility (facility)</w:t>
          </w:r>
          <w:r w:rsidRPr="00BF4B4F">
            <w:t xml:space="preserve"> - Wastewater facilities used in the conveyance, storage, treatment, recycling, reclamation and/or disposal of domestic sewage, industrial wastes, agriculture wastes, recreational wastes, or other wastes including sludge handling or disposal facilities under the jurisdiction of the Commission.</w:t>
          </w:r>
        </w:p>
        <w:p w:rsidR="0087743F" w:rsidRPr="00BF4B4F" w:rsidRDefault="0087743F" w:rsidP="0087743F">
          <w:r w:rsidRPr="00BF4B4F">
            <w:rPr>
              <w:rStyle w:val="DefinedTermChar"/>
              <w:rFonts w:ascii="Lucida Bright" w:hAnsi="Lucida Bright"/>
            </w:rPr>
            <w:t>Wastewater Treatment Plant Unit</w:t>
          </w:r>
          <w:r w:rsidRPr="00BF4B4F">
            <w:t xml:space="preserve"> - Any apparatus necessary for the purpose of providing treatment of wastewater (i.e., aeration basins, splitter boxes, bar screens, sludge drying beds, clarifiers, overland flow sites, treatment ponds or basins that contain wastewater, etc.). For purposes of compliance with the requirements of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309.13(e)</w:t>
          </w:r>
          <w:r w:rsidRPr="00BF4B4F">
            <w:t xml:space="preserve"> (relating to Unsuitable Characteristics), this definition does not include off-site bar screens, off-site lift stations, flow metering equipment, or post-aeration structures needed to meet permitted effluent minimum dissolved oxygen limitations.</w:t>
          </w:r>
        </w:p>
        <w:p w:rsidR="007D1109" w:rsidRPr="00BF4B4F" w:rsidRDefault="008774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rStyle w:val="DefinedTermChar"/>
              <w:rFonts w:ascii="Lucida Bright" w:hAnsi="Lucida Bright"/>
            </w:rPr>
            <w:t>Wetlands</w:t>
          </w:r>
          <w:r w:rsidRPr="00BF4B4F">
            <w:t xml:space="preserve"> - Those areas that are inundated or saturated by surface water or groundwater at a frequency and duration to support, and that under normal circumstances do support, a prevalence of vegetation typically adapted for life in saturated soil conditions. Wetlands generally include swamps, marshes, bogs, and similar areas.</w:t>
          </w:r>
        </w:p>
      </w:sdtContent>
    </w:sdt>
    <w:bookmarkStart w:id="83" w:name="_Toc479337616" w:displacedByCustomXml="next"/>
    <w:bookmarkStart w:id="84" w:name="_Toc420670684" w:displacedByCustomXml="next"/>
    <w:bookmarkStart w:id="85" w:name="_Toc420670497" w:displacedByCustomXml="next"/>
    <w:bookmarkStart w:id="86" w:name="_Toc420670424" w:displacedByCustomXml="next"/>
    <w:bookmarkStart w:id="87" w:name="_Toc484154986" w:displacedByCustomXml="next"/>
    <w:sdt>
      <w:sdtPr>
        <w:id w:val="89127882"/>
        <w:lock w:val="contentLocked"/>
        <w:placeholder>
          <w:docPart w:val="5C9A5EE757184A719EE35531A1705C0E"/>
        </w:placeholder>
        <w:group/>
      </w:sdtPr>
      <w:sdtEndPr/>
      <w:sdtContent>
        <w:p w:rsidR="007D1109" w:rsidRPr="00BF4B4F" w:rsidRDefault="007D1109" w:rsidP="00506583">
          <w:pPr>
            <w:pStyle w:val="HeadingLevel1"/>
          </w:pPr>
          <w:r w:rsidRPr="00BF4B4F">
            <w:t>Definitions Relating to Pretreatment Defined in 40 CFR PART 403</w:t>
          </w:r>
        </w:p>
        <w:bookmarkEnd w:id="83" w:displacedByCustomXml="next"/>
        <w:bookmarkEnd w:id="84" w:displacedByCustomXml="next"/>
        <w:bookmarkEnd w:id="85" w:displacedByCustomXml="next"/>
        <w:bookmarkEnd w:id="86" w:displacedByCustomXml="next"/>
      </w:sdtContent>
    </w:sdt>
    <w:bookmarkEnd w:id="87" w:displacedByCustomXml="prev"/>
    <w:sdt>
      <w:sdtPr>
        <w:rPr>
          <w:rFonts w:ascii="Lucida Bright" w:hAnsi="Lucida Bright"/>
        </w:rPr>
        <w:id w:val="-368068911"/>
        <w:lock w:val="contentLocked"/>
        <w:placeholder>
          <w:docPart w:val="5C9A5EE757184A719EE35531A1705C0E"/>
        </w:placeholder>
        <w:group/>
      </w:sdtPr>
      <w:sdtEndPr/>
      <w:sdtContent>
        <w:p w:rsidR="007D1109" w:rsidRPr="00BF4B4F" w:rsidRDefault="007D1109" w:rsidP="007D1109">
          <w:pPr>
            <w:pStyle w:val="BodyText"/>
            <w:rPr>
              <w:rFonts w:ascii="Lucida Bright" w:hAnsi="Lucida Bright"/>
            </w:rPr>
          </w:pPr>
          <w:r w:rsidRPr="00BF4B4F">
            <w:rPr>
              <w:rFonts w:ascii="Lucida Bright" w:hAnsi="Lucida Bright"/>
              <w:b/>
              <w:i/>
            </w:rPr>
            <w:t>Categorical Industrial User (CIU)</w:t>
          </w:r>
          <w:r w:rsidRPr="00BF4B4F">
            <w:rPr>
              <w:rFonts w:ascii="Lucida Bright" w:hAnsi="Lucida Bright"/>
            </w:rPr>
            <w:t xml:space="preserve"> - An industrial user that is subject to Categorical Pretreatment Standards according to </w:t>
          </w:r>
          <w:r w:rsidRPr="00BF4B4F">
            <w:rPr>
              <w:rStyle w:val="ReferenceTitle"/>
              <w:rFonts w:ascii="Lucida Bright" w:hAnsi="Lucida Bright"/>
            </w:rPr>
            <w:t>40 CFR § 403.6</w:t>
          </w:r>
          <w:r w:rsidRPr="00BF4B4F">
            <w:rPr>
              <w:rFonts w:ascii="Lucida Bright" w:hAnsi="Lucida Bright"/>
            </w:rPr>
            <w:t xml:space="preserve"> and </w:t>
          </w:r>
          <w:r w:rsidRPr="00BF4B4F">
            <w:rPr>
              <w:rStyle w:val="ReferenceTitle"/>
              <w:rFonts w:ascii="Lucida Bright" w:hAnsi="Lucida Bright"/>
            </w:rPr>
            <w:t>40 CFR Chapter I, Subchapter N, §405 - 471</w:t>
          </w:r>
          <w:r w:rsidRPr="00BF4B4F">
            <w:rPr>
              <w:rFonts w:ascii="Lucida Bright" w:hAnsi="Lucida Bright"/>
            </w:rPr>
            <w:t>, which are technology-based standards developed by the EPA setting industry-specific effluent limits. (A list of industrial categories subject to Categorical Pretreatment Standards is included on page 50.)</w:t>
          </w:r>
        </w:p>
        <w:p w:rsidR="007D1109" w:rsidRPr="00BF4B4F" w:rsidRDefault="007D1109" w:rsidP="007D1109">
          <w:pPr>
            <w:pStyle w:val="BodyText"/>
            <w:rPr>
              <w:rFonts w:ascii="Lucida Bright" w:hAnsi="Lucida Bright"/>
            </w:rPr>
          </w:pPr>
          <w:r w:rsidRPr="00BF4B4F">
            <w:rPr>
              <w:rFonts w:ascii="Lucida Bright" w:hAnsi="Lucida Bright"/>
              <w:b/>
              <w:i/>
            </w:rPr>
            <w:t>Commercial User</w:t>
          </w:r>
          <w:r w:rsidRPr="00BF4B4F">
            <w:rPr>
              <w:rFonts w:ascii="Lucida Bright" w:hAnsi="Lucida Bright"/>
            </w:rPr>
            <w:t xml:space="preserve"> – An Industrial User who is not considered to be a significant single source of toxics because of its small size, generally low flow, and insignificant pollutant levels or loadings, including but not limited to, radiator shops, car washes, small laundries, gasoline stations, dry cleaners, and restaurants.</w:t>
          </w:r>
        </w:p>
        <w:p w:rsidR="007D1109" w:rsidRPr="00BF4B4F" w:rsidRDefault="007D1109" w:rsidP="007D1109">
          <w:pPr>
            <w:pStyle w:val="BodyText"/>
            <w:rPr>
              <w:rFonts w:ascii="Lucida Bright" w:hAnsi="Lucida Bright"/>
            </w:rPr>
          </w:pPr>
          <w:r w:rsidRPr="00BF4B4F">
            <w:rPr>
              <w:rFonts w:ascii="Lucida Bright" w:hAnsi="Lucida Bright"/>
              <w:b/>
              <w:i/>
            </w:rPr>
            <w:t>Composite Sample</w:t>
          </w:r>
          <w:r w:rsidRPr="00BF4B4F">
            <w:rPr>
              <w:rFonts w:ascii="Lucida Bright" w:hAnsi="Lucida Bright"/>
            </w:rPr>
            <w:t xml:space="preserve"> - For purposes of the TPDES Pretreatment Program, a composite sample is defined in </w:t>
          </w:r>
          <w:r w:rsidRPr="00BF4B4F">
            <w:rPr>
              <w:rStyle w:val="ReferenceTitle"/>
              <w:rFonts w:ascii="Lucida Bright" w:hAnsi="Lucida Bright"/>
            </w:rPr>
            <w:t>40 CFR § 403, Appendix E</w:t>
          </w:r>
          <w:r w:rsidRPr="00BF4B4F">
            <w:rPr>
              <w:rFonts w:ascii="Lucida Bright" w:hAnsi="Lucida Bright"/>
            </w:rPr>
            <w:t>.</w:t>
          </w:r>
        </w:p>
        <w:p w:rsidR="007D1109" w:rsidRPr="00BF4B4F" w:rsidRDefault="007D1109" w:rsidP="007D1109">
          <w:pPr>
            <w:pStyle w:val="BodyText"/>
            <w:rPr>
              <w:rFonts w:ascii="Lucida Bright" w:hAnsi="Lucida Bright"/>
            </w:rPr>
          </w:pPr>
          <w:r w:rsidRPr="00BF4B4F">
            <w:rPr>
              <w:rFonts w:ascii="Lucida Bright" w:hAnsi="Lucida Bright"/>
              <w:b/>
              <w:i/>
            </w:rPr>
            <w:t>Industrial User (IU)</w:t>
          </w:r>
          <w:r w:rsidRPr="00BF4B4F">
            <w:rPr>
              <w:rFonts w:ascii="Lucida Bright" w:hAnsi="Lucida Bright"/>
            </w:rPr>
            <w:t xml:space="preserve"> - Any industrial or commercial facility that discharges wastewater to the treatment works that is not domestic wastewater. Domestic wastewater includes wastewater from connections to houses, hotels, non-industrial office buildings, institutions, or sanitary waste from industrial facilities. A non-regulated IU does not meet the definition of SIU or CIU.</w:t>
          </w:r>
        </w:p>
        <w:p w:rsidR="007D1109" w:rsidRPr="00BF4B4F" w:rsidRDefault="007D1109" w:rsidP="007D1109">
          <w:pPr>
            <w:pStyle w:val="BodyText"/>
            <w:rPr>
              <w:rFonts w:ascii="Lucida Bright" w:hAnsi="Lucida Bright"/>
            </w:rPr>
          </w:pPr>
          <w:r w:rsidRPr="00BF4B4F">
            <w:rPr>
              <w:rFonts w:ascii="Lucida Bright" w:hAnsi="Lucida Bright"/>
              <w:b/>
              <w:i/>
            </w:rPr>
            <w:t>Interference</w:t>
          </w:r>
          <w:r w:rsidRPr="00BF4B4F">
            <w:rPr>
              <w:rFonts w:ascii="Lucida Bright" w:hAnsi="Lucida Bright"/>
            </w:rPr>
            <w:t xml:space="preserve"> - A discharge that, alone or in conjunction with a discharge or discharges from other sources, both: (1) inhibits or disrupts the treatment system, its treatment processes or operations, or its sludge processes, use, or disposal; and (2) therefore is a cause of a violation of any requirement of the facility’s NPDES permit (including an increase in the magnitude or duration of a violation) or of the prevention of sewage sludge use or disposal in compliance with the following statutory provisions and regulations or permits issued thereunder (or more stringent State or local regulations): </w:t>
          </w:r>
          <w:r w:rsidRPr="00BF4B4F">
            <w:rPr>
              <w:rStyle w:val="ReferenceTitle"/>
              <w:rFonts w:ascii="Lucida Bright" w:hAnsi="Lucida Bright"/>
            </w:rPr>
            <w:t>Section 405 of the Clean Water Act, the Solid Waste Disposal Act (SWDA) (including title II, more commonly referred to as the Resource Conservation and Recovery Act (RCRA), and including State regulations contained in any State sludge management plan prepared pursuant to subtitle D of the SWDA), the Clean Air Act, the Toxic Substances Control Act, and the Marine Protection, Research and Sanctuaries Act</w:t>
          </w:r>
          <w:r w:rsidRPr="00BF4B4F">
            <w:rPr>
              <w:rFonts w:ascii="Lucida Bright" w:hAnsi="Lucida Bright"/>
            </w:rPr>
            <w:t>.</w:t>
          </w:r>
        </w:p>
        <w:p w:rsidR="007D1109" w:rsidRPr="00BF4B4F" w:rsidRDefault="007D1109" w:rsidP="007D1109">
          <w:pPr>
            <w:pStyle w:val="BodyText"/>
            <w:rPr>
              <w:rFonts w:ascii="Lucida Bright" w:hAnsi="Lucida Bright"/>
            </w:rPr>
          </w:pPr>
          <w:r w:rsidRPr="00BF4B4F">
            <w:rPr>
              <w:rFonts w:ascii="Lucida Bright" w:hAnsi="Lucida Bright"/>
              <w:b/>
              <w:i/>
            </w:rPr>
            <w:t>Non-Process Wastewater</w:t>
          </w:r>
          <w:r w:rsidRPr="00BF4B4F">
            <w:rPr>
              <w:rFonts w:ascii="Lucida Bright" w:hAnsi="Lucida Bright"/>
            </w:rPr>
            <w:t xml:space="preserve"> – Wastewater, including sanitary and other non-regulated wastestreams, as referenced in </w:t>
          </w:r>
          <w:r w:rsidRPr="00BF4B4F">
            <w:rPr>
              <w:rStyle w:val="ReferenceTitle"/>
              <w:rFonts w:ascii="Lucida Bright" w:hAnsi="Lucida Bright"/>
            </w:rPr>
            <w:t>40 CFR § 403.6(e)(1)</w:t>
          </w:r>
          <w:r w:rsidRPr="00BF4B4F">
            <w:rPr>
              <w:rFonts w:ascii="Lucida Bright" w:hAnsi="Lucida Bright"/>
            </w:rPr>
            <w:t xml:space="preserve">. </w:t>
          </w:r>
        </w:p>
        <w:p w:rsidR="007D1109" w:rsidRPr="00BF4B4F" w:rsidRDefault="007D1109" w:rsidP="007D1109">
          <w:pPr>
            <w:pStyle w:val="BodyText"/>
            <w:rPr>
              <w:rFonts w:ascii="Lucida Bright" w:hAnsi="Lucida Bright"/>
            </w:rPr>
          </w:pPr>
          <w:r w:rsidRPr="00BF4B4F">
            <w:rPr>
              <w:rFonts w:ascii="Lucida Bright" w:hAnsi="Lucida Bright"/>
              <w:b/>
              <w:i/>
            </w:rPr>
            <w:t>Nonsubstantial Modification</w:t>
          </w:r>
          <w:r w:rsidRPr="00BF4B4F">
            <w:rPr>
              <w:rFonts w:ascii="Lucida Bright" w:hAnsi="Lucida Bright"/>
            </w:rPr>
            <w:t xml:space="preserve"> - A modification initiated by a POTW with a TCEQ-approved pretreatment program that is not considered to be a significant modification as defined in </w:t>
          </w:r>
          <w:r w:rsidRPr="00BF4B4F">
            <w:rPr>
              <w:rStyle w:val="ReferenceTitle"/>
              <w:rFonts w:ascii="Lucida Bright" w:hAnsi="Lucida Bright"/>
            </w:rPr>
            <w:t>40 CFR § 403.18(b)</w:t>
          </w:r>
          <w:r w:rsidRPr="00BF4B4F">
            <w:rPr>
              <w:rFonts w:ascii="Lucida Bright" w:hAnsi="Lucida Bright"/>
            </w:rPr>
            <w:t>.</w:t>
          </w:r>
        </w:p>
        <w:p w:rsidR="007D1109" w:rsidRPr="00BF4B4F" w:rsidRDefault="007D1109" w:rsidP="007D1109">
          <w:pPr>
            <w:pStyle w:val="BodyText"/>
            <w:rPr>
              <w:rFonts w:ascii="Lucida Bright" w:hAnsi="Lucida Bright"/>
            </w:rPr>
          </w:pPr>
          <w:r w:rsidRPr="00BF4B4F">
            <w:rPr>
              <w:rFonts w:ascii="Lucida Bright" w:hAnsi="Lucida Bright"/>
              <w:b/>
              <w:i/>
            </w:rPr>
            <w:t>Other Industrial User</w:t>
          </w:r>
          <w:r w:rsidRPr="00BF4B4F">
            <w:rPr>
              <w:rFonts w:ascii="Lucida Bright" w:hAnsi="Lucida Bright"/>
            </w:rPr>
            <w:t xml:space="preserve"> - IU that does not meet the definition of an SIU or CIU, but may discharge industrial wastewater which results in a pollutant loading that may have reasonable potential to adversely affect the operation and maintenance of a POTW.</w:t>
          </w:r>
        </w:p>
        <w:p w:rsidR="007D1109" w:rsidRPr="00BF4B4F" w:rsidRDefault="007D1109" w:rsidP="007D1109">
          <w:pPr>
            <w:pStyle w:val="BodyText"/>
            <w:rPr>
              <w:rFonts w:ascii="Lucida Bright" w:hAnsi="Lucida Bright"/>
            </w:rPr>
          </w:pPr>
          <w:r w:rsidRPr="00BF4B4F">
            <w:rPr>
              <w:rFonts w:ascii="Lucida Bright" w:hAnsi="Lucida Bright"/>
              <w:b/>
              <w:i/>
            </w:rPr>
            <w:t>Pass Through</w:t>
          </w:r>
          <w:r w:rsidRPr="00BF4B4F">
            <w:rPr>
              <w:rFonts w:ascii="Lucida Bright" w:hAnsi="Lucida Bright"/>
            </w:rPr>
            <w:t xml:space="preserve"> - A discharge which exits the publicly owned treatment works (POTW) into waters of the United States in quantities or concentrations that, alone or in conjunction with a discharge or discharges from other sources, is a cause of a violation of any requirement of the POTW’s NPDES permit (including an increase in the magnitude or duration of a violation).</w:t>
          </w:r>
        </w:p>
        <w:p w:rsidR="007D1109" w:rsidRPr="00BF4B4F" w:rsidRDefault="007D1109" w:rsidP="007D1109">
          <w:pPr>
            <w:pStyle w:val="BodyText"/>
            <w:rPr>
              <w:rFonts w:ascii="Lucida Bright" w:hAnsi="Lucida Bright"/>
            </w:rPr>
          </w:pPr>
          <w:r w:rsidRPr="00BF4B4F">
            <w:rPr>
              <w:rFonts w:ascii="Lucida Bright" w:hAnsi="Lucida Bright"/>
              <w:b/>
              <w:i/>
            </w:rPr>
            <w:t>Significant Industrial User (SIU)</w:t>
          </w:r>
          <w:r w:rsidRPr="00BF4B4F">
            <w:rPr>
              <w:rFonts w:ascii="Lucida Bright" w:hAnsi="Lucida Bright"/>
            </w:rPr>
            <w:t xml:space="preserve"> - An industrial user defined in </w:t>
          </w:r>
          <w:r w:rsidRPr="00BF4B4F">
            <w:rPr>
              <w:rStyle w:val="ReferenceTitle"/>
              <w:rFonts w:ascii="Lucida Bright" w:hAnsi="Lucida Bright"/>
            </w:rPr>
            <w:t>40 CFR § 403.3(v)</w:t>
          </w:r>
          <w:r w:rsidRPr="00BF4B4F">
            <w:rPr>
              <w:rFonts w:ascii="Lucida Bright" w:hAnsi="Lucida Bright"/>
            </w:rPr>
            <w:t xml:space="preserve"> as follows:</w:t>
          </w:r>
        </w:p>
      </w:sdtContent>
    </w:sdt>
    <w:sdt>
      <w:sdtPr>
        <w:id w:val="-875393972"/>
        <w:lock w:val="contentLocked"/>
        <w:placeholder>
          <w:docPart w:val="5C9A5EE757184A719EE35531A1705C0E"/>
        </w:placeholder>
        <w:group/>
      </w:sdtPr>
      <w:sdtEndPr/>
      <w:sdtContent>
        <w:p w:rsidR="007D1109" w:rsidRPr="00BF4B4F" w:rsidRDefault="007D1109" w:rsidP="00E94FAF">
          <w:pPr>
            <w:pStyle w:val="BulletBodyTextList1"/>
            <w:numPr>
              <w:ilvl w:val="0"/>
              <w:numId w:val="16"/>
            </w:numPr>
            <w:tabs>
              <w:tab w:val="clear" w:pos="360"/>
            </w:tabs>
            <w:ind w:left="720"/>
          </w:pPr>
          <w:r w:rsidRPr="00BF4B4F">
            <w:t xml:space="preserve">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w:t>
          </w:r>
          <w:r w:rsidRPr="00BF4B4F">
            <w:t xml:space="preserve">; and </w:t>
          </w:r>
        </w:p>
        <w:p w:rsidR="007D1109" w:rsidRPr="00BF4B4F" w:rsidRDefault="007D1109" w:rsidP="00E94FAF">
          <w:pPr>
            <w:pStyle w:val="BulletBodyTextList1"/>
            <w:numPr>
              <w:ilvl w:val="0"/>
              <w:numId w:val="16"/>
            </w:numPr>
            <w:tabs>
              <w:tab w:val="clear" w:pos="360"/>
            </w:tabs>
            <w:ind w:left="720"/>
          </w:pPr>
          <w:r w:rsidRPr="00BF4B4F">
            <w:t>Any other industrial user that:</w:t>
          </w:r>
        </w:p>
      </w:sdtContent>
    </w:sdt>
    <w:sdt>
      <w:sdtPr>
        <w:id w:val="-1463880530"/>
        <w:lock w:val="contentLocked"/>
        <w:placeholder>
          <w:docPart w:val="5C9A5EE757184A719EE35531A1705C0E"/>
        </w:placeholder>
        <w:group/>
      </w:sdtPr>
      <w:sdtEndPr/>
      <w:sdtContent>
        <w:p w:rsidR="007D1109" w:rsidRPr="00BF4B4F" w:rsidRDefault="007D1109" w:rsidP="007D1109">
          <w:pPr>
            <w:pStyle w:val="BulletList2Indent1"/>
          </w:pPr>
          <w:r w:rsidRPr="00BF4B4F">
            <w:t>Discharges an average of 25,000 gallons per day or more of process wastewater to the treatment works (excluding sanitary, noncontact cooling, and boiler blowdown wastewater);</w:t>
          </w:r>
        </w:p>
        <w:p w:rsidR="007D1109" w:rsidRPr="00BF4B4F" w:rsidRDefault="007D1109" w:rsidP="007D1109">
          <w:pPr>
            <w:pStyle w:val="BulletList2Indent1"/>
          </w:pPr>
          <w:r w:rsidRPr="00BF4B4F">
            <w:t>Contributes a process waste stream that makes up 5 percent or more of the average dry weather hydraulic or organic capacity of the treatment works; or</w:t>
          </w:r>
        </w:p>
        <w:p w:rsidR="007D1109" w:rsidRPr="00BF4B4F" w:rsidRDefault="007D1109" w:rsidP="007D1109">
          <w:pPr>
            <w:pStyle w:val="BulletList2Indent1"/>
          </w:pPr>
          <w:r w:rsidRPr="00BF4B4F">
            <w:t xml:space="preserve">Is designated as such by the Control Authority as defined in </w:t>
          </w:r>
          <w:r w:rsidRPr="00BF4B4F">
            <w:rPr>
              <w:rStyle w:val="ReferenceTitle"/>
            </w:rPr>
            <w:t>40 CFR § 403.3(f)</w:t>
          </w:r>
          <w:r w:rsidRPr="00BF4B4F">
            <w:t xml:space="preserve"> on the basis that the industrial user has a reasonable potential for adversely affecting the treatment works operation or for violating any pretreatment standard or requirement (according to </w:t>
          </w:r>
          <w:r w:rsidRPr="00BF4B4F">
            <w:rPr>
              <w:rStyle w:val="ReferenceTitle"/>
            </w:rPr>
            <w:t>40 CFR § 403.8(f)(6)</w:t>
          </w:r>
          <w:r w:rsidRPr="00BF4B4F">
            <w:t>).</w:t>
          </w:r>
        </w:p>
      </w:sdtContent>
    </w:sdt>
    <w:sdt>
      <w:sdtPr>
        <w:rPr>
          <w:rFonts w:ascii="Lucida Bright" w:hAnsi="Lucida Bright"/>
        </w:rPr>
        <w:id w:val="364486796"/>
        <w:lock w:val="contentLocked"/>
        <w:placeholder>
          <w:docPart w:val="5C9A5EE757184A719EE35531A1705C0E"/>
        </w:placeholder>
        <w:group/>
      </w:sdtPr>
      <w:sdtEndPr/>
      <w:sdtContent>
        <w:p w:rsidR="007D1109" w:rsidRPr="00BF4B4F" w:rsidRDefault="007D1109" w:rsidP="007D1109">
          <w:pPr>
            <w:pStyle w:val="BodyText"/>
            <w:rPr>
              <w:rFonts w:ascii="Lucida Bright" w:hAnsi="Lucida Bright"/>
            </w:rPr>
          </w:pPr>
          <w:r w:rsidRPr="00BF4B4F">
            <w:rPr>
              <w:rFonts w:ascii="Lucida Bright" w:hAnsi="Lucida Bright"/>
              <w:b/>
              <w:i/>
            </w:rPr>
            <w:t>Significant Industrial User</w:t>
          </w:r>
          <w:r w:rsidRPr="00BF4B4F">
            <w:rPr>
              <w:rFonts w:ascii="Lucida Bright" w:hAnsi="Lucida Bright"/>
            </w:rPr>
            <w:t xml:space="preserve"> - Non-Categorical - An industrial user defined in </w:t>
          </w:r>
          <w:r w:rsidRPr="00BF4B4F">
            <w:rPr>
              <w:rStyle w:val="ReferenceTitle"/>
              <w:rFonts w:ascii="Lucida Bright" w:hAnsi="Lucida Bright"/>
            </w:rPr>
            <w:t>40 CFR § 403.3(v)</w:t>
          </w:r>
          <w:r w:rsidRPr="00BF4B4F">
            <w:rPr>
              <w:rFonts w:ascii="Lucida Bright" w:hAnsi="Lucida Bright"/>
            </w:rPr>
            <w:t xml:space="preserve"> but not subject to Categorical Pretreatment Standards according to </w:t>
          </w:r>
          <w:r w:rsidRPr="00BF4B4F">
            <w:rPr>
              <w:rStyle w:val="ReferenceTitle"/>
              <w:rFonts w:ascii="Lucida Bright" w:hAnsi="Lucida Bright"/>
            </w:rPr>
            <w:t>40 CFR § 403.6</w:t>
          </w:r>
          <w:r w:rsidRPr="00BF4B4F">
            <w:rPr>
              <w:rFonts w:ascii="Lucida Bright" w:hAnsi="Lucida Bright"/>
            </w:rPr>
            <w:t xml:space="preserve"> and </w:t>
          </w:r>
          <w:r w:rsidRPr="00BF4B4F">
            <w:rPr>
              <w:rStyle w:val="ReferenceTitle"/>
              <w:rFonts w:ascii="Lucida Bright" w:hAnsi="Lucida Bright"/>
            </w:rPr>
            <w:t>40 CFR Chapter I, Subchapter N</w:t>
          </w:r>
          <w:r w:rsidRPr="00BF4B4F">
            <w:rPr>
              <w:rFonts w:ascii="Lucida Bright" w:hAnsi="Lucida Bright"/>
            </w:rPr>
            <w:t>.</w:t>
          </w:r>
        </w:p>
        <w:p w:rsidR="007D1109" w:rsidRPr="00BF4B4F" w:rsidRDefault="007D1109" w:rsidP="007D1109">
          <w:pPr>
            <w:pStyle w:val="BodyText"/>
            <w:rPr>
              <w:rFonts w:ascii="Lucida Bright" w:hAnsi="Lucida Bright"/>
            </w:rPr>
          </w:pPr>
          <w:r w:rsidRPr="00BF4B4F">
            <w:rPr>
              <w:rFonts w:ascii="Lucida Bright" w:hAnsi="Lucida Bright"/>
              <w:b/>
              <w:i/>
            </w:rPr>
            <w:t>Substantial Modification</w:t>
          </w:r>
          <w:r w:rsidRPr="00BF4B4F">
            <w:rPr>
              <w:rFonts w:ascii="Lucida Bright" w:hAnsi="Lucida Bright"/>
            </w:rPr>
            <w:t xml:space="preserve"> - A modification as defined in </w:t>
          </w:r>
          <w:r w:rsidRPr="00BF4B4F">
            <w:rPr>
              <w:rStyle w:val="ReferenceTitle"/>
              <w:rFonts w:ascii="Lucida Bright" w:hAnsi="Lucida Bright"/>
            </w:rPr>
            <w:t>40 CFR § 403.18(b)</w:t>
          </w:r>
          <w:r w:rsidRPr="00BF4B4F">
            <w:rPr>
              <w:rFonts w:ascii="Lucida Bright" w:hAnsi="Lucida Bright"/>
            </w:rPr>
            <w:t xml:space="preserve"> initiated by a POTW with a TCEQ-approved pretreatment program or a POTW developing a new pretreatment program.</w:t>
          </w:r>
        </w:p>
        <w:p w:rsidR="007D1109" w:rsidRPr="00BF4B4F" w:rsidRDefault="007D1109" w:rsidP="007D1109">
          <w:pPr>
            <w:pStyle w:val="BodyText"/>
            <w:rPr>
              <w:rFonts w:ascii="Lucida Bright" w:hAnsi="Lucida Bright"/>
            </w:rPr>
          </w:pPr>
          <w:r w:rsidRPr="00BF4B4F">
            <w:rPr>
              <w:rFonts w:ascii="Lucida Bright" w:hAnsi="Lucida Bright"/>
              <w:b/>
              <w:i/>
            </w:rPr>
            <w:t>Technically Based Local Limits (TBLLs)</w:t>
          </w:r>
          <w:r w:rsidRPr="00BF4B4F">
            <w:rPr>
              <w:rFonts w:ascii="Lucida Bright" w:hAnsi="Lucida Bright"/>
            </w:rPr>
            <w:t xml:space="preserve"> - Specific discharge limits developed and enforced by POTWs upon industrial or commercial users to prevent interference and pass through and address the general and specific prohibitions, needs and concerns of a POTW. This will include consideration of its receiving waters, sludge contamination and worker health and safety problems.</w:t>
          </w:r>
        </w:p>
      </w:sdtContent>
    </w:sdt>
    <w:p w:rsidR="007D1109" w:rsidRPr="00BF4B4F" w:rsidRDefault="007D1109" w:rsidP="007D1109">
      <w:pPr>
        <w:pStyle w:val="Heading1"/>
        <w:ind w:left="0" w:firstLine="0"/>
        <w:rPr>
          <w:rFonts w:ascii="Lucida Bright" w:hAnsi="Lucida Bright"/>
        </w:rPr>
        <w:sectPr w:rsidR="007D1109" w:rsidRPr="00BF4B4F" w:rsidSect="003C0416">
          <w:footerReference w:type="default" r:id="rId13"/>
          <w:type w:val="continuous"/>
          <w:pgSz w:w="12240" w:h="15840"/>
          <w:pgMar w:top="1440" w:right="1440" w:bottom="1440" w:left="1440" w:header="720" w:footer="720" w:gutter="0"/>
          <w:cols w:space="720"/>
          <w:docGrid w:linePitch="360"/>
        </w:sectPr>
      </w:pPr>
      <w:bookmarkStart w:id="88" w:name="_Toc420670425"/>
      <w:bookmarkStart w:id="89" w:name="_Toc420670498"/>
      <w:bookmarkStart w:id="90" w:name="_Toc420670685"/>
      <w:bookmarkStart w:id="91" w:name="_Toc479337617"/>
    </w:p>
    <w:bookmarkStart w:id="92" w:name="_Toc484154987" w:displacedByCustomXml="next"/>
    <w:sdt>
      <w:sdtPr>
        <w:id w:val="-1923637030"/>
        <w:lock w:val="contentLocked"/>
        <w:placeholder>
          <w:docPart w:val="5C9A5EE757184A719EE35531A1705C0E"/>
        </w:placeholder>
        <w:group/>
      </w:sdtPr>
      <w:sdtEndPr/>
      <w:sdtContent>
        <w:p w:rsidR="007D1109" w:rsidRPr="00BF4B4F" w:rsidRDefault="007D1109" w:rsidP="00506583">
          <w:pPr>
            <w:pStyle w:val="HeadingLevel1"/>
          </w:pPr>
          <w:r w:rsidRPr="00BF4B4F">
            <w:t>Definitions Relating to Sewage Sludge Defined in 30 TAC § 312.8</w:t>
          </w:r>
        </w:p>
        <w:bookmarkEnd w:id="91" w:displacedByCustomXml="next"/>
        <w:bookmarkEnd w:id="90" w:displacedByCustomXml="next"/>
        <w:bookmarkEnd w:id="89" w:displacedByCustomXml="next"/>
        <w:bookmarkEnd w:id="88" w:displacedByCustomXml="next"/>
      </w:sdtContent>
    </w:sdt>
    <w:bookmarkEnd w:id="92" w:displacedByCustomXml="prev"/>
    <w:bookmarkStart w:id="93" w:name="_Toc420670426" w:displacedByCustomXml="next"/>
    <w:bookmarkStart w:id="94" w:name="_Toc484154988" w:displacedByCustomXml="next"/>
    <w:bookmarkStart w:id="95" w:name="_Toc484006456" w:displacedByCustomXml="next"/>
    <w:sdt>
      <w:sdtPr>
        <w:id w:val="961308604"/>
        <w:lock w:val="contentLocked"/>
        <w:placeholder>
          <w:docPart w:val="5C9A5EE757184A719EE35531A1705C0E"/>
        </w:placeholder>
        <w:group/>
      </w:sdtPr>
      <w:sdtEndPr/>
      <w:sdtContent>
        <w:p w:rsidR="007D1109" w:rsidRPr="00BF4B4F" w:rsidRDefault="007D1109" w:rsidP="00186F8F">
          <w:pPr>
            <w:pStyle w:val="Heading2"/>
          </w:pPr>
          <w:r w:rsidRPr="00BF4B4F">
            <w:rPr>
              <w:rStyle w:val="HeadingLevel2Char"/>
              <w:b/>
              <w:i w:val="0"/>
            </w:rPr>
            <w:t>A-C</w:t>
          </w:r>
        </w:p>
        <w:bookmarkEnd w:id="93" w:displacedByCustomXml="next"/>
      </w:sdtContent>
    </w:sdt>
    <w:bookmarkEnd w:id="94" w:displacedByCustomXml="prev"/>
    <w:bookmarkEnd w:id="95" w:displacedByCustomXml="prev"/>
    <w:sdt>
      <w:sdtPr>
        <w:rPr>
          <w:rFonts w:ascii="Lucida Bright" w:hAnsi="Lucida Bright"/>
        </w:rPr>
        <w:id w:val="-539366708"/>
        <w:lock w:val="contentLocked"/>
        <w:placeholder>
          <w:docPart w:val="5C9A5EE757184A719EE35531A1705C0E"/>
        </w:placeholder>
        <w:group/>
      </w:sdtPr>
      <w:sdtEndPr/>
      <w:sdtContent>
        <w:p w:rsidR="007D1109" w:rsidRPr="00BF4B4F" w:rsidRDefault="007D1109" w:rsidP="007D1109">
          <w:pPr>
            <w:pStyle w:val="BodyText"/>
            <w:rPr>
              <w:rFonts w:ascii="Lucida Bright" w:hAnsi="Lucida Bright"/>
            </w:rPr>
          </w:pPr>
          <w:r w:rsidRPr="00BF4B4F">
            <w:rPr>
              <w:rFonts w:ascii="Lucida Bright" w:hAnsi="Lucida Bright"/>
              <w:b/>
              <w:i/>
            </w:rPr>
            <w:t>Active Sludge Unit</w:t>
          </w:r>
          <w:r w:rsidRPr="00BF4B4F">
            <w:rPr>
              <w:rFonts w:ascii="Lucida Bright" w:hAnsi="Lucida Bright"/>
            </w:rPr>
            <w:t xml:space="preserve"> - A sludge unit that has not closed and/or is still receiving sewage sludge.</w:t>
          </w:r>
        </w:p>
        <w:p w:rsidR="007D1109" w:rsidRPr="00BF4B4F" w:rsidRDefault="007D1109" w:rsidP="007D1109">
          <w:pPr>
            <w:pStyle w:val="BodyText"/>
            <w:rPr>
              <w:rFonts w:ascii="Lucida Bright" w:hAnsi="Lucida Bright"/>
            </w:rPr>
          </w:pPr>
          <w:r w:rsidRPr="00BF4B4F">
            <w:rPr>
              <w:rFonts w:ascii="Lucida Bright" w:hAnsi="Lucida Bright"/>
              <w:b/>
              <w:i/>
            </w:rPr>
            <w:t>Aerobic Digestion</w:t>
          </w:r>
          <w:r w:rsidRPr="00BF4B4F">
            <w:rPr>
              <w:rFonts w:ascii="Lucida Bright" w:hAnsi="Lucida Bright"/>
            </w:rPr>
            <w:t xml:space="preserve"> - The biochemical decomposition of organic matter in sewage sludge into carbon dioxide, water and other by-products by microorganisms in the presence of free oxygen.</w:t>
          </w:r>
        </w:p>
        <w:p w:rsidR="007D1109" w:rsidRPr="00BF4B4F" w:rsidRDefault="007D1109" w:rsidP="007D1109">
          <w:pPr>
            <w:pStyle w:val="BodyText"/>
            <w:rPr>
              <w:rFonts w:ascii="Lucida Bright" w:hAnsi="Lucida Bright"/>
            </w:rPr>
          </w:pPr>
          <w:r w:rsidRPr="00BF4B4F">
            <w:rPr>
              <w:rFonts w:ascii="Lucida Bright" w:hAnsi="Lucida Bright"/>
              <w:b/>
              <w:i/>
            </w:rPr>
            <w:t>Agricultural Management Unit</w:t>
          </w:r>
          <w:r w:rsidRPr="00BF4B4F">
            <w:rPr>
              <w:rFonts w:ascii="Lucida Bright" w:hAnsi="Lucida Bright"/>
            </w:rPr>
            <w:t xml:space="preserve"> - A portion of land application area contained within an identifiable boundary, such as a river, fence, or road, where the area has a known crop or land use history.</w:t>
          </w:r>
        </w:p>
        <w:p w:rsidR="007D1109" w:rsidRPr="00BF4B4F" w:rsidRDefault="007D1109" w:rsidP="007D1109">
          <w:pPr>
            <w:pStyle w:val="BodyText"/>
            <w:rPr>
              <w:rFonts w:ascii="Lucida Bright" w:hAnsi="Lucida Bright"/>
            </w:rPr>
          </w:pPr>
          <w:r w:rsidRPr="00BF4B4F">
            <w:rPr>
              <w:rFonts w:ascii="Lucida Bright" w:hAnsi="Lucida Bright"/>
              <w:b/>
              <w:i/>
            </w:rPr>
            <w:t>Agronomic Rate</w:t>
          </w:r>
          <w:r w:rsidRPr="00BF4B4F">
            <w:rPr>
              <w:rFonts w:ascii="Lucida Bright" w:hAnsi="Lucida Bright"/>
            </w:rPr>
            <w:t xml:space="preserve"> - The whole sludge application rate (dry weight basis) designed: (A) to provide the amount of nitrogen needed by the crop or vegetation grown on the land; and (B) to minimize the amount of nitrogen in the sewage sludge that passes below the root zone of the crop or vegetation grown on the land to the groundwater.</w:t>
          </w:r>
        </w:p>
        <w:p w:rsidR="007D1109" w:rsidRPr="00BF4B4F" w:rsidRDefault="007D1109" w:rsidP="007D1109">
          <w:pPr>
            <w:pStyle w:val="BodyText"/>
            <w:rPr>
              <w:rFonts w:ascii="Lucida Bright" w:hAnsi="Lucida Bright"/>
            </w:rPr>
          </w:pPr>
          <w:r w:rsidRPr="00BF4B4F">
            <w:rPr>
              <w:rFonts w:ascii="Lucida Bright" w:hAnsi="Lucida Bright"/>
              <w:b/>
              <w:i/>
            </w:rPr>
            <w:t>Beneficial Use</w:t>
          </w:r>
          <w:r w:rsidRPr="00BF4B4F">
            <w:rPr>
              <w:rFonts w:ascii="Lucida Bright" w:hAnsi="Lucida Bright"/>
            </w:rPr>
            <w:t xml:space="preserve"> - Placement of sewage sludge onto land in a manner which complies with the requirements of </w:t>
          </w:r>
          <w:r w:rsidRPr="00BF4B4F">
            <w:rPr>
              <w:rStyle w:val="ReferenceTitle"/>
              <w:rFonts w:ascii="Lucida Bright" w:hAnsi="Lucida Bright"/>
            </w:rPr>
            <w:t>30 TAC Chapter 312, Subchapter B</w:t>
          </w:r>
          <w:r w:rsidRPr="00BF4B4F">
            <w:rPr>
              <w:rFonts w:ascii="Lucida Bright" w:hAnsi="Lucida Bright"/>
            </w:rPr>
            <w:t>, and does not exceed the agronomic need or rate for a cover crop or any metal or toxic constituent limitations which the cover crop may have. Placement of sewage sludge on the land at a rate below the optimal agronomic rate will be considered a beneficial use.</w:t>
          </w:r>
        </w:p>
        <w:p w:rsidR="007D1109" w:rsidRPr="00BF4B4F" w:rsidRDefault="007D1109" w:rsidP="007D1109">
          <w:pPr>
            <w:pStyle w:val="BodyText"/>
            <w:rPr>
              <w:rFonts w:ascii="Lucida Bright" w:hAnsi="Lucida Bright"/>
            </w:rPr>
          </w:pPr>
          <w:r w:rsidRPr="00BF4B4F">
            <w:rPr>
              <w:rFonts w:ascii="Lucida Bright" w:hAnsi="Lucida Bright"/>
              <w:b/>
              <w:i/>
            </w:rPr>
            <w:t>Bulk Sewage Sludge</w:t>
          </w:r>
          <w:r w:rsidRPr="00BF4B4F">
            <w:rPr>
              <w:rFonts w:ascii="Lucida Bright" w:hAnsi="Lucida Bright"/>
            </w:rPr>
            <w:t xml:space="preserve"> - Sewage sludge that is not sold or given away in a bag or other container for application to the land.</w:t>
          </w:r>
        </w:p>
        <w:p w:rsidR="007D1109" w:rsidRPr="00BF4B4F" w:rsidRDefault="007D1109" w:rsidP="007D1109">
          <w:pPr>
            <w:pStyle w:val="BodyText"/>
            <w:rPr>
              <w:rFonts w:ascii="Lucida Bright" w:hAnsi="Lucida Bright"/>
            </w:rPr>
          </w:pPr>
          <w:r w:rsidRPr="00BF4B4F">
            <w:rPr>
              <w:rFonts w:ascii="Lucida Bright" w:hAnsi="Lucida Bright"/>
              <w:b/>
              <w:i/>
            </w:rPr>
            <w:t>Class A Sewage Sludge</w:t>
          </w:r>
          <w:r w:rsidRPr="00BF4B4F">
            <w:rPr>
              <w:rFonts w:ascii="Lucida Bright" w:hAnsi="Lucida Bright"/>
            </w:rPr>
            <w:t xml:space="preserve"> - Sewage sludge meeting one of the pathogen reduction requirements on </w:t>
          </w:r>
          <w:r w:rsidRPr="00BF4B4F">
            <w:rPr>
              <w:rStyle w:val="ReferenceTitle"/>
              <w:rFonts w:ascii="Lucida Bright" w:hAnsi="Lucida Bright"/>
            </w:rPr>
            <w:t>30 TAC § 312.82(a)</w:t>
          </w:r>
          <w:r w:rsidRPr="00BF4B4F">
            <w:rPr>
              <w:rFonts w:ascii="Lucida Bright" w:hAnsi="Lucida Bright"/>
            </w:rPr>
            <w:t>.</w:t>
          </w:r>
        </w:p>
        <w:p w:rsidR="007D1109" w:rsidRPr="00BF4B4F" w:rsidRDefault="007D1109" w:rsidP="007D1109">
          <w:pPr>
            <w:pStyle w:val="BodyText"/>
            <w:rPr>
              <w:rFonts w:ascii="Lucida Bright" w:hAnsi="Lucida Bright"/>
            </w:rPr>
          </w:pPr>
          <w:r w:rsidRPr="00BF4B4F">
            <w:rPr>
              <w:rFonts w:ascii="Lucida Bright" w:hAnsi="Lucida Bright"/>
              <w:b/>
              <w:i/>
            </w:rPr>
            <w:t>Class B Sewage Sludge</w:t>
          </w:r>
          <w:r w:rsidRPr="00BF4B4F">
            <w:rPr>
              <w:rFonts w:ascii="Lucida Bright" w:hAnsi="Lucida Bright"/>
            </w:rPr>
            <w:t xml:space="preserve"> - Sewage sludge meeting one of the pathogen reduction requirements on </w:t>
          </w:r>
          <w:r w:rsidRPr="00BF4B4F">
            <w:rPr>
              <w:rStyle w:val="ReferenceTitle"/>
              <w:rFonts w:ascii="Lucida Bright" w:hAnsi="Lucida Bright"/>
            </w:rPr>
            <w:t>30 TAC § 312.82(b)</w:t>
          </w:r>
          <w:r w:rsidRPr="00BF4B4F">
            <w:rPr>
              <w:rFonts w:ascii="Lucida Bright" w:hAnsi="Lucida Bright"/>
            </w:rPr>
            <w:t>.</w:t>
          </w:r>
        </w:p>
      </w:sdtContent>
    </w:sdt>
    <w:bookmarkStart w:id="96" w:name="_Toc420670427" w:displacedByCustomXml="next"/>
    <w:bookmarkStart w:id="97" w:name="_Toc484154989" w:displacedByCustomXml="next"/>
    <w:bookmarkStart w:id="98" w:name="_Toc484006457" w:displacedByCustomXml="next"/>
    <w:sdt>
      <w:sdtPr>
        <w:id w:val="-206565617"/>
        <w:lock w:val="contentLocked"/>
        <w:placeholder>
          <w:docPart w:val="5C9A5EE757184A719EE35531A1705C0E"/>
        </w:placeholder>
        <w:group/>
      </w:sdtPr>
      <w:sdtEndPr/>
      <w:sdtContent>
        <w:p w:rsidR="007D1109" w:rsidRPr="00BF4B4F" w:rsidRDefault="007D1109" w:rsidP="00186F8F">
          <w:pPr>
            <w:pStyle w:val="Heading2"/>
          </w:pPr>
          <w:r w:rsidRPr="00BF4B4F">
            <w:rPr>
              <w:rStyle w:val="HeadingLevel2Char"/>
              <w:b/>
              <w:i w:val="0"/>
            </w:rPr>
            <w:t>D-G</w:t>
          </w:r>
        </w:p>
        <w:bookmarkEnd w:id="96" w:displacedByCustomXml="next"/>
      </w:sdtContent>
    </w:sdt>
    <w:bookmarkEnd w:id="97" w:displacedByCustomXml="prev"/>
    <w:bookmarkEnd w:id="98" w:displacedByCustomXml="prev"/>
    <w:sdt>
      <w:sdtPr>
        <w:rPr>
          <w:rFonts w:ascii="Lucida Bright" w:hAnsi="Lucida Bright"/>
        </w:rPr>
        <w:id w:val="-163253162"/>
        <w:lock w:val="contentLocked"/>
        <w:placeholder>
          <w:docPart w:val="5C9A5EE757184A719EE35531A1705C0E"/>
        </w:placeholder>
        <w:group/>
      </w:sdtPr>
      <w:sdtEndPr/>
      <w:sdtContent>
        <w:p w:rsidR="007D1109" w:rsidRPr="00BF4B4F" w:rsidRDefault="007D1109" w:rsidP="007D1109">
          <w:pPr>
            <w:pStyle w:val="BodyText"/>
            <w:rPr>
              <w:rFonts w:ascii="Lucida Bright" w:hAnsi="Lucida Bright"/>
            </w:rPr>
          </w:pPr>
          <w:r w:rsidRPr="00BF4B4F">
            <w:rPr>
              <w:rFonts w:ascii="Lucida Bright" w:hAnsi="Lucida Bright"/>
              <w:b/>
              <w:i/>
            </w:rPr>
            <w:t>Domestic Septage</w:t>
          </w:r>
          <w:r w:rsidRPr="00BF4B4F">
            <w:rPr>
              <w:rFonts w:ascii="Lucida Bright" w:hAnsi="Lucida Bright"/>
            </w:rPr>
            <w:t xml:space="preserve"> - Either liquid or solid material removed from a septic tank, cesspool, portable toilet, Type III marine sanitation device, or similar treatment works that receives only domestic sewage. Domestic septage does not include liquid or solid material removed from a septic tank, cesspool, or similar treatment works that receives either commercial wastewater or industrial wastewater and does not include grease removed from a grease trap.</w:t>
          </w:r>
        </w:p>
        <w:p w:rsidR="007D1109" w:rsidRPr="00BF4B4F" w:rsidRDefault="007D1109" w:rsidP="007D1109">
          <w:pPr>
            <w:pStyle w:val="BodyText"/>
            <w:rPr>
              <w:rFonts w:ascii="Lucida Bright" w:hAnsi="Lucida Bright"/>
            </w:rPr>
          </w:pPr>
          <w:r w:rsidRPr="00BF4B4F">
            <w:rPr>
              <w:rFonts w:ascii="Lucida Bright" w:hAnsi="Lucida Bright"/>
              <w:b/>
              <w:i/>
            </w:rPr>
            <w:t>Dry Weight Basis</w:t>
          </w:r>
          <w:r w:rsidRPr="00BF4B4F">
            <w:rPr>
              <w:rFonts w:ascii="Lucida Bright" w:hAnsi="Lucida Bright"/>
            </w:rPr>
            <w:t xml:space="preserve"> - Calculated on the basis of having been dried at 105 degrees Celsius until reaching a constant mass (i.e., essentially 100% solids content).</w:t>
          </w:r>
        </w:p>
        <w:p w:rsidR="007D1109" w:rsidRPr="00BF4B4F" w:rsidRDefault="007D1109" w:rsidP="007D1109">
          <w:pPr>
            <w:pStyle w:val="BodyText"/>
            <w:rPr>
              <w:rFonts w:ascii="Lucida Bright" w:hAnsi="Lucida Bright"/>
            </w:rPr>
          </w:pPr>
          <w:r w:rsidRPr="00BF4B4F">
            <w:rPr>
              <w:rFonts w:ascii="Lucida Bright" w:hAnsi="Lucida Bright"/>
              <w:b/>
              <w:i/>
            </w:rPr>
            <w:t>Facility</w:t>
          </w:r>
          <w:r w:rsidRPr="00BF4B4F">
            <w:rPr>
              <w:rFonts w:ascii="Lucida Bright" w:hAnsi="Lucida Bright"/>
            </w:rPr>
            <w:t xml:space="preserve"> - Includes all contiguous land, structures, other appurtenances, and improvements on the land used for the surface disposal, land application for beneficial use, or incineration of sewage sludge.</w:t>
          </w:r>
        </w:p>
        <w:p w:rsidR="007D1109" w:rsidRPr="00BF4B4F" w:rsidRDefault="007D1109" w:rsidP="007D1109">
          <w:pPr>
            <w:pStyle w:val="BodyText"/>
            <w:rPr>
              <w:rFonts w:ascii="Lucida Bright" w:hAnsi="Lucida Bright"/>
            </w:rPr>
          </w:pPr>
          <w:r w:rsidRPr="00BF4B4F">
            <w:rPr>
              <w:rFonts w:ascii="Lucida Bright" w:hAnsi="Lucida Bright"/>
              <w:b/>
              <w:i/>
            </w:rPr>
            <w:t>Groundwater</w:t>
          </w:r>
          <w:r w:rsidRPr="00BF4B4F">
            <w:rPr>
              <w:rFonts w:ascii="Lucida Bright" w:hAnsi="Lucida Bright"/>
            </w:rPr>
            <w:t xml:space="preserve"> - Water below the land surface in the saturated zone.</w:t>
          </w:r>
        </w:p>
      </w:sdtContent>
    </w:sdt>
    <w:bookmarkStart w:id="99" w:name="_Toc420670428" w:displacedByCustomXml="next"/>
    <w:bookmarkStart w:id="100" w:name="_Toc484154990" w:displacedByCustomXml="next"/>
    <w:bookmarkStart w:id="101" w:name="_Toc484006458" w:displacedByCustomXml="next"/>
    <w:sdt>
      <w:sdtPr>
        <w:id w:val="-399059836"/>
        <w:lock w:val="contentLocked"/>
        <w:placeholder>
          <w:docPart w:val="5C9A5EE757184A719EE35531A1705C0E"/>
        </w:placeholder>
        <w:group/>
      </w:sdtPr>
      <w:sdtEndPr/>
      <w:sdtContent>
        <w:p w:rsidR="007D1109" w:rsidRPr="00BF4B4F" w:rsidRDefault="007D1109" w:rsidP="00186F8F">
          <w:pPr>
            <w:pStyle w:val="Heading2"/>
          </w:pPr>
          <w:r w:rsidRPr="00BF4B4F">
            <w:rPr>
              <w:rStyle w:val="HeadingLevel2Char"/>
              <w:b/>
              <w:i w:val="0"/>
            </w:rPr>
            <w:t>L-M</w:t>
          </w:r>
        </w:p>
        <w:bookmarkEnd w:id="99" w:displacedByCustomXml="next"/>
      </w:sdtContent>
    </w:sdt>
    <w:bookmarkEnd w:id="100" w:displacedByCustomXml="prev"/>
    <w:bookmarkEnd w:id="101" w:displacedByCustomXml="prev"/>
    <w:sdt>
      <w:sdtPr>
        <w:rPr>
          <w:rFonts w:ascii="Lucida Bright" w:hAnsi="Lucida Bright"/>
        </w:rPr>
        <w:id w:val="889381833"/>
        <w:lock w:val="contentLocked"/>
        <w:placeholder>
          <w:docPart w:val="5C9A5EE757184A719EE35531A1705C0E"/>
        </w:placeholder>
        <w:group/>
      </w:sdtPr>
      <w:sdtEndPr/>
      <w:sdtContent>
        <w:p w:rsidR="007D1109" w:rsidRPr="00BF4B4F" w:rsidRDefault="007D1109" w:rsidP="007D1109">
          <w:pPr>
            <w:pStyle w:val="BodyText"/>
            <w:rPr>
              <w:rFonts w:ascii="Lucida Bright" w:hAnsi="Lucida Bright"/>
            </w:rPr>
          </w:pPr>
          <w:r w:rsidRPr="00BF4B4F">
            <w:rPr>
              <w:rFonts w:ascii="Lucida Bright" w:hAnsi="Lucida Bright"/>
              <w:b/>
              <w:i/>
            </w:rPr>
            <w:t>Land Application</w:t>
          </w:r>
          <w:r w:rsidRPr="00BF4B4F">
            <w:rPr>
              <w:rFonts w:ascii="Lucida Bright" w:hAnsi="Lucida Bright"/>
            </w:rPr>
            <w:t xml:space="preserve"> - The spraying or spreading of sewage sludge onto the land surface; the injection of sewage sludge below the land surface; or the incorporation of sewage sludge into the soil so that the sewage sludge can either condition the soil or fertilize crops or vegetation grown in the soil.</w:t>
          </w:r>
        </w:p>
        <w:p w:rsidR="007D1109" w:rsidRPr="00BF4B4F" w:rsidRDefault="007D1109" w:rsidP="007D1109">
          <w:pPr>
            <w:pStyle w:val="BodyText"/>
            <w:rPr>
              <w:rFonts w:ascii="Lucida Bright" w:hAnsi="Lucida Bright"/>
            </w:rPr>
          </w:pPr>
          <w:r w:rsidRPr="00BF4B4F">
            <w:rPr>
              <w:rFonts w:ascii="Lucida Bright" w:hAnsi="Lucida Bright"/>
              <w:b/>
              <w:i/>
            </w:rPr>
            <w:t>Monofill</w:t>
          </w:r>
          <w:r w:rsidRPr="00BF4B4F">
            <w:rPr>
              <w:rFonts w:ascii="Lucida Bright" w:hAnsi="Lucida Bright"/>
            </w:rPr>
            <w:t xml:space="preserve"> - A landfill trench in which sewage sludge is the only type of solid waste placed.</w:t>
          </w:r>
        </w:p>
      </w:sdtContent>
    </w:sdt>
    <w:bookmarkStart w:id="102" w:name="_Toc420670429" w:displacedByCustomXml="next"/>
    <w:bookmarkStart w:id="103" w:name="_Toc484154991" w:displacedByCustomXml="next"/>
    <w:bookmarkStart w:id="104" w:name="_Toc484006459" w:displacedByCustomXml="next"/>
    <w:sdt>
      <w:sdtPr>
        <w:id w:val="-287976757"/>
        <w:lock w:val="contentLocked"/>
        <w:placeholder>
          <w:docPart w:val="5C9A5EE757184A719EE35531A1705C0E"/>
        </w:placeholder>
        <w:group/>
      </w:sdtPr>
      <w:sdtEndPr/>
      <w:sdtContent>
        <w:p w:rsidR="007D1109" w:rsidRPr="00BF4B4F" w:rsidRDefault="007D1109" w:rsidP="00186F8F">
          <w:pPr>
            <w:pStyle w:val="Heading2"/>
          </w:pPr>
          <w:r w:rsidRPr="00BF4B4F">
            <w:rPr>
              <w:rStyle w:val="HeadingLevel2Char"/>
              <w:b/>
              <w:i w:val="0"/>
            </w:rPr>
            <w:t>O-P</w:t>
          </w:r>
        </w:p>
        <w:bookmarkEnd w:id="102" w:displacedByCustomXml="next"/>
      </w:sdtContent>
    </w:sdt>
    <w:bookmarkEnd w:id="103" w:displacedByCustomXml="prev"/>
    <w:bookmarkEnd w:id="104" w:displacedByCustomXml="prev"/>
    <w:sdt>
      <w:sdtPr>
        <w:rPr>
          <w:rFonts w:ascii="Lucida Bright" w:hAnsi="Lucida Bright"/>
        </w:rPr>
        <w:id w:val="217559444"/>
        <w:lock w:val="contentLocked"/>
        <w:placeholder>
          <w:docPart w:val="5C9A5EE757184A719EE35531A1705C0E"/>
        </w:placeholder>
        <w:group/>
      </w:sdtPr>
      <w:sdtEndPr/>
      <w:sdtContent>
        <w:p w:rsidR="007D1109" w:rsidRPr="00BF4B4F" w:rsidRDefault="007D1109" w:rsidP="007D1109">
          <w:pPr>
            <w:pStyle w:val="BodyText"/>
            <w:rPr>
              <w:rFonts w:ascii="Lucida Bright" w:hAnsi="Lucida Bright"/>
            </w:rPr>
          </w:pPr>
          <w:r w:rsidRPr="00BF4B4F">
            <w:rPr>
              <w:rFonts w:ascii="Lucida Bright" w:hAnsi="Lucida Bright"/>
              <w:b/>
              <w:i/>
            </w:rPr>
            <w:t>Off-site</w:t>
          </w:r>
          <w:r w:rsidRPr="00BF4B4F">
            <w:rPr>
              <w:rFonts w:ascii="Lucida Bright" w:hAnsi="Lucida Bright"/>
            </w:rPr>
            <w:t xml:space="preserve"> - Property which cannot be characterized as on-site.</w:t>
          </w:r>
        </w:p>
        <w:p w:rsidR="007D1109" w:rsidRPr="00BF4B4F" w:rsidRDefault="007D1109" w:rsidP="007D1109">
          <w:pPr>
            <w:pStyle w:val="BodyText"/>
            <w:rPr>
              <w:rFonts w:ascii="Lucida Bright" w:hAnsi="Lucida Bright"/>
            </w:rPr>
          </w:pPr>
          <w:r w:rsidRPr="00BF4B4F">
            <w:rPr>
              <w:rFonts w:ascii="Lucida Bright" w:hAnsi="Lucida Bright"/>
              <w:b/>
              <w:i/>
            </w:rPr>
            <w:t>On-site</w:t>
          </w:r>
          <w:r w:rsidRPr="00BF4B4F">
            <w:rPr>
              <w:rFonts w:ascii="Lucida Bright" w:hAnsi="Lucida Bright"/>
            </w:rPr>
            <w:t xml:space="preserve"> - The same or contiguous property owned, controlled, or supervised by the same person. If the property is divided by public or private right-of-way, the access shall be by crossing the right-of-way or the right-of-way shall be under the control of the person.</w:t>
          </w:r>
        </w:p>
        <w:p w:rsidR="007D1109" w:rsidRPr="00BF4B4F" w:rsidRDefault="007D1109" w:rsidP="007D1109">
          <w:pPr>
            <w:pStyle w:val="BodyText"/>
            <w:rPr>
              <w:rFonts w:ascii="Lucida Bright" w:hAnsi="Lucida Bright"/>
            </w:rPr>
          </w:pPr>
          <w:r w:rsidRPr="00BF4B4F">
            <w:rPr>
              <w:rFonts w:ascii="Lucida Bright" w:hAnsi="Lucida Bright"/>
              <w:b/>
              <w:i/>
            </w:rPr>
            <w:t>Place Sewage Sludge or Sewage Sludge Placed</w:t>
          </w:r>
          <w:r w:rsidRPr="00BF4B4F">
            <w:rPr>
              <w:rFonts w:ascii="Lucida Bright" w:hAnsi="Lucida Bright"/>
            </w:rPr>
            <w:t xml:space="preserve"> - Disposal of sewage sludge on a surface disposal site.</w:t>
          </w:r>
        </w:p>
        <w:p w:rsidR="007D1109" w:rsidRPr="00BF4B4F" w:rsidRDefault="007D1109" w:rsidP="007D1109">
          <w:pPr>
            <w:pStyle w:val="BodyText"/>
            <w:rPr>
              <w:rFonts w:ascii="Lucida Bright" w:hAnsi="Lucida Bright"/>
            </w:rPr>
          </w:pPr>
          <w:r w:rsidRPr="00BF4B4F">
            <w:rPr>
              <w:rFonts w:ascii="Lucida Bright" w:hAnsi="Lucida Bright"/>
              <w:b/>
              <w:i/>
            </w:rPr>
            <w:t>Process or Processing of Sewage Sludge</w:t>
          </w:r>
          <w:r w:rsidRPr="00BF4B4F">
            <w:rPr>
              <w:rFonts w:ascii="Lucida Bright" w:hAnsi="Lucida Bright"/>
            </w:rPr>
            <w:t xml:space="preserve"> - These terms shall have the same meaning as treat or treatment of sewage sludge.</w:t>
          </w:r>
        </w:p>
      </w:sdtContent>
    </w:sdt>
    <w:bookmarkStart w:id="105" w:name="_Toc420670430" w:displacedByCustomXml="next"/>
    <w:bookmarkStart w:id="106" w:name="_Toc484154992" w:displacedByCustomXml="next"/>
    <w:bookmarkStart w:id="107" w:name="_Toc484006460" w:displacedByCustomXml="next"/>
    <w:sdt>
      <w:sdtPr>
        <w:id w:val="-369379326"/>
        <w:lock w:val="contentLocked"/>
        <w:placeholder>
          <w:docPart w:val="5C9A5EE757184A719EE35531A1705C0E"/>
        </w:placeholder>
        <w:group/>
      </w:sdtPr>
      <w:sdtEndPr/>
      <w:sdtContent>
        <w:p w:rsidR="007D1109" w:rsidRPr="00BF4B4F" w:rsidRDefault="007D1109" w:rsidP="00186F8F">
          <w:pPr>
            <w:pStyle w:val="Heading2"/>
          </w:pPr>
          <w:r w:rsidRPr="00BF4B4F">
            <w:rPr>
              <w:rStyle w:val="HeadingLevel2Char"/>
              <w:b/>
              <w:i w:val="0"/>
            </w:rPr>
            <w:t>S</w:t>
          </w:r>
        </w:p>
        <w:bookmarkEnd w:id="105" w:displacedByCustomXml="next"/>
      </w:sdtContent>
    </w:sdt>
    <w:bookmarkEnd w:id="106" w:displacedByCustomXml="prev"/>
    <w:bookmarkEnd w:id="107" w:displacedByCustomXml="prev"/>
    <w:sdt>
      <w:sdtPr>
        <w:rPr>
          <w:rFonts w:ascii="Lucida Bright" w:hAnsi="Lucida Bright"/>
        </w:rPr>
        <w:id w:val="-1753573816"/>
        <w:lock w:val="contentLocked"/>
        <w:placeholder>
          <w:docPart w:val="5C9A5EE757184A719EE35531A1705C0E"/>
        </w:placeholder>
        <w:group/>
      </w:sdtPr>
      <w:sdtEndPr/>
      <w:sdtContent>
        <w:p w:rsidR="007D1109" w:rsidRPr="00BF4B4F" w:rsidRDefault="007D1109" w:rsidP="007D1109">
          <w:pPr>
            <w:pStyle w:val="BodyText"/>
            <w:rPr>
              <w:rFonts w:ascii="Lucida Bright" w:hAnsi="Lucida Bright"/>
            </w:rPr>
          </w:pPr>
          <w:r w:rsidRPr="00BF4B4F">
            <w:rPr>
              <w:rFonts w:ascii="Lucida Bright" w:hAnsi="Lucida Bright"/>
              <w:b/>
              <w:i/>
            </w:rPr>
            <w:t>Saltwater</w:t>
          </w:r>
          <w:r w:rsidRPr="00BF4B4F">
            <w:rPr>
              <w:rFonts w:ascii="Lucida Bright" w:hAnsi="Lucida Bright"/>
            </w:rPr>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rsidR="007D1109" w:rsidRPr="00BF4B4F" w:rsidRDefault="007D1109" w:rsidP="007D1109">
          <w:pPr>
            <w:pStyle w:val="BodyText"/>
            <w:rPr>
              <w:rFonts w:ascii="Lucida Bright" w:hAnsi="Lucida Bright"/>
            </w:rPr>
          </w:pPr>
          <w:r w:rsidRPr="00BF4B4F">
            <w:rPr>
              <w:rFonts w:ascii="Lucida Bright" w:hAnsi="Lucida Bright"/>
              <w:b/>
              <w:i/>
            </w:rPr>
            <w:t>Sewage Sludge</w:t>
          </w:r>
          <w:r w:rsidRPr="00BF4B4F">
            <w:rPr>
              <w:rFonts w:ascii="Lucida Bright" w:hAnsi="Lucida Bright"/>
            </w:rPr>
            <w:t xml:space="preserve"> - Solid, semi-solid, or liquid residue generated during the treatment of domestic sewage in treatment works. Sewage sludge includes, but is not limited to, domestic septage, scum, or solids removed in primary, secondary, or advanced wastewater treatment processes; and material derived from sewage sludge. Sewage sludge does not include ash generated during the firing of sewage sludge in a sludge incinerator or grit and screenings generated during preliminary treatment of domestic sewage in a treatment works.</w:t>
          </w:r>
        </w:p>
        <w:p w:rsidR="007D1109" w:rsidRPr="00BF4B4F" w:rsidRDefault="007D1109" w:rsidP="007D1109">
          <w:pPr>
            <w:pStyle w:val="BodyText"/>
            <w:rPr>
              <w:rFonts w:ascii="Lucida Bright" w:hAnsi="Lucida Bright"/>
            </w:rPr>
          </w:pPr>
          <w:r w:rsidRPr="00BF4B4F">
            <w:rPr>
              <w:rFonts w:ascii="Lucida Bright" w:hAnsi="Lucida Bright"/>
              <w:b/>
              <w:i/>
            </w:rPr>
            <w:t>Sludge Unit</w:t>
          </w:r>
          <w:r w:rsidRPr="00BF4B4F">
            <w:rPr>
              <w:rFonts w:ascii="Lucida Bright" w:hAnsi="Lucida Bright"/>
            </w:rPr>
            <w:t xml:space="preserve"> - Land on which only sewage sludge is placed for disposal. A sludge unit shall be used for sewage sludge. This does not include land on which sewage sludge is either stored or treated.</w:t>
          </w:r>
        </w:p>
        <w:p w:rsidR="007D1109" w:rsidRPr="00BF4B4F" w:rsidRDefault="007D1109" w:rsidP="007D1109">
          <w:pPr>
            <w:pStyle w:val="BodyText"/>
            <w:rPr>
              <w:rFonts w:ascii="Lucida Bright" w:hAnsi="Lucida Bright"/>
            </w:rPr>
          </w:pPr>
          <w:r w:rsidRPr="00BF4B4F">
            <w:rPr>
              <w:rFonts w:ascii="Lucida Bright" w:hAnsi="Lucida Bright"/>
              <w:b/>
              <w:i/>
            </w:rPr>
            <w:t>Sludge Unit Boundary</w:t>
          </w:r>
          <w:r w:rsidRPr="00BF4B4F">
            <w:rPr>
              <w:rFonts w:ascii="Lucida Bright" w:hAnsi="Lucida Bright"/>
            </w:rPr>
            <w:t xml:space="preserve"> - The outermost perimeter of a surface disposal site.</w:t>
          </w:r>
        </w:p>
      </w:sdtContent>
    </w:sdt>
    <w:bookmarkStart w:id="108" w:name="_Toc420670431" w:displacedByCustomXml="next"/>
    <w:bookmarkStart w:id="109" w:name="_Toc484154993" w:displacedByCustomXml="next"/>
    <w:bookmarkStart w:id="110" w:name="_Toc484006461" w:displacedByCustomXml="next"/>
    <w:sdt>
      <w:sdtPr>
        <w:id w:val="-1736313764"/>
        <w:lock w:val="contentLocked"/>
        <w:placeholder>
          <w:docPart w:val="5C9A5EE757184A719EE35531A1705C0E"/>
        </w:placeholder>
        <w:group/>
      </w:sdtPr>
      <w:sdtEndPr/>
      <w:sdtContent>
        <w:p w:rsidR="007D1109" w:rsidRPr="00BF4B4F" w:rsidRDefault="007D1109" w:rsidP="00186F8F">
          <w:pPr>
            <w:pStyle w:val="Heading2"/>
          </w:pPr>
          <w:r w:rsidRPr="00BF4B4F">
            <w:rPr>
              <w:rStyle w:val="HeadingLevel2Char"/>
              <w:b/>
              <w:i w:val="0"/>
            </w:rPr>
            <w:t>T-W</w:t>
          </w:r>
        </w:p>
        <w:bookmarkEnd w:id="108" w:displacedByCustomXml="next"/>
      </w:sdtContent>
    </w:sdt>
    <w:bookmarkEnd w:id="109" w:displacedByCustomXml="prev"/>
    <w:bookmarkEnd w:id="110" w:displacedByCustomXml="prev"/>
    <w:sdt>
      <w:sdtPr>
        <w:rPr>
          <w:rFonts w:ascii="Lucida Bright" w:hAnsi="Lucida Bright"/>
        </w:rPr>
        <w:id w:val="721872543"/>
        <w:lock w:val="contentLocked"/>
        <w:placeholder>
          <w:docPart w:val="5C9A5EE757184A719EE35531A1705C0E"/>
        </w:placeholder>
        <w:group/>
      </w:sdtPr>
      <w:sdtEndPr/>
      <w:sdtContent>
        <w:p w:rsidR="007D1109" w:rsidRPr="00BF4B4F" w:rsidRDefault="007D1109" w:rsidP="007D1109">
          <w:pPr>
            <w:pStyle w:val="BodyText"/>
            <w:rPr>
              <w:rFonts w:ascii="Lucida Bright" w:hAnsi="Lucida Bright"/>
            </w:rPr>
          </w:pPr>
          <w:r w:rsidRPr="00BF4B4F">
            <w:rPr>
              <w:rFonts w:ascii="Lucida Bright" w:hAnsi="Lucida Bright"/>
              <w:b/>
              <w:i/>
            </w:rPr>
            <w:t>Transporter</w:t>
          </w:r>
          <w:r w:rsidRPr="00BF4B4F">
            <w:rPr>
              <w:rFonts w:ascii="Lucida Bright" w:hAnsi="Lucida Bright"/>
            </w:rPr>
            <w:t xml:space="preserve"> - Any person who collects, conveys, or transports sewage sludge, water treatment plant sludge, grit trap waste, grease trap waste, chemical toilet waste and/or septage by roadway, ship, rail, or other means.</w:t>
          </w:r>
        </w:p>
        <w:p w:rsidR="007D1109" w:rsidRPr="00BF4B4F" w:rsidRDefault="007D1109" w:rsidP="007D1109">
          <w:pPr>
            <w:pStyle w:val="BodyText"/>
            <w:rPr>
              <w:rFonts w:ascii="Lucida Bright" w:hAnsi="Lucida Bright"/>
            </w:rPr>
          </w:pPr>
          <w:r w:rsidRPr="00BF4B4F">
            <w:rPr>
              <w:rFonts w:ascii="Lucida Bright" w:hAnsi="Lucida Bright"/>
              <w:b/>
              <w:i/>
            </w:rPr>
            <w:t>Treat or Treatment of Sewage Sludge</w:t>
          </w:r>
          <w:r w:rsidRPr="00BF4B4F">
            <w:rPr>
              <w:rFonts w:ascii="Lucida Bright" w:hAnsi="Lucida Bright"/>
            </w:rPr>
            <w:t xml:space="preserve"> - The preparation of sewage sludge for final use or disposal including thickening, stabilization, and dewatering. This does not include storage.</w:t>
          </w:r>
        </w:p>
        <w:p w:rsidR="007D1109" w:rsidRPr="00BF4B4F" w:rsidRDefault="007D1109" w:rsidP="007D1109">
          <w:pPr>
            <w:pStyle w:val="BodyText"/>
            <w:rPr>
              <w:rFonts w:ascii="Lucida Bright" w:hAnsi="Lucida Bright"/>
            </w:rPr>
          </w:pPr>
          <w:r w:rsidRPr="00BF4B4F">
            <w:rPr>
              <w:rFonts w:ascii="Lucida Bright" w:hAnsi="Lucida Bright"/>
              <w:b/>
              <w:i/>
            </w:rPr>
            <w:t>Vector Attraction</w:t>
          </w:r>
          <w:r w:rsidRPr="00BF4B4F">
            <w:rPr>
              <w:rFonts w:ascii="Lucida Bright" w:hAnsi="Lucida Bright"/>
            </w:rPr>
            <w:t xml:space="preserve"> - The characteristic of sewage sludge that attracts rodents, flies, mosquitos, or other organisms capable of transporting infectious agents.</w:t>
          </w:r>
        </w:p>
      </w:sdtContent>
    </w:sdt>
    <w:sdt>
      <w:sdtPr>
        <w:rPr>
          <w:rFonts w:ascii="Lucida Bright" w:hAnsi="Lucida Bright"/>
          <w:b/>
          <w:i/>
        </w:rPr>
        <w:id w:val="-952711429"/>
        <w:lock w:val="contentLocked"/>
        <w:placeholder>
          <w:docPart w:val="DefaultPlaceholder_1081868574"/>
        </w:placeholder>
        <w:group/>
      </w:sdtPr>
      <w:sdtEndPr>
        <w:rPr>
          <w:b w:val="0"/>
          <w:i w:val="0"/>
        </w:rPr>
      </w:sdtEndPr>
      <w:sdtContent>
        <w:p w:rsidR="007D1109" w:rsidRPr="00BF4B4F" w:rsidRDefault="007D1109" w:rsidP="007D1109">
          <w:pPr>
            <w:pStyle w:val="BodyText"/>
            <w:rPr>
              <w:rFonts w:ascii="Lucida Bright" w:hAnsi="Lucida Bright"/>
            </w:rPr>
          </w:pPr>
          <w:r w:rsidRPr="00BF4B4F">
            <w:rPr>
              <w:rFonts w:ascii="Lucida Bright" w:hAnsi="Lucida Bright"/>
              <w:b/>
              <w:i/>
            </w:rPr>
            <w:t>Water Treatment Sludge</w:t>
          </w:r>
          <w:r w:rsidRPr="00BF4B4F">
            <w:rPr>
              <w:rFonts w:ascii="Lucida Bright" w:hAnsi="Lucida Bright"/>
            </w:rPr>
            <w:t xml:space="preserve"> - Sludge generated during the treatment of either surface water or groundwater for potable use, which is not an industrial solid waste as defined in </w:t>
          </w:r>
          <w:r w:rsidRPr="00BF4B4F">
            <w:rPr>
              <w:rStyle w:val="ReferenceTitle"/>
              <w:rFonts w:ascii="Lucida Bright" w:hAnsi="Lucida Bright"/>
            </w:rPr>
            <w:t>30 TAC § 335.1</w:t>
          </w:r>
          <w:r w:rsidRPr="00BF4B4F">
            <w:rPr>
              <w:rFonts w:ascii="Lucida Bright" w:hAnsi="Lucida Bright"/>
            </w:rPr>
            <w:t>.</w:t>
          </w:r>
        </w:p>
      </w:sdtContent>
    </w:sdt>
    <w:bookmarkStart w:id="111" w:name="_Toc285705980" w:displacedByCustomXml="next"/>
    <w:bookmarkStart w:id="112" w:name="_Toc299543656" w:displacedByCustomXml="next"/>
    <w:bookmarkStart w:id="113" w:name="_Toc459128372" w:displacedByCustomXml="next"/>
    <w:bookmarkStart w:id="114" w:name="_Toc484154994" w:displacedByCustomXml="next"/>
    <w:bookmarkStart w:id="115" w:name="_Toc285705978" w:displacedByCustomXml="next"/>
    <w:bookmarkStart w:id="116" w:name="_Toc299543654" w:displacedByCustomXml="next"/>
    <w:bookmarkStart w:id="117" w:name="_Toc459128370" w:displacedByCustomXml="next"/>
    <w:sdt>
      <w:sdtPr>
        <w:id w:val="705451352"/>
        <w:lock w:val="contentLocked"/>
        <w:placeholder>
          <w:docPart w:val="DefaultPlaceholder_1081868574"/>
        </w:placeholder>
        <w:group/>
      </w:sdtPr>
      <w:sdtEndPr/>
      <w:sdtContent>
        <w:p w:rsidR="00093C24" w:rsidRPr="00BF4B4F" w:rsidRDefault="00093C24" w:rsidP="00506583">
          <w:pPr>
            <w:pStyle w:val="HeadingLevel1"/>
          </w:pPr>
          <w:r w:rsidRPr="00BF4B4F">
            <w:t>Who Should Apply for a Wastewater Permit?</w:t>
          </w:r>
        </w:p>
        <w:bookmarkEnd w:id="111" w:displacedByCustomXml="next"/>
        <w:bookmarkEnd w:id="112" w:displacedByCustomXml="next"/>
        <w:bookmarkEnd w:id="113" w:displacedByCustomXml="next"/>
      </w:sdtContent>
    </w:sdt>
    <w:bookmarkEnd w:id="114" w:displacedByCustomXml="prev"/>
    <w:sdt>
      <w:sdtPr>
        <w:rPr>
          <w:b/>
          <w:i/>
        </w:rPr>
        <w:id w:val="1490447590"/>
        <w:lock w:val="contentLocked"/>
        <w:placeholder>
          <w:docPart w:val="DefaultPlaceholder_1081868574"/>
        </w:placeholder>
        <w:group/>
      </w:sdtPr>
      <w:sdtEndPr/>
      <w:sdtContent>
        <w:p w:rsidR="00093C24" w:rsidRPr="00BF4B4F" w:rsidRDefault="00093C24" w:rsidP="00093C24">
          <w:r w:rsidRPr="00BF4B4F">
            <w:t xml:space="preserve">The </w:t>
          </w:r>
          <w:r w:rsidRPr="00BF4B4F">
            <w:rPr>
              <w:rStyle w:val="StrongChar"/>
              <w:rFonts w:ascii="Lucida Bright" w:hAnsi="Lucida Bright"/>
            </w:rPr>
            <w:t>owner(s)</w:t>
          </w:r>
          <w:r w:rsidRPr="00BF4B4F">
            <w:t xml:space="preserve"> of a facility which treats domestic wastewater seeking authorization from the TCEQ to either (1) discharge wastewater into water in the state (TPDES) or (2) dispose of wastewater adjacent to waters in the state by irrigation, evaporation, or subsurface disposal (TLAP), must be the applicant for a permit. For TPDES permits, whoever has overall financial responsibility for the operation of the facility must apply as a co-permittee with the facility owner. The facility operator is not required to apply as co-permittee if they do not have overall financial responsibility of the facility operations.</w:t>
          </w:r>
        </w:p>
        <w:p w:rsidR="00093C24" w:rsidRPr="00BF4B4F" w:rsidRDefault="00093C24" w:rsidP="00093C24">
          <w:r w:rsidRPr="00BF4B4F">
            <w:t xml:space="preserve">This application is not applicable for entities seeking an industrial wastewater permit. An industrial wastewater permit application (TCEQ-10411 and TCEQ-10055) must be submitted in order to obtain an industrial wastewater permit. </w:t>
          </w:r>
        </w:p>
        <w:p w:rsidR="00093C24" w:rsidRPr="00BF4B4F" w:rsidRDefault="00093C24" w:rsidP="00093C24">
          <w:pPr>
            <w:pStyle w:val="StrongEmphasis"/>
          </w:pPr>
          <w:r w:rsidRPr="00BF4B4F">
            <w:t>Entities seeking discharge from a reverse osmosis water treatment plant must apply for an industrial wastewater permit.</w:t>
          </w:r>
        </w:p>
      </w:sdtContent>
    </w:sdt>
    <w:bookmarkStart w:id="118" w:name="_Toc484154995" w:displacedByCustomXml="next"/>
    <w:sdt>
      <w:sdtPr>
        <w:id w:val="1632744793"/>
        <w:lock w:val="contentLocked"/>
        <w:placeholder>
          <w:docPart w:val="DefaultPlaceholder_1081868574"/>
        </w:placeholder>
        <w:group/>
      </w:sdtPr>
      <w:sdtEndPr/>
      <w:sdtContent>
        <w:p w:rsidR="0087743F" w:rsidRPr="00BF4B4F" w:rsidRDefault="00A15D7D" w:rsidP="00506583">
          <w:pPr>
            <w:pStyle w:val="HeadingLevel1"/>
          </w:pPr>
          <w:r w:rsidRPr="00BF4B4F">
            <w:t>What</w:t>
          </w:r>
          <w:r w:rsidR="0087743F" w:rsidRPr="00BF4B4F">
            <w:t xml:space="preserve"> Application Forms</w:t>
          </w:r>
          <w:bookmarkEnd w:id="117"/>
          <w:bookmarkEnd w:id="116"/>
          <w:bookmarkEnd w:id="115"/>
          <w:r w:rsidRPr="00BF4B4F">
            <w:t xml:space="preserve"> Are Required?</w:t>
          </w:r>
        </w:p>
      </w:sdtContent>
    </w:sdt>
    <w:bookmarkEnd w:id="118" w:displacedByCustomXml="prev"/>
    <w:sdt>
      <w:sdtPr>
        <w:id w:val="-2145033778"/>
        <w:lock w:val="contentLocked"/>
        <w:placeholder>
          <w:docPart w:val="DefaultPlaceholder_1081868574"/>
        </w:placeholder>
        <w:group/>
      </w:sdtPr>
      <w:sdtEndPr/>
      <w:sdtContent>
        <w:p w:rsidR="0025738E" w:rsidRPr="00BF4B4F" w:rsidRDefault="0087743F" w:rsidP="00BF4B4F">
          <w:r w:rsidRPr="00BF4B4F">
            <w:t xml:space="preserve">The new, major amendment, minor amendment, and renewal applications with instructions are available in </w:t>
          </w:r>
          <w:r w:rsidR="00BA3473" w:rsidRPr="00BF4B4F">
            <w:t>Microsoft Word</w:t>
          </w:r>
          <w:r w:rsidRPr="00BF4B4F">
            <w:t xml:space="preserve"> format on the TCEQ web site</w:t>
          </w:r>
          <w:r w:rsidR="00BF4B4F" w:rsidRPr="00BF4B4F">
            <w:t xml:space="preserve"> </w:t>
          </w:r>
          <w:hyperlink r:id="rId14" w:tooltip="Click here to visit the TCEQ's available forms." w:history="1">
            <w:r w:rsidR="0025738E" w:rsidRPr="00BF4B4F">
              <w:rPr>
                <w:rStyle w:val="Hyperlink"/>
              </w:rPr>
              <w:t>http://www.tceq.texas.gov/search_forms.html</w:t>
            </w:r>
          </w:hyperlink>
        </w:p>
        <w:p w:rsidR="00093C24" w:rsidRPr="00BF4B4F" w:rsidRDefault="00093C24" w:rsidP="00BA3473">
          <w:pPr>
            <w:tabs>
              <w:tab w:val="clear" w:pos="1440"/>
              <w:tab w:val="clear" w:pos="2160"/>
              <w:tab w:val="clear" w:pos="2880"/>
              <w:tab w:val="clear" w:pos="3600"/>
              <w:tab w:val="clear" w:pos="4320"/>
            </w:tabs>
            <w:spacing w:after="0"/>
          </w:pPr>
          <w:r w:rsidRPr="00BF4B4F">
            <w:t>You will need to download the following forms:</w:t>
          </w:r>
        </w:p>
        <w:p w:rsidR="00BA3473" w:rsidRPr="00BF4B4F" w:rsidRDefault="00E52960" w:rsidP="00BA3473">
          <w:pPr>
            <w:tabs>
              <w:tab w:val="clear" w:pos="1440"/>
              <w:tab w:val="clear" w:pos="2160"/>
              <w:tab w:val="clear" w:pos="2880"/>
              <w:tab w:val="clear" w:pos="3600"/>
              <w:tab w:val="clear" w:pos="4320"/>
            </w:tabs>
            <w:spacing w:after="0"/>
          </w:pPr>
          <w:r w:rsidRPr="00BF4B4F">
            <w:t>Domestic Wastewater Administrative Report:</w:t>
          </w:r>
          <w:r w:rsidRPr="00BF4B4F">
            <w:tab/>
            <w:t>TCEQ-10053</w:t>
          </w:r>
        </w:p>
        <w:p w:rsidR="00BA3473" w:rsidRPr="00BF4B4F" w:rsidRDefault="00E52960" w:rsidP="00BA3473">
          <w:pPr>
            <w:tabs>
              <w:tab w:val="clear" w:pos="1440"/>
              <w:tab w:val="clear" w:pos="2160"/>
              <w:tab w:val="clear" w:pos="2880"/>
              <w:tab w:val="clear" w:pos="3600"/>
              <w:tab w:val="clear" w:pos="4320"/>
            </w:tabs>
            <w:spacing w:after="0"/>
          </w:pPr>
          <w:r w:rsidRPr="00BF4B4F">
            <w:t>Domestic Wastewater Technical Report:</w:t>
          </w:r>
          <w:r w:rsidRPr="00BF4B4F">
            <w:tab/>
            <w:t>TCEQ-10054</w:t>
          </w:r>
        </w:p>
        <w:p w:rsidR="00093C24" w:rsidRPr="00BF4B4F" w:rsidRDefault="00093C24" w:rsidP="0087743F">
          <w:r w:rsidRPr="00BF4B4F">
            <w:t>Core Data Form</w:t>
          </w:r>
          <w:r w:rsidR="00BF4B4F" w:rsidRPr="00BF4B4F">
            <w:t>:</w:t>
          </w:r>
          <w:r w:rsidRPr="00BF4B4F">
            <w:tab/>
            <w:t>TCEQ-10400</w:t>
          </w:r>
        </w:p>
        <w:p w:rsidR="00D2744B" w:rsidRPr="00BF4B4F" w:rsidRDefault="0087743F" w:rsidP="0087743F">
          <w:r w:rsidRPr="00BF4B4F">
            <w:t>If you don't already have one, you will be assigned a Customer Number (CN) and Regulated Entity Number (RN). You can find the information on the Central Registry web site at:</w:t>
          </w:r>
          <w:r w:rsidR="00B064BC" w:rsidRPr="00BF4B4F">
            <w:t xml:space="preserve"> </w:t>
          </w:r>
          <w:hyperlink r:id="rId15" w:tooltip="Click here to visit the Central Registry's website." w:history="1">
            <w:r w:rsidR="00D2744B" w:rsidRPr="00BF4B4F">
              <w:rPr>
                <w:rStyle w:val="Hyperlink"/>
              </w:rPr>
              <w:t>http://www15.tceq.texas.gov/crpub/</w:t>
            </w:r>
          </w:hyperlink>
        </w:p>
        <w:p w:rsidR="0087743F" w:rsidRPr="00BF4B4F" w:rsidRDefault="0087743F" w:rsidP="0087743F">
          <w:r w:rsidRPr="00BF4B4F">
            <w:t xml:space="preserve">You can search by the RN, CN, </w:t>
          </w:r>
          <w:r w:rsidR="00905AF4" w:rsidRPr="00BF4B4F">
            <w:t>permittee name</w:t>
          </w:r>
          <w:r w:rsidRPr="00BF4B4F">
            <w:t xml:space="preserve">, or permit number under the search field </w:t>
          </w:r>
          <w:r w:rsidRPr="00BF4B4F">
            <w:rPr>
              <w:rStyle w:val="EmphasisChar"/>
              <w:rFonts w:ascii="Lucida Bright" w:hAnsi="Lucida Bright"/>
            </w:rPr>
            <w:t>Additional ID</w:t>
          </w:r>
          <w:r w:rsidRPr="00BF4B4F">
            <w:t>.</w:t>
          </w:r>
        </w:p>
        <w:p w:rsidR="0087743F" w:rsidRPr="00BF4B4F" w:rsidRDefault="0087743F" w:rsidP="0087743F">
          <w:r w:rsidRPr="00BF4B4F">
            <w:t>The customer (permittee) is responsible for providing current information to the TCEQ, and for updating all CN and RN data for all authorizations as changes occur.</w:t>
          </w:r>
        </w:p>
      </w:sdtContent>
    </w:sdt>
    <w:bookmarkStart w:id="119" w:name="_Toc285705981" w:displacedByCustomXml="next"/>
    <w:bookmarkStart w:id="120" w:name="_Toc299543657" w:displacedByCustomXml="next"/>
    <w:bookmarkStart w:id="121" w:name="_Toc459128373" w:displacedByCustomXml="next"/>
    <w:bookmarkStart w:id="122" w:name="_Toc484154996" w:displacedByCustomXml="next"/>
    <w:sdt>
      <w:sdtPr>
        <w:id w:val="-1251350034"/>
        <w:lock w:val="contentLocked"/>
        <w:placeholder>
          <w:docPart w:val="DefaultPlaceholder_1081868574"/>
        </w:placeholder>
        <w:group/>
      </w:sdtPr>
      <w:sdtEndPr/>
      <w:sdtContent>
        <w:p w:rsidR="0087743F" w:rsidRPr="00BF4B4F" w:rsidRDefault="007D38E1" w:rsidP="00506583">
          <w:pPr>
            <w:pStyle w:val="HeadingLevel1"/>
          </w:pPr>
          <w:r w:rsidRPr="00BF4B4F">
            <w:t>When is the Application Submitted</w:t>
          </w:r>
          <w:r w:rsidR="0087743F" w:rsidRPr="00BF4B4F">
            <w:t>?</w:t>
          </w:r>
        </w:p>
        <w:bookmarkEnd w:id="119" w:displacedByCustomXml="next"/>
        <w:bookmarkEnd w:id="120" w:displacedByCustomXml="next"/>
        <w:bookmarkEnd w:id="121" w:displacedByCustomXml="next"/>
      </w:sdtContent>
    </w:sdt>
    <w:bookmarkEnd w:id="122" w:displacedByCustomXml="prev"/>
    <w:sdt>
      <w:sdtPr>
        <w:id w:val="-899276487"/>
        <w:lock w:val="contentLocked"/>
        <w:placeholder>
          <w:docPart w:val="DefaultPlaceholder_1081868574"/>
        </w:placeholder>
        <w:group/>
      </w:sdtPr>
      <w:sdtEndPr/>
      <w:sdtContent>
        <w:p w:rsidR="007D38E1" w:rsidRPr="00BF4B4F" w:rsidRDefault="0087743F" w:rsidP="00A15D7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For new and amendment applications, the completed application should be submitted at least </w:t>
          </w:r>
          <w:r w:rsidR="00496B0E" w:rsidRPr="00BF4B4F">
            <w:t>330</w:t>
          </w:r>
          <w:r w:rsidRPr="00BF4B4F">
            <w:t xml:space="preserve"> days before the date the proposed </w:t>
          </w:r>
          <w:r w:rsidR="00496B0E" w:rsidRPr="00BF4B4F">
            <w:t>construction (if applicable) or modified permit terms</w:t>
          </w:r>
          <w:r w:rsidRPr="00BF4B4F">
            <w:t xml:space="preserve"> </w:t>
          </w:r>
          <w:r w:rsidR="00496B0E" w:rsidRPr="00BF4B4F">
            <w:t>are</w:t>
          </w:r>
          <w:r w:rsidRPr="00BF4B4F">
            <w:t xml:space="preserve"> to occur. For renewal applications, the completed application must be submitted at least 180 days before the expiration date of the current permit.</w:t>
          </w:r>
          <w:r w:rsidR="009F2F81" w:rsidRPr="00BF4B4F">
            <w:t xml:space="preserve">  If an application is not submitted before the existing permit expires, the permit will be terminated.  The application will be processed as a new facility, with all applicable forms and fees required.</w:t>
          </w:r>
        </w:p>
      </w:sdtContent>
    </w:sdt>
    <w:bookmarkStart w:id="123" w:name="_Toc285705982" w:displacedByCustomXml="next"/>
    <w:bookmarkStart w:id="124" w:name="_Toc299543658" w:displacedByCustomXml="next"/>
    <w:bookmarkStart w:id="125" w:name="_Toc459128374" w:displacedByCustomXml="next"/>
    <w:bookmarkStart w:id="126" w:name="_Toc484154997" w:displacedByCustomXml="next"/>
    <w:sdt>
      <w:sdtPr>
        <w:id w:val="-560706776"/>
        <w:lock w:val="contentLocked"/>
        <w:placeholder>
          <w:docPart w:val="DefaultPlaceholder_1081868574"/>
        </w:placeholder>
        <w:group/>
      </w:sdtPr>
      <w:sdtEndPr/>
      <w:sdtContent>
        <w:p w:rsidR="0087743F" w:rsidRPr="00BF4B4F" w:rsidRDefault="00BF3059" w:rsidP="00506583">
          <w:pPr>
            <w:pStyle w:val="HeadingLevel1"/>
          </w:pPr>
          <w:r w:rsidRPr="00BF4B4F">
            <w:t>How is the Application Submitted</w:t>
          </w:r>
          <w:r w:rsidR="0087743F" w:rsidRPr="00BF4B4F">
            <w:t>?</w:t>
          </w:r>
        </w:p>
        <w:bookmarkEnd w:id="123" w:displacedByCustomXml="next"/>
        <w:bookmarkEnd w:id="124" w:displacedByCustomXml="next"/>
        <w:bookmarkEnd w:id="125" w:displacedByCustomXml="next"/>
      </w:sdtContent>
    </w:sdt>
    <w:bookmarkEnd w:id="126" w:displacedByCustomXml="prev"/>
    <w:sdt>
      <w:sdtPr>
        <w:rPr>
          <w:rStyle w:val="StrongChar"/>
          <w:rFonts w:ascii="Lucida Bright" w:hAnsi="Lucida Bright"/>
          <w:b w:val="0"/>
        </w:rPr>
        <w:id w:val="1867647055"/>
        <w:lock w:val="contentLocked"/>
        <w:placeholder>
          <w:docPart w:val="DefaultPlaceholder_1081868574"/>
        </w:placeholder>
        <w:group/>
      </w:sdtPr>
      <w:sdtEndPr>
        <w:rPr>
          <w:rStyle w:val="DefaultParagraphFont"/>
          <w:b/>
        </w:rPr>
      </w:sdtEndPr>
      <w:sdtContent>
        <w:p w:rsidR="0087743F" w:rsidRPr="00BF4B4F" w:rsidRDefault="0087743F" w:rsidP="00AA23F7">
          <w:pPr>
            <w:spacing w:line="228" w:lineRule="auto"/>
          </w:pPr>
          <w:r w:rsidRPr="00BF4B4F">
            <w:rPr>
              <w:rStyle w:val="StrongChar"/>
              <w:rFonts w:ascii="Lucida Bright" w:hAnsi="Lucida Bright"/>
            </w:rPr>
            <w:t>One original and three copies</w:t>
          </w:r>
          <w:r w:rsidR="004E2FC2" w:rsidRPr="00BF4B4F">
            <w:rPr>
              <w:rStyle w:val="SeeSpecialNoteChar"/>
              <w:rFonts w:ascii="Lucida Bright" w:hAnsi="Lucida Bright"/>
            </w:rPr>
            <w:t>*</w:t>
          </w:r>
          <w:r w:rsidRPr="00BF4B4F">
            <w:t xml:space="preserve"> of the application must be submitted. Please do not staple or bind the original application. Do not use plastic sleeves for the maps in the original application. Please indicate which applications are copies. Use the following addresses to deliver the application.</w:t>
          </w:r>
        </w:p>
        <w:p w:rsidR="004E2FC2" w:rsidRPr="00BF4B4F" w:rsidRDefault="004E2FC2" w:rsidP="00B064BC">
          <w:pPr>
            <w:pStyle w:val="SpecialNote"/>
            <w:spacing w:line="228" w:lineRule="auto"/>
            <w:ind w:left="0" w:firstLine="0"/>
          </w:pPr>
          <w:r w:rsidRPr="00BF4B4F">
            <w:t>*One original and four copies for subsurface area drip dispersal system (SADDS) applications.</w:t>
          </w:r>
        </w:p>
      </w:sdtContent>
    </w:sdt>
    <w:sdt>
      <w:sdtPr>
        <w:rPr>
          <w:rStyle w:val="StrongChar"/>
          <w:rFonts w:ascii="Lucida Bright" w:hAnsi="Lucida Bright"/>
        </w:rPr>
        <w:id w:val="-1591768176"/>
        <w:lock w:val="contentLocked"/>
        <w:placeholder>
          <w:docPart w:val="211D6C40D50E4BF7A723AC196058F90F"/>
        </w:placeholder>
        <w:group/>
      </w:sdtPr>
      <w:sdtEndPr>
        <w:rPr>
          <w:rStyle w:val="DefaultParagraphFont"/>
          <w:b w:val="0"/>
        </w:rPr>
      </w:sdtEndPr>
      <w:sdtContent>
        <w:p w:rsidR="00BF4B4F" w:rsidRPr="00BF4B4F" w:rsidRDefault="00BF4B4F" w:rsidP="00BF4B4F">
          <w:r w:rsidRPr="00BF4B4F">
            <w:rPr>
              <w:rStyle w:val="StrongChar"/>
              <w:rFonts w:ascii="Lucida Bright" w:hAnsi="Lucida Bright"/>
            </w:rPr>
            <w:t>Only those sections and worksheets that are relevant should be submitted, depending on the type(s) of authorizations being sought by the applicant.</w:t>
          </w:r>
          <w:r w:rsidRPr="00BF4B4F">
            <w:t xml:space="preserve"> Rarely will all sections and worksheets of the application be submitted. The Administrative Report 1.0 and Technical Report 1.0 must be submitted by all applicants, while others are used only for specific authorization requests. </w:t>
          </w:r>
          <w:r w:rsidRPr="00BF4B4F">
            <w:rPr>
              <w:rStyle w:val="StrongChar"/>
              <w:rFonts w:ascii="Lucida Bright" w:hAnsi="Lucida Bright"/>
            </w:rPr>
            <w:t>If there is a question as to which section must be submitted, please call the Wastewater Permitting Section at (512) 239-4671</w:t>
          </w:r>
          <w:r w:rsidRPr="00BF4B4F">
            <w:t>. When submitting the application, arrange the sections of the application as listed in the Submission Checklist. Indicate on the Submission Checklist of the Administrative Report which sections of the application are included.</w:t>
          </w:r>
        </w:p>
      </w:sdtContent>
    </w:sdt>
    <w:sdt>
      <w:sdtPr>
        <w:id w:val="1933697030"/>
        <w:lock w:val="contentLocked"/>
        <w:placeholder>
          <w:docPart w:val="211D6C40D50E4BF7A723AC196058F90F"/>
        </w:placeholder>
        <w:group/>
      </w:sdtPr>
      <w:sdtEndPr/>
      <w:sdtContent>
        <w:p w:rsidR="00BF4B4F" w:rsidRPr="00BF4B4F" w:rsidRDefault="00BF4B4F" w:rsidP="00BF4B4F">
          <w:pPr>
            <w:pStyle w:val="Strong0"/>
          </w:pPr>
          <w:r w:rsidRPr="00BF4B4F">
            <w:t>If the answer to a question requires a lengthy response, submit a separate attachment to answer the question. The separate attachments must be clearly cross-referenced back to the original question. Failure to clearly cross-reference attachments may result in delays in processing the application.</w:t>
          </w:r>
        </w:p>
      </w:sdtContent>
    </w:sdt>
    <w:sdt>
      <w:sdtPr>
        <w:rPr>
          <w:rStyle w:val="VeryStrongChar"/>
          <w:rFonts w:ascii="Lucida Bright" w:hAnsi="Lucida Bright"/>
        </w:rPr>
        <w:id w:val="-232088379"/>
        <w:lock w:val="contentLocked"/>
        <w:placeholder>
          <w:docPart w:val="211D6C40D50E4BF7A723AC196058F90F"/>
        </w:placeholder>
        <w:group/>
      </w:sdtPr>
      <w:sdtEndPr>
        <w:rPr>
          <w:rStyle w:val="DefaultParagraphFont"/>
          <w:b w:val="0"/>
          <w:u w:val="none"/>
        </w:rPr>
      </w:sdtEndPr>
      <w:sdtContent>
        <w:p w:rsidR="00BF4B4F" w:rsidRPr="00BF4B4F" w:rsidRDefault="00BF4B4F" w:rsidP="00BF4B4F">
          <w:r w:rsidRPr="00BF4B4F">
            <w:rPr>
              <w:rStyle w:val="VeryStrongChar"/>
              <w:rFonts w:ascii="Lucida Bright" w:hAnsi="Lucida Bright"/>
            </w:rPr>
            <w:t>THE INSTRUCTIONS MUST BE FOLLOWED WHILE COMPLETING THE APPLICATION</w:t>
          </w:r>
          <w:r w:rsidRPr="00BF4B4F">
            <w:rPr>
              <w:rStyle w:val="StrongChar"/>
              <w:rFonts w:ascii="Lucida Bright" w:hAnsi="Lucida Bright"/>
            </w:rPr>
            <w:t xml:space="preserve">. </w:t>
          </w:r>
          <w:r w:rsidRPr="00BF4B4F">
            <w:t>Each item in the application is cross referenced to a page number in the instructions. All items must be addressed. If an item is not addressed, a Notice of Deficiency letter will be sent to the applicant’s representative unless an explanation is provided as to why the item is not applicable. Failure to follow the instructions while completing the application may result in significant delays in processing the application.</w:t>
          </w:r>
        </w:p>
      </w:sdtContent>
    </w:sdt>
    <w:sdt>
      <w:sdtPr>
        <w:id w:val="-2035879140"/>
        <w:lock w:val="contentLocked"/>
        <w:placeholder>
          <w:docPart w:val="211D6C40D50E4BF7A723AC196058F90F"/>
        </w:placeholder>
        <w:group/>
      </w:sdtPr>
      <w:sdtEndPr/>
      <w:sdtContent>
        <w:p w:rsidR="00BF4B4F" w:rsidRPr="00BF4B4F" w:rsidRDefault="00BF4B4F" w:rsidP="00BF4B4F">
          <w:r w:rsidRPr="00BF4B4F">
            <w:t>Applicants are required to keep records of all data used to complete the permit application and any supplemental information submitted as part of the application process for a period of at least three years from the date the application is signed.</w:t>
          </w:r>
        </w:p>
      </w:sdtContent>
    </w:sdt>
    <w:sdt>
      <w:sdtPr>
        <w:rPr>
          <w:b w:val="0"/>
          <w:u w:val="none"/>
        </w:rPr>
        <w:id w:val="-224605332"/>
        <w:lock w:val="contentLocked"/>
        <w:placeholder>
          <w:docPart w:val="211D6C40D50E4BF7A723AC196058F90F"/>
        </w:placeholder>
        <w:group/>
      </w:sdtPr>
      <w:sdtEndPr>
        <w:rPr>
          <w:b/>
        </w:rPr>
      </w:sdtEndPr>
      <w:sdtContent>
        <w:p w:rsidR="00BF4B4F" w:rsidRPr="00BF4B4F" w:rsidRDefault="00BF4B4F" w:rsidP="00BF4B4F">
          <w:pPr>
            <w:pStyle w:val="VeryStrong"/>
          </w:pPr>
          <w:r w:rsidRPr="00BF4B4F">
            <w:t>THE APPLICATION FORM MAY NOT BE ALTERED IN ANY WAY. APPLICATIONS THAT ARE ALTERED WILL NOT BE PROCESSED AND WILL BE RETURNED. QUESTIONS CANNOT BE DELETED OR REARRANGED.</w:t>
          </w:r>
        </w:p>
        <w:p w:rsidR="00BF4B4F" w:rsidRPr="00BF4B4F" w:rsidRDefault="00BF4B4F" w:rsidP="00BF4B4F">
          <w:pPr>
            <w:pStyle w:val="SpecialNote"/>
            <w:spacing w:line="228" w:lineRule="auto"/>
            <w:ind w:left="0" w:firstLine="0"/>
          </w:pPr>
          <w:r w:rsidRPr="00BF4B4F">
            <w:rPr>
              <w:rStyle w:val="ImportantNoteChar"/>
              <w:rFonts w:ascii="Lucida Bright" w:hAnsi="Lucida Bright"/>
            </w:rPr>
            <w:t>Please note:</w:t>
          </w:r>
          <w:r w:rsidRPr="00BF4B4F">
            <w:t xml:space="preserve"> Older versions of the application forms will not be accepted after 6 months from the date of the updated or revised forms.</w:t>
          </w:r>
        </w:p>
      </w:sdtContent>
    </w:sdt>
    <w:sdt>
      <w:sdtPr>
        <w:rPr>
          <w:i/>
          <w:u w:val="single"/>
        </w:rPr>
        <w:id w:val="346837280"/>
        <w:lock w:val="contentLocked"/>
        <w:placeholder>
          <w:docPart w:val="DefaultPlaceholder_1081868574"/>
        </w:placeholder>
        <w:group/>
      </w:sdtPr>
      <w:sdtEndPr>
        <w:rPr>
          <w:i w:val="0"/>
          <w:u w:val="none"/>
        </w:rPr>
      </w:sdtEndPr>
      <w:sdtContent>
        <w:p w:rsidR="0087743F" w:rsidRPr="00BF4B4F" w:rsidRDefault="0087743F" w:rsidP="00AA23F7">
          <w:pPr>
            <w:spacing w:after="0" w:line="228" w:lineRule="auto"/>
            <w:rPr>
              <w:i/>
              <w:u w:val="single"/>
            </w:rPr>
          </w:pPr>
          <w:r w:rsidRPr="00BF4B4F">
            <w:rPr>
              <w:i/>
              <w:u w:val="single"/>
            </w:rPr>
            <w:t>The regular mailing address is:</w:t>
          </w:r>
        </w:p>
        <w:p w:rsidR="0087743F" w:rsidRPr="00BF4B4F" w:rsidRDefault="0087743F" w:rsidP="00AA23F7">
          <w:pPr>
            <w:pStyle w:val="AddressBlock"/>
            <w:spacing w:line="228" w:lineRule="auto"/>
          </w:pPr>
          <w:r w:rsidRPr="00BF4B4F">
            <w:t>Texas Commission on Environmental Quality</w:t>
          </w:r>
        </w:p>
        <w:p w:rsidR="0087743F" w:rsidRPr="00BF4B4F" w:rsidRDefault="0087743F" w:rsidP="00AA23F7">
          <w:pPr>
            <w:pStyle w:val="AddressBlock"/>
            <w:spacing w:line="228" w:lineRule="auto"/>
          </w:pPr>
          <w:r w:rsidRPr="00BF4B4F">
            <w:t>Water Quality Division</w:t>
          </w:r>
        </w:p>
        <w:p w:rsidR="0087743F" w:rsidRPr="00BF4B4F" w:rsidRDefault="0087743F" w:rsidP="00AA23F7">
          <w:pPr>
            <w:pStyle w:val="AddressBlock"/>
            <w:spacing w:line="228" w:lineRule="auto"/>
          </w:pPr>
          <w:r w:rsidRPr="00BF4B4F">
            <w:t>Applications Review and Processing Team (MC148)</w:t>
          </w:r>
        </w:p>
        <w:p w:rsidR="0087743F" w:rsidRPr="00BF4B4F" w:rsidRDefault="0087743F" w:rsidP="00AA23F7">
          <w:pPr>
            <w:pStyle w:val="AddressBlock"/>
            <w:spacing w:line="228" w:lineRule="auto"/>
          </w:pPr>
          <w:r w:rsidRPr="00BF4B4F">
            <w:t>P.O. Box 13087</w:t>
          </w:r>
        </w:p>
        <w:p w:rsidR="0087743F" w:rsidRPr="00BF4B4F" w:rsidRDefault="0087743F" w:rsidP="00AA23F7">
          <w:pPr>
            <w:pStyle w:val="AddressBlock"/>
            <w:spacing w:line="228" w:lineRule="auto"/>
          </w:pPr>
          <w:r w:rsidRPr="00BF4B4F">
            <w:t>Austin, Texas 78711-3087</w:t>
          </w:r>
        </w:p>
      </w:sdtContent>
    </w:sdt>
    <w:sdt>
      <w:sdtPr>
        <w:rPr>
          <w:i/>
          <w:u w:val="single"/>
        </w:rPr>
        <w:id w:val="2073776278"/>
        <w:lock w:val="contentLocked"/>
        <w:placeholder>
          <w:docPart w:val="DefaultPlaceholder_1081868574"/>
        </w:placeholder>
        <w:group/>
      </w:sdtPr>
      <w:sdtEndPr>
        <w:rPr>
          <w:i w:val="0"/>
          <w:u w:val="none"/>
        </w:rPr>
      </w:sdtEndPr>
      <w:sdtContent>
        <w:p w:rsidR="0087743F" w:rsidRPr="00BF4B4F" w:rsidRDefault="0087743F" w:rsidP="00AA23F7">
          <w:pPr>
            <w:spacing w:before="240" w:after="0" w:line="228" w:lineRule="auto"/>
            <w:rPr>
              <w:i/>
              <w:u w:val="single"/>
            </w:rPr>
          </w:pPr>
          <w:r w:rsidRPr="00BF4B4F">
            <w:rPr>
              <w:i/>
              <w:u w:val="single"/>
            </w:rPr>
            <w:t>The hand delivery address is:</w:t>
          </w:r>
        </w:p>
        <w:p w:rsidR="0087743F" w:rsidRPr="00BF4B4F" w:rsidRDefault="0087743F" w:rsidP="00AA23F7">
          <w:pPr>
            <w:pStyle w:val="AddressBlock"/>
            <w:spacing w:line="228" w:lineRule="auto"/>
          </w:pPr>
          <w:r w:rsidRPr="00BF4B4F">
            <w:t>Texas Commission on Environmental Quality</w:t>
          </w:r>
        </w:p>
        <w:p w:rsidR="0087743F" w:rsidRPr="00BF4B4F" w:rsidRDefault="0087743F" w:rsidP="00AA23F7">
          <w:pPr>
            <w:pStyle w:val="AddressBlock"/>
            <w:spacing w:line="228" w:lineRule="auto"/>
          </w:pPr>
          <w:r w:rsidRPr="00BF4B4F">
            <w:t>Applications Review and Processing Team</w:t>
          </w:r>
        </w:p>
        <w:p w:rsidR="0087743F" w:rsidRPr="00BF4B4F" w:rsidRDefault="0087743F" w:rsidP="00AA23F7">
          <w:pPr>
            <w:pStyle w:val="AddressBlock"/>
            <w:spacing w:line="228" w:lineRule="auto"/>
          </w:pPr>
          <w:r w:rsidRPr="00BF4B4F">
            <w:t>Building F, Room 2101</w:t>
          </w:r>
        </w:p>
        <w:p w:rsidR="0087743F" w:rsidRPr="00BF4B4F" w:rsidRDefault="0087743F" w:rsidP="00AA23F7">
          <w:pPr>
            <w:pStyle w:val="AddressBlock"/>
            <w:spacing w:line="228" w:lineRule="auto"/>
          </w:pPr>
          <w:r w:rsidRPr="00BF4B4F">
            <w:t>12100 Park 35 Circle</w:t>
          </w:r>
        </w:p>
        <w:p w:rsidR="0087743F" w:rsidRPr="00BF4B4F" w:rsidRDefault="0087743F" w:rsidP="00AA23F7">
          <w:pPr>
            <w:pStyle w:val="AddressBlock"/>
            <w:spacing w:line="228" w:lineRule="auto"/>
          </w:pPr>
          <w:r w:rsidRPr="00BF4B4F">
            <w:t>Austin, Texas 78753</w:t>
          </w:r>
        </w:p>
      </w:sdtContent>
    </w:sdt>
    <w:sdt>
      <w:sdtPr>
        <w:rPr>
          <w:i/>
          <w:u w:val="single"/>
        </w:rPr>
        <w:id w:val="-319428265"/>
        <w:lock w:val="contentLocked"/>
        <w:placeholder>
          <w:docPart w:val="DefaultPlaceholder_1081868574"/>
        </w:placeholder>
        <w:group/>
      </w:sdtPr>
      <w:sdtEndPr>
        <w:rPr>
          <w:i w:val="0"/>
          <w:u w:val="none"/>
        </w:rPr>
      </w:sdtEndPr>
      <w:sdtContent>
        <w:p w:rsidR="0087743F" w:rsidRPr="00BF4B4F" w:rsidRDefault="0087743F" w:rsidP="00AA23F7">
          <w:pPr>
            <w:spacing w:before="240" w:after="0" w:line="228" w:lineRule="auto"/>
            <w:rPr>
              <w:i/>
              <w:u w:val="single"/>
            </w:rPr>
          </w:pPr>
          <w:r w:rsidRPr="00BF4B4F">
            <w:rPr>
              <w:i/>
              <w:u w:val="single"/>
            </w:rPr>
            <w:t>The express mail address is:</w:t>
          </w:r>
        </w:p>
        <w:p w:rsidR="0087743F" w:rsidRPr="00BF4B4F" w:rsidRDefault="0087743F" w:rsidP="00AA23F7">
          <w:pPr>
            <w:pStyle w:val="AddressBlock"/>
            <w:spacing w:line="228" w:lineRule="auto"/>
          </w:pPr>
          <w:r w:rsidRPr="00BF4B4F">
            <w:t>Executive Director</w:t>
          </w:r>
        </w:p>
        <w:p w:rsidR="0087743F" w:rsidRPr="00BF4B4F" w:rsidRDefault="0087743F" w:rsidP="00AA23F7">
          <w:pPr>
            <w:pStyle w:val="AddressBlock"/>
            <w:spacing w:line="228" w:lineRule="auto"/>
          </w:pPr>
          <w:r w:rsidRPr="00BF4B4F">
            <w:t>Applications Review and Processing Team (MC148)</w:t>
          </w:r>
        </w:p>
        <w:p w:rsidR="0087743F" w:rsidRPr="00BF4B4F" w:rsidRDefault="0087743F" w:rsidP="00AA23F7">
          <w:pPr>
            <w:pStyle w:val="AddressBlock"/>
            <w:spacing w:line="228" w:lineRule="auto"/>
          </w:pPr>
          <w:r w:rsidRPr="00BF4B4F">
            <w:t>Texas Commission on Environmental Quality</w:t>
          </w:r>
        </w:p>
        <w:p w:rsidR="0087743F" w:rsidRPr="00BF4B4F" w:rsidRDefault="0087743F" w:rsidP="00AA23F7">
          <w:pPr>
            <w:pStyle w:val="AddressBlock"/>
            <w:spacing w:line="228" w:lineRule="auto"/>
          </w:pPr>
          <w:r w:rsidRPr="00BF4B4F">
            <w:t>12100 Park 35 Circle</w:t>
          </w:r>
        </w:p>
        <w:p w:rsidR="0087743F" w:rsidRPr="00BF4B4F" w:rsidRDefault="0087743F" w:rsidP="00AA23F7">
          <w:pPr>
            <w:pStyle w:val="AddressBlock"/>
            <w:spacing w:line="228" w:lineRule="auto"/>
          </w:pPr>
          <w:r w:rsidRPr="00BF4B4F">
            <w:t>Austin, Texas 78753</w:t>
          </w:r>
        </w:p>
      </w:sdtContent>
    </w:sdt>
    <w:bookmarkStart w:id="127" w:name="_Toc459128375" w:displacedByCustomXml="next"/>
    <w:bookmarkStart w:id="128" w:name="_Toc484154998" w:displacedByCustomXml="next"/>
    <w:sdt>
      <w:sdtPr>
        <w:id w:val="479668021"/>
        <w:lock w:val="contentLocked"/>
        <w:placeholder>
          <w:docPart w:val="DefaultPlaceholder_1081868574"/>
        </w:placeholder>
        <w:group/>
      </w:sdtPr>
      <w:sdtEndPr/>
      <w:sdtContent>
        <w:p w:rsidR="0087743F" w:rsidRPr="00BF4B4F" w:rsidRDefault="00EF1398" w:rsidP="00506583">
          <w:pPr>
            <w:pStyle w:val="HeadingLevel1"/>
          </w:pPr>
          <w:r w:rsidRPr="00BF4B4F">
            <w:t>What Fees are Required</w:t>
          </w:r>
          <w:r w:rsidR="0087743F" w:rsidRPr="00BF4B4F">
            <w:t>?</w:t>
          </w:r>
        </w:p>
        <w:bookmarkEnd w:id="127" w:displacedByCustomXml="next"/>
      </w:sdtContent>
    </w:sdt>
    <w:bookmarkEnd w:id="128" w:displacedByCustomXml="prev"/>
    <w:bookmarkStart w:id="129" w:name="_Toc285705984" w:displacedByCustomXml="next"/>
    <w:sdt>
      <w:sdtPr>
        <w:rPr>
          <w:b w:val="0"/>
          <w:sz w:val="24"/>
          <w:szCs w:val="24"/>
        </w:rPr>
        <w:id w:val="893088952"/>
        <w:lock w:val="contentLocked"/>
        <w:placeholder>
          <w:docPart w:val="DefaultPlaceholder_1081868574"/>
        </w:placeholder>
        <w:group/>
      </w:sdtPr>
      <w:sdtEndPr/>
      <w:sdtContent>
        <w:p w:rsidR="00A15D7D" w:rsidRPr="00BF4B4F" w:rsidRDefault="00A15D7D" w:rsidP="00A15D7D">
          <w:pPr>
            <w:pStyle w:val="HeadingLevel2"/>
            <w:tabs>
              <w:tab w:val="clear" w:pos="720"/>
            </w:tabs>
            <w:ind w:left="0" w:firstLine="0"/>
            <w:rPr>
              <w:b w:val="0"/>
              <w:sz w:val="24"/>
              <w:szCs w:val="24"/>
            </w:rPr>
          </w:pPr>
          <w:r w:rsidRPr="00BF4B4F">
            <w:rPr>
              <w:b w:val="0"/>
              <w:sz w:val="24"/>
              <w:szCs w:val="24"/>
            </w:rPr>
            <w:t>Wastewater permits are subject to two different types of fees: 1) an application fee and 2) an annual water quality fee. Payment of the fees may be made either by check or money order payable to the TCEQ or through ePay (TCEQ’s online payment application on the TCEQ web site).</w:t>
          </w:r>
        </w:p>
      </w:sdtContent>
    </w:sdt>
    <w:sdt>
      <w:sdtPr>
        <w:id w:val="1177458454"/>
        <w:lock w:val="contentLocked"/>
        <w:placeholder>
          <w:docPart w:val="DefaultPlaceholder_1081868574"/>
        </w:placeholder>
        <w:group/>
      </w:sdtPr>
      <w:sdtEndPr/>
      <w:sdtContent>
        <w:p w:rsidR="006A083E" w:rsidRPr="00BF4B4F" w:rsidRDefault="00867528" w:rsidP="00E94FAF">
          <w:pPr>
            <w:pStyle w:val="HeadingLevel2"/>
            <w:numPr>
              <w:ilvl w:val="0"/>
              <w:numId w:val="31"/>
            </w:numPr>
          </w:pPr>
          <w:r w:rsidRPr="00BF4B4F">
            <w:t>Application f</w:t>
          </w:r>
          <w:r w:rsidR="0087743F" w:rsidRPr="00BF4B4F">
            <w:t>ee</w:t>
          </w:r>
        </w:p>
        <w:bookmarkEnd w:id="129" w:displacedByCustomXml="next"/>
      </w:sdtContent>
    </w:sdt>
    <w:sdt>
      <w:sdtPr>
        <w:id w:val="-2134162999"/>
        <w:lock w:val="contentLocked"/>
        <w:placeholder>
          <w:docPart w:val="DefaultPlaceholder_1081868574"/>
        </w:placeholder>
        <w:group/>
      </w:sdtPr>
      <w:sdtEndPr/>
      <w:sdtContent>
        <w:p w:rsidR="0087743F" w:rsidRPr="00BF4B4F" w:rsidRDefault="0087743F" w:rsidP="006A083E">
          <w:r w:rsidRPr="00BF4B4F">
            <w:t xml:space="preserve">This fee is required to be paid at the time the application is submitted. Failure to submit payment at the time the application is filed will cause delays in </w:t>
          </w:r>
          <w:r w:rsidR="00C37DDC" w:rsidRPr="00BF4B4F">
            <w:t>processing the permit application</w:t>
          </w:r>
          <w:r w:rsidRPr="00BF4B4F">
            <w:t>.</w:t>
          </w:r>
        </w:p>
        <w:p w:rsidR="0087743F" w:rsidRPr="00BF4B4F" w:rsidRDefault="0087743F" w:rsidP="0087743F">
          <w:r w:rsidRPr="00BF4B4F">
            <w:t xml:space="preserve">Postage fees of $50.00 for </w:t>
          </w:r>
          <w:r w:rsidR="00C37DDC" w:rsidRPr="00BF4B4F">
            <w:t>n</w:t>
          </w:r>
          <w:r w:rsidRPr="00BF4B4F">
            <w:t xml:space="preserve">ew and </w:t>
          </w:r>
          <w:r w:rsidR="00C37DDC" w:rsidRPr="00BF4B4F">
            <w:t>a</w:t>
          </w:r>
          <w:r w:rsidRPr="00BF4B4F">
            <w:t xml:space="preserve">mendments and $15.00 for </w:t>
          </w:r>
          <w:r w:rsidR="00C37DDC" w:rsidRPr="00BF4B4F">
            <w:t>r</w:t>
          </w:r>
          <w:r w:rsidRPr="00BF4B4F">
            <w:t xml:space="preserve">enewals have been included with the application fees to cover the expense of the notice </w:t>
          </w:r>
          <w:r w:rsidR="00C37DDC" w:rsidRPr="00BF4B4F">
            <w:t xml:space="preserve">required by </w:t>
          </w:r>
          <w:r w:rsidRPr="00BF3EA7">
            <w:rPr>
              <w:rStyle w:val="LegalCitationChar"/>
              <w:rFonts w:ascii="Lucida Bright" w:hAnsi="Lucida Bright"/>
            </w:rPr>
            <w:t>30 TAC §</w:t>
          </w:r>
          <w:r w:rsidR="00BF3EA7" w:rsidRPr="00BF3EA7">
            <w:rPr>
              <w:rStyle w:val="LegalCitationChar"/>
              <w:rFonts w:ascii="Lucida Bright" w:hAnsi="Lucida Bright"/>
            </w:rPr>
            <w:t xml:space="preserve"> </w:t>
          </w:r>
          <w:r w:rsidRPr="00BF3EA7">
            <w:rPr>
              <w:rStyle w:val="LegalCitationChar"/>
              <w:rFonts w:ascii="Lucida Bright" w:hAnsi="Lucida Bright"/>
            </w:rPr>
            <w:t>305.53</w:t>
          </w:r>
          <w:r w:rsidRPr="00BF4B4F">
            <w:t xml:space="preserve">. For new and major amendments the $50.00 postage fee covers the expense of notifying up to </w:t>
          </w:r>
          <w:r w:rsidR="00C37DDC" w:rsidRPr="00BF4B4F">
            <w:t>100</w:t>
          </w:r>
          <w:r w:rsidRPr="00BF4B4F">
            <w:t xml:space="preserve"> landowners. An additional $50.00 postage fee will be required for each additional increment of up to 100 landowners.</w:t>
          </w:r>
        </w:p>
        <w:p w:rsidR="0087743F" w:rsidRPr="00BF4B4F" w:rsidRDefault="0087743F" w:rsidP="0087743F">
          <w:r w:rsidRPr="00BF4B4F">
            <w:t xml:space="preserve">To verify receipt of payment or any other questions you may have regarding payment of fees to the TCEQ, please call the Revenues Section, Cashiers Office at (512) 239-0357. The applicant is responsible for the cost of publishing </w:t>
          </w:r>
          <w:r w:rsidR="00A15D7D" w:rsidRPr="00BF4B4F">
            <w:t xml:space="preserve">in a newspaper </w:t>
          </w:r>
          <w:r w:rsidRPr="00BF4B4F">
            <w:t>the public notice</w:t>
          </w:r>
          <w:r w:rsidR="00C37DDC" w:rsidRPr="00BF4B4F">
            <w:t>s</w:t>
          </w:r>
          <w:r w:rsidRPr="00BF4B4F">
            <w:t xml:space="preserve"> concerning the application for a permit. The applicant will be provided the information necessary to publish, including instructions, by Water Quality Applications Team for the first </w:t>
          </w:r>
          <w:r w:rsidR="00A15D7D" w:rsidRPr="00BF4B4F">
            <w:t xml:space="preserve">public </w:t>
          </w:r>
          <w:r w:rsidRPr="00BF4B4F">
            <w:t xml:space="preserve">notice, and by the TCEQ Office of Chief Clerk for the second </w:t>
          </w:r>
          <w:r w:rsidR="00A15D7D" w:rsidRPr="00BF4B4F">
            <w:t xml:space="preserve">public </w:t>
          </w:r>
          <w:r w:rsidRPr="00BF4B4F">
            <w:t>notice.</w:t>
          </w:r>
        </w:p>
      </w:sdtContent>
    </w:sdt>
    <w:bookmarkStart w:id="130" w:name="_Toc285705986" w:displacedByCustomXml="next"/>
    <w:bookmarkStart w:id="131" w:name="_Toc285705985" w:displacedByCustomXml="next"/>
    <w:sdt>
      <w:sdtPr>
        <w:id w:val="2002764081"/>
        <w:lock w:val="contentLocked"/>
        <w:placeholder>
          <w:docPart w:val="DefaultPlaceholder_1081868574"/>
        </w:placeholder>
        <w:group/>
      </w:sdtPr>
      <w:sdtEndPr/>
      <w:sdtContent>
        <w:p w:rsidR="00B064BC" w:rsidRPr="00BF4B4F" w:rsidRDefault="00B064BC" w:rsidP="00B064BC">
          <w:pPr>
            <w:pStyle w:val="HeadingLevel3"/>
            <w:keepNext/>
          </w:pPr>
          <w:r w:rsidRPr="00BF4B4F">
            <w:t>ePAY electronic payment</w:t>
          </w:r>
        </w:p>
        <w:bookmarkEnd w:id="130" w:displacedByCustomXml="next"/>
      </w:sdtContent>
    </w:sdt>
    <w:p w:rsidR="00B064BC" w:rsidRPr="00BF4B4F" w:rsidRDefault="00B064BC" w:rsidP="00B064BC">
      <w:r w:rsidRPr="00BF4B4F">
        <w:t xml:space="preserve">Go to: </w:t>
      </w:r>
      <w:hyperlink r:id="rId16" w:tooltip="Click here to pay fees electronically." w:history="1">
        <w:r w:rsidRPr="00BF4B4F">
          <w:rPr>
            <w:rStyle w:val="Hyperlink"/>
          </w:rPr>
          <w:t>https://www3.tceq.texas.gov/epay/index.cfm</w:t>
        </w:r>
      </w:hyperlink>
      <w:r w:rsidRPr="00BF4B4F">
        <w:t xml:space="preserve"> </w:t>
      </w:r>
    </w:p>
    <w:sdt>
      <w:sdtPr>
        <w:id w:val="-834296776"/>
        <w:lock w:val="contentLocked"/>
        <w:placeholder>
          <w:docPart w:val="DefaultPlaceholder_1081868574"/>
        </w:placeholder>
        <w:group/>
      </w:sdtPr>
      <w:sdtEndPr/>
      <w:sdtContent>
        <w:p w:rsidR="00B064BC" w:rsidRPr="00BF4B4F" w:rsidRDefault="00B064BC"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When making the payment you must select Water Quality, and then select the fee category Municipal. You must include a copy of the payment voucher with your application, which will not be considered complete without the payment voucher.</w:t>
          </w:r>
        </w:p>
      </w:sdtContent>
    </w:sdt>
    <w:sdt>
      <w:sdtPr>
        <w:id w:val="1511249068"/>
        <w:lock w:val="contentLocked"/>
        <w:placeholder>
          <w:docPart w:val="DefaultPlaceholder_1081868574"/>
        </w:placeholder>
        <w:group/>
      </w:sdtPr>
      <w:sdtEndPr/>
      <w:sdtContent>
        <w:p w:rsidR="0087743F" w:rsidRPr="00BF4B4F" w:rsidRDefault="009826F6" w:rsidP="009826F6">
          <w:pPr>
            <w:pStyle w:val="HeadingLevel3"/>
          </w:pPr>
          <w:r w:rsidRPr="00BF4B4F">
            <w:t>Mailed p</w:t>
          </w:r>
          <w:r w:rsidR="0087743F" w:rsidRPr="00BF4B4F">
            <w:t>ayments</w:t>
          </w:r>
        </w:p>
        <w:bookmarkEnd w:id="131" w:displacedByCustomXml="next"/>
      </w:sdtContent>
    </w:sdt>
    <w:sdt>
      <w:sdtPr>
        <w:id w:val="781538348"/>
        <w:lock w:val="contentLocked"/>
        <w:placeholder>
          <w:docPart w:val="DefaultPlaceholder_1081868574"/>
        </w:placeholder>
        <w:group/>
      </w:sdtPr>
      <w:sdtEndPr/>
      <w:sdtContent>
        <w:p w:rsidR="0087743F" w:rsidRPr="00BF4B4F" w:rsidRDefault="0087743F" w:rsidP="0087743F">
          <w:r w:rsidRPr="00BF4B4F">
            <w:t xml:space="preserve">Payment must be mailed in a separate envelope to one of the addresses below. Include the </w:t>
          </w:r>
          <w:r w:rsidR="005C7C4F" w:rsidRPr="00BF4B4F">
            <w:t>Water Quality Permit Payment Submittal Form</w:t>
          </w:r>
          <w:r w:rsidR="00C37DDC" w:rsidRPr="00BF4B4F">
            <w:t xml:space="preserve"> which is located just after the signature page of the </w:t>
          </w:r>
          <w:r w:rsidR="00A15D7D" w:rsidRPr="00BF4B4F">
            <w:t>A</w:t>
          </w:r>
          <w:r w:rsidR="00C37DDC" w:rsidRPr="00BF4B4F">
            <w:t xml:space="preserve">dministrative </w:t>
          </w:r>
          <w:r w:rsidR="00A15D7D" w:rsidRPr="00BF4B4F">
            <w:t>R</w:t>
          </w:r>
          <w:r w:rsidR="00C37DDC" w:rsidRPr="00BF4B4F">
            <w:t>eport 1.0</w:t>
          </w:r>
          <w:r w:rsidRPr="00BF4B4F">
            <w:t>.</w:t>
          </w:r>
        </w:p>
      </w:sdtContent>
    </w:sdt>
    <w:sdt>
      <w:sdtPr>
        <w:rPr>
          <w:i/>
          <w:u w:val="single"/>
        </w:rPr>
        <w:id w:val="1849295786"/>
        <w:lock w:val="contentLocked"/>
        <w:placeholder>
          <w:docPart w:val="DefaultPlaceholder_1081868574"/>
        </w:placeholder>
        <w:group/>
      </w:sdtPr>
      <w:sdtEndPr>
        <w:rPr>
          <w:i w:val="0"/>
          <w:u w:val="none"/>
        </w:rPr>
      </w:sdtEndPr>
      <w:sdtContent>
        <w:p w:rsidR="0087743F" w:rsidRPr="00BF4B4F" w:rsidRDefault="0087743F" w:rsidP="00D1051D">
          <w:pPr>
            <w:spacing w:after="0"/>
            <w:rPr>
              <w:i/>
              <w:u w:val="single"/>
            </w:rPr>
          </w:pPr>
          <w:r w:rsidRPr="00BF4B4F">
            <w:rPr>
              <w:i/>
              <w:u w:val="single"/>
            </w:rPr>
            <w:t>By regular U.S. mail</w:t>
          </w:r>
          <w:r w:rsidR="00D1051D" w:rsidRPr="00BF4B4F">
            <w:rPr>
              <w:i/>
              <w:u w:val="single"/>
            </w:rPr>
            <w:t>:</w:t>
          </w:r>
        </w:p>
        <w:p w:rsidR="0087743F" w:rsidRPr="00BF4B4F" w:rsidRDefault="0087743F" w:rsidP="00D1051D">
          <w:pPr>
            <w:pStyle w:val="AddressBlock"/>
          </w:pPr>
          <w:r w:rsidRPr="00BF4B4F">
            <w:t>Texas Commission on Environmental Quality</w:t>
          </w:r>
        </w:p>
        <w:p w:rsidR="0087743F" w:rsidRPr="00BF4B4F" w:rsidRDefault="0087743F" w:rsidP="00D1051D">
          <w:pPr>
            <w:pStyle w:val="AddressBlock"/>
          </w:pPr>
          <w:r w:rsidRPr="00BF4B4F">
            <w:t>Financial Administration Division</w:t>
          </w:r>
        </w:p>
        <w:p w:rsidR="0087743F" w:rsidRPr="00BF4B4F" w:rsidRDefault="0087743F" w:rsidP="00D1051D">
          <w:pPr>
            <w:pStyle w:val="AddressBlock"/>
          </w:pPr>
          <w:r w:rsidRPr="00BF4B4F">
            <w:t>Cashier</w:t>
          </w:r>
          <w:r w:rsidR="000428A5" w:rsidRPr="00BF4B4F">
            <w:t>’</w:t>
          </w:r>
          <w:r w:rsidRPr="00BF4B4F">
            <w:t>s Office, MC-214</w:t>
          </w:r>
        </w:p>
        <w:p w:rsidR="0087743F" w:rsidRPr="00BF4B4F" w:rsidRDefault="0087743F" w:rsidP="00D1051D">
          <w:pPr>
            <w:pStyle w:val="AddressBlock"/>
          </w:pPr>
          <w:r w:rsidRPr="00BF4B4F">
            <w:t>P.O. Box 13088</w:t>
          </w:r>
        </w:p>
        <w:p w:rsidR="00B064BC" w:rsidRPr="00BF4B4F" w:rsidRDefault="0087743F" w:rsidP="00D1051D">
          <w:pPr>
            <w:pStyle w:val="AddressBlock"/>
          </w:pPr>
          <w:r w:rsidRPr="00BF4B4F">
            <w:t>Austin, TX 78711-3088</w:t>
          </w:r>
        </w:p>
      </w:sdtContent>
    </w:sdt>
    <w:sdt>
      <w:sdtPr>
        <w:rPr>
          <w:i/>
          <w:u w:val="single"/>
        </w:rPr>
        <w:id w:val="-364290242"/>
        <w:lock w:val="contentLocked"/>
        <w:placeholder>
          <w:docPart w:val="DefaultPlaceholder_1081868574"/>
        </w:placeholder>
        <w:group/>
      </w:sdtPr>
      <w:sdtEndPr>
        <w:rPr>
          <w:i w:val="0"/>
          <w:u w:val="none"/>
        </w:rPr>
      </w:sdtEndPr>
      <w:sdtContent>
        <w:p w:rsidR="0087743F" w:rsidRPr="00BF4B4F" w:rsidRDefault="0087743F" w:rsidP="00D1051D">
          <w:pPr>
            <w:spacing w:before="240" w:after="0"/>
            <w:rPr>
              <w:i/>
              <w:u w:val="single"/>
            </w:rPr>
          </w:pPr>
          <w:r w:rsidRPr="00BF4B4F">
            <w:rPr>
              <w:i/>
              <w:u w:val="single"/>
            </w:rPr>
            <w:t>By overnight/express mail</w:t>
          </w:r>
          <w:r w:rsidR="00D1051D" w:rsidRPr="00BF4B4F">
            <w:rPr>
              <w:i/>
              <w:u w:val="single"/>
            </w:rPr>
            <w:t>:</w:t>
          </w:r>
        </w:p>
        <w:p w:rsidR="0087743F" w:rsidRPr="00BF4B4F" w:rsidRDefault="0087743F" w:rsidP="00D1051D">
          <w:pPr>
            <w:pStyle w:val="AddressBlock"/>
          </w:pPr>
          <w:r w:rsidRPr="00BF4B4F">
            <w:t>Texas Commission on Environmental Quality</w:t>
          </w:r>
        </w:p>
        <w:p w:rsidR="0087743F" w:rsidRPr="00BF4B4F" w:rsidRDefault="0087743F" w:rsidP="00D1051D">
          <w:pPr>
            <w:pStyle w:val="AddressBlock"/>
          </w:pPr>
          <w:r w:rsidRPr="00BF4B4F">
            <w:t>Financial Administration Division</w:t>
          </w:r>
        </w:p>
        <w:p w:rsidR="0087743F" w:rsidRPr="00BF4B4F" w:rsidRDefault="0087743F" w:rsidP="00D1051D">
          <w:pPr>
            <w:pStyle w:val="AddressBlock"/>
          </w:pPr>
          <w:r w:rsidRPr="00BF4B4F">
            <w:t>Cashier</w:t>
          </w:r>
          <w:r w:rsidR="000428A5" w:rsidRPr="00BF4B4F">
            <w:t>’</w:t>
          </w:r>
          <w:r w:rsidRPr="00BF4B4F">
            <w:t>s Office, MC-214</w:t>
          </w:r>
        </w:p>
        <w:p w:rsidR="0087743F" w:rsidRPr="00BF4B4F" w:rsidRDefault="0087743F" w:rsidP="00D1051D">
          <w:pPr>
            <w:pStyle w:val="AddressBlock"/>
          </w:pPr>
          <w:r w:rsidRPr="00BF4B4F">
            <w:t>12100 Park 35 Circle</w:t>
          </w:r>
        </w:p>
        <w:p w:rsidR="00C37DDC" w:rsidRPr="00BF4B4F" w:rsidRDefault="0087743F" w:rsidP="00D1051D">
          <w:pPr>
            <w:pStyle w:val="AddressBlock"/>
          </w:pPr>
          <w:r w:rsidRPr="00BF4B4F">
            <w:t>Austin, TX 78753</w:t>
          </w:r>
        </w:p>
      </w:sdtContent>
    </w:sdt>
    <w:bookmarkStart w:id="132" w:name="_Toc285705987" w:displacedByCustomXml="next"/>
    <w:sdt>
      <w:sdtPr>
        <w:id w:val="-482384782"/>
        <w:lock w:val="contentLocked"/>
        <w:placeholder>
          <w:docPart w:val="DefaultPlaceholder_1081868574"/>
        </w:placeholder>
        <w:group/>
      </w:sdtPr>
      <w:sdtEndPr/>
      <w:sdtContent>
        <w:p w:rsidR="00F55B78" w:rsidRPr="00BF4B4F" w:rsidRDefault="0087743F" w:rsidP="00E94FAF">
          <w:pPr>
            <w:pStyle w:val="HeadingLevel2"/>
            <w:numPr>
              <w:ilvl w:val="0"/>
              <w:numId w:val="31"/>
            </w:numPr>
          </w:pPr>
          <w:r w:rsidRPr="00BF4B4F">
            <w:t>Annual Water Quality Fee</w:t>
          </w:r>
        </w:p>
        <w:bookmarkEnd w:id="132" w:displacedByCustomXml="next"/>
      </w:sdtContent>
    </w:sdt>
    <w:sdt>
      <w:sdtPr>
        <w:id w:val="-800686775"/>
        <w:lock w:val="contentLocked"/>
        <w:placeholder>
          <w:docPart w:val="DefaultPlaceholder_1081868574"/>
        </w:placeholder>
        <w:group/>
      </w:sdtPr>
      <w:sdtEndPr>
        <w:rPr>
          <w:rStyle w:val="StrongChar"/>
          <w:rFonts w:ascii="Georgia" w:hAnsi="Georgia"/>
          <w:b/>
        </w:rPr>
      </w:sdtEndPr>
      <w:sdtContent>
        <w:p w:rsidR="0087743F" w:rsidRPr="00BF4B4F" w:rsidRDefault="0087743F" w:rsidP="0087743F">
          <w:pPr>
            <w:rPr>
              <w:rStyle w:val="StrongChar"/>
              <w:rFonts w:ascii="Lucida Bright" w:hAnsi="Lucida Bright"/>
            </w:rPr>
          </w:pPr>
          <w:r w:rsidRPr="00BF4B4F">
            <w:t xml:space="preserve">This fee </w:t>
          </w:r>
          <w:r w:rsidR="0025738E" w:rsidRPr="00BF4B4F">
            <w:t xml:space="preserve">is assessed to permittees with </w:t>
          </w:r>
          <w:r w:rsidR="00C37DDC" w:rsidRPr="00BF4B4F">
            <w:t xml:space="preserve">an </w:t>
          </w:r>
          <w:r w:rsidRPr="00BF4B4F">
            <w:t xml:space="preserve">authorization </w:t>
          </w:r>
          <w:r w:rsidR="00E41BB7" w:rsidRPr="00BF4B4F">
            <w:t xml:space="preserve">in effect </w:t>
          </w:r>
          <w:r w:rsidRPr="00BF4B4F">
            <w:t xml:space="preserve">on September 1 of each year. The permittee will receive an invoice for payment of the annual fee in November. The payment will be due 30 days from the invoice date. A 5% penalty will be assessed if the payment is not received by TCEQ by the due date. </w:t>
          </w:r>
          <w:r w:rsidRPr="00BF4B4F">
            <w:rPr>
              <w:rStyle w:val="StrongChar"/>
              <w:rFonts w:ascii="Lucida Bright" w:hAnsi="Lucida Bright"/>
            </w:rPr>
            <w:t xml:space="preserve">Annual fee assessments cannot be waived as long as the permit is </w:t>
          </w:r>
          <w:r w:rsidR="00E41BB7" w:rsidRPr="00BF4B4F">
            <w:rPr>
              <w:rStyle w:val="StrongChar"/>
              <w:rFonts w:ascii="Lucida Bright" w:hAnsi="Lucida Bright"/>
            </w:rPr>
            <w:t>in effect</w:t>
          </w:r>
          <w:r w:rsidRPr="00BF4B4F">
            <w:rPr>
              <w:rStyle w:val="StrongChar"/>
              <w:rFonts w:ascii="Lucida Bright" w:hAnsi="Lucida Bright"/>
            </w:rPr>
            <w:t xml:space="preserve"> on September 1</w:t>
          </w:r>
          <w:r w:rsidR="00A15D7D" w:rsidRPr="00BF4B4F">
            <w:rPr>
              <w:rStyle w:val="StrongChar"/>
              <w:rFonts w:ascii="Lucida Bright" w:hAnsi="Lucida Bright"/>
            </w:rPr>
            <w:t>, even if the WWTP is not active.</w:t>
          </w:r>
        </w:p>
      </w:sdtContent>
    </w:sdt>
    <w:sdt>
      <w:sdtPr>
        <w:id w:val="-1400355152"/>
        <w:lock w:val="contentLocked"/>
        <w:placeholder>
          <w:docPart w:val="DefaultPlaceholder_1081868574"/>
        </w:placeholder>
        <w:group/>
      </w:sdtPr>
      <w:sdtEndPr/>
      <w:sdtContent>
        <w:p w:rsidR="00B46C64" w:rsidRPr="00BF4B4F" w:rsidRDefault="0087743F" w:rsidP="00B46C64">
          <w:pPr>
            <w:pStyle w:val="ImportantNote"/>
          </w:pPr>
          <w:r w:rsidRPr="00BF4B4F">
            <w:t>Important Note to all Applicants and Permittees:</w:t>
          </w:r>
        </w:p>
      </w:sdtContent>
    </w:sdt>
    <w:p w:rsidR="0087743F" w:rsidRPr="00BF4B4F" w:rsidRDefault="0087743F" w:rsidP="0087743F">
      <w:r w:rsidRPr="00BF4B4F">
        <w:t xml:space="preserve">If your permit is in effect September 1, you will be assessed an annual Water Quality fee. It is the responsibility of the permittee to submit a cancellation or transfer form in a timely manner. Pursuant to </w:t>
      </w:r>
      <w:r w:rsidRPr="00BF3EA7">
        <w:rPr>
          <w:rStyle w:val="LegalCitationChar"/>
          <w:rFonts w:ascii="Lucida Bright" w:hAnsi="Lucida Bright"/>
        </w:rPr>
        <w:t xml:space="preserve">30 TAC </w:t>
      </w:r>
      <w:r w:rsidR="00C37DDC" w:rsidRPr="00BF3EA7">
        <w:rPr>
          <w:rStyle w:val="LegalCitationChar"/>
          <w:rFonts w:ascii="Lucida Bright" w:hAnsi="Lucida Bright"/>
        </w:rPr>
        <w:t>§</w:t>
      </w:r>
      <w:r w:rsidR="00BF3EA7" w:rsidRPr="00BF3EA7">
        <w:rPr>
          <w:rStyle w:val="LegalCitationChar"/>
          <w:rFonts w:ascii="Lucida Bright" w:hAnsi="Lucida Bright"/>
        </w:rPr>
        <w:t xml:space="preserve"> </w:t>
      </w:r>
      <w:r w:rsidRPr="00BF3EA7">
        <w:rPr>
          <w:rStyle w:val="LegalCitationChar"/>
          <w:rFonts w:ascii="Lucida Bright" w:hAnsi="Lucida Bright"/>
        </w:rPr>
        <w:t>305.66</w:t>
      </w:r>
      <w:r w:rsidRPr="00BF4B4F">
        <w:t>, failure to pay fees is good cause for permit denial or revocation. If an applicant has outstanding fees, a permit application will not be considered for approval by the Commission or Executive Director. For account balance information, contact the Financial Administration Division, Revenue Section, at (512) 239-0354.</w:t>
      </w:r>
    </w:p>
    <w:bookmarkStart w:id="133" w:name="_Toc285705989" w:displacedByCustomXml="next"/>
    <w:bookmarkStart w:id="134" w:name="_Toc285705988" w:displacedByCustomXml="next"/>
    <w:sdt>
      <w:sdtPr>
        <w:id w:val="281310496"/>
        <w:lock w:val="contentLocked"/>
        <w:placeholder>
          <w:docPart w:val="DefaultPlaceholder_1081868574"/>
        </w:placeholder>
        <w:group/>
      </w:sdtPr>
      <w:sdtEndPr/>
      <w:sdtContent>
        <w:p w:rsidR="00B064BC" w:rsidRPr="00BF4B4F" w:rsidRDefault="00B064BC" w:rsidP="00B064BC">
          <w:pPr>
            <w:pStyle w:val="HeadingLevel3"/>
          </w:pPr>
          <w:r w:rsidRPr="00BF4B4F">
            <w:t>ePAY electronic payment</w:t>
          </w:r>
        </w:p>
        <w:bookmarkEnd w:id="133" w:displacedByCustomXml="next"/>
      </w:sdtContent>
    </w:sdt>
    <w:p w:rsidR="00B064BC" w:rsidRPr="00BF4B4F" w:rsidRDefault="00D766CB" w:rsidP="00B064BC">
      <w:sdt>
        <w:sdtPr>
          <w:id w:val="-1315870852"/>
          <w:lock w:val="contentLocked"/>
          <w:placeholder>
            <w:docPart w:val="DefaultPlaceholder_1081868574"/>
          </w:placeholder>
          <w:group/>
        </w:sdtPr>
        <w:sdtEndPr>
          <w:rPr>
            <w:rStyle w:val="Hyperlink"/>
            <w:color w:val="0000FF"/>
            <w:u w:val="single"/>
          </w:rPr>
        </w:sdtEndPr>
        <w:sdtContent>
          <w:r w:rsidR="00B064BC" w:rsidRPr="00BF4B4F">
            <w:t xml:space="preserve">Go to: </w:t>
          </w:r>
          <w:hyperlink r:id="rId17" w:tooltip="Click here to pay fees electronically." w:history="1">
            <w:r w:rsidR="00B064BC" w:rsidRPr="00BF4B4F">
              <w:rPr>
                <w:rStyle w:val="Hyperlink"/>
              </w:rPr>
              <w:t>https://www3.tceq.texas.gov/epay/index.cfm</w:t>
            </w:r>
          </w:hyperlink>
        </w:sdtContent>
      </w:sdt>
      <w:r w:rsidR="00B064BC" w:rsidRPr="00BF4B4F">
        <w:t xml:space="preserve"> </w:t>
      </w:r>
    </w:p>
    <w:sdt>
      <w:sdtPr>
        <w:id w:val="1191265490"/>
        <w:lock w:val="contentLocked"/>
        <w:placeholder>
          <w:docPart w:val="DefaultPlaceholder_1081868574"/>
        </w:placeholder>
        <w:group/>
      </w:sdtPr>
      <w:sdtEndPr/>
      <w:sdtContent>
        <w:p w:rsidR="00B064BC" w:rsidRPr="00BF4B4F" w:rsidRDefault="00B064BC"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Enter your account number provided at the top portion of your billing statement. Payment methods include MasterCard, Visa, and electronic check payment (ACH). A transaction over $</w:t>
          </w:r>
          <w:r w:rsidR="006B381C" w:rsidRPr="00BF4B4F">
            <w:t>10</w:t>
          </w:r>
          <w:r w:rsidRPr="00BF4B4F">
            <w:t>00 can only be made by ACH.</w:t>
          </w:r>
        </w:p>
      </w:sdtContent>
    </w:sdt>
    <w:sdt>
      <w:sdtPr>
        <w:rPr>
          <w:b w:val="0"/>
          <w:i w:val="0"/>
          <w:szCs w:val="20"/>
        </w:rPr>
        <w:id w:val="-1849394321"/>
        <w:lock w:val="contentLocked"/>
        <w:placeholder>
          <w:docPart w:val="DefaultPlaceholder_1081868574"/>
        </w:placeholder>
        <w:group/>
      </w:sdtPr>
      <w:sdtEndPr/>
      <w:sdtContent>
        <w:p w:rsidR="0087743F" w:rsidRPr="00BF4B4F" w:rsidRDefault="0087743F" w:rsidP="00B46C64">
          <w:pPr>
            <w:pStyle w:val="HeadingLevel3"/>
          </w:pPr>
          <w:r w:rsidRPr="00BF4B4F">
            <w:t>Mailed Payments</w:t>
          </w:r>
          <w:bookmarkEnd w:id="134"/>
        </w:p>
        <w:p w:rsidR="0087743F" w:rsidRPr="00BF4B4F" w:rsidRDefault="0087743F" w:rsidP="0087743F">
          <w:r w:rsidRPr="00BF4B4F">
            <w:t>Return your payment with the billing coupon provided with the billing statement.</w:t>
          </w:r>
        </w:p>
      </w:sdtContent>
    </w:sdt>
    <w:sdt>
      <w:sdtPr>
        <w:rPr>
          <w:i/>
          <w:u w:val="single"/>
        </w:rPr>
        <w:id w:val="-1196461817"/>
        <w:lock w:val="contentLocked"/>
        <w:placeholder>
          <w:docPart w:val="DefaultPlaceholder_1081868574"/>
        </w:placeholder>
        <w:group/>
      </w:sdtPr>
      <w:sdtEndPr>
        <w:rPr>
          <w:i w:val="0"/>
          <w:u w:val="none"/>
        </w:rPr>
      </w:sdtEndPr>
      <w:sdtContent>
        <w:p w:rsidR="0087743F" w:rsidRPr="00BF4B4F" w:rsidRDefault="0087743F" w:rsidP="00B46C64">
          <w:pPr>
            <w:spacing w:after="0"/>
            <w:rPr>
              <w:i/>
              <w:u w:val="single"/>
            </w:rPr>
          </w:pPr>
          <w:r w:rsidRPr="00BF4B4F">
            <w:rPr>
              <w:i/>
              <w:u w:val="single"/>
            </w:rPr>
            <w:t>By regular U.S. mail</w:t>
          </w:r>
          <w:r w:rsidR="00B46C64" w:rsidRPr="00BF4B4F">
            <w:rPr>
              <w:i/>
              <w:u w:val="single"/>
            </w:rPr>
            <w:t>:</w:t>
          </w:r>
        </w:p>
        <w:p w:rsidR="0087743F" w:rsidRPr="00BF4B4F" w:rsidRDefault="0087743F" w:rsidP="00D95A78">
          <w:pPr>
            <w:pStyle w:val="AddressBlock"/>
          </w:pPr>
          <w:r w:rsidRPr="00BF4B4F">
            <w:t>Texas Commission on Environmental Quality</w:t>
          </w:r>
        </w:p>
        <w:p w:rsidR="0087743F" w:rsidRPr="00BF4B4F" w:rsidRDefault="0087743F" w:rsidP="00D95A78">
          <w:pPr>
            <w:pStyle w:val="AddressBlock"/>
          </w:pPr>
          <w:r w:rsidRPr="00BF4B4F">
            <w:t>Financial Administration Division</w:t>
          </w:r>
        </w:p>
        <w:p w:rsidR="0087743F" w:rsidRPr="00BF4B4F" w:rsidRDefault="0087743F" w:rsidP="00D95A78">
          <w:pPr>
            <w:pStyle w:val="AddressBlock"/>
          </w:pPr>
          <w:r w:rsidRPr="00BF4B4F">
            <w:t>Cashier</w:t>
          </w:r>
          <w:r w:rsidR="000428A5" w:rsidRPr="00BF4B4F">
            <w:t>’</w:t>
          </w:r>
          <w:r w:rsidRPr="00BF4B4F">
            <w:t>s Office, MC-214</w:t>
          </w:r>
        </w:p>
        <w:p w:rsidR="0087743F" w:rsidRPr="00BF4B4F" w:rsidRDefault="0087743F" w:rsidP="00D95A78">
          <w:pPr>
            <w:pStyle w:val="AddressBlock"/>
          </w:pPr>
          <w:r w:rsidRPr="00BF4B4F">
            <w:t>P.O. Box 13088</w:t>
          </w:r>
        </w:p>
        <w:p w:rsidR="0087743F" w:rsidRPr="00BF4B4F" w:rsidRDefault="00D95A78" w:rsidP="00D95A78">
          <w:pPr>
            <w:pStyle w:val="AddressBlock"/>
          </w:pPr>
          <w:r w:rsidRPr="00BF4B4F">
            <w:t>Austin, TX 78711-3088</w:t>
          </w:r>
        </w:p>
      </w:sdtContent>
    </w:sdt>
    <w:sdt>
      <w:sdtPr>
        <w:rPr>
          <w:i/>
          <w:u w:val="single"/>
        </w:rPr>
        <w:id w:val="1699358917"/>
        <w:lock w:val="contentLocked"/>
        <w:placeholder>
          <w:docPart w:val="DefaultPlaceholder_1081868574"/>
        </w:placeholder>
        <w:group/>
      </w:sdtPr>
      <w:sdtEndPr>
        <w:rPr>
          <w:i w:val="0"/>
          <w:u w:val="none"/>
        </w:rPr>
      </w:sdtEndPr>
      <w:sdtContent>
        <w:p w:rsidR="0087743F" w:rsidRPr="00BF4B4F" w:rsidRDefault="0087743F" w:rsidP="00A36F43">
          <w:pPr>
            <w:spacing w:before="240" w:after="0"/>
            <w:rPr>
              <w:i/>
              <w:u w:val="single"/>
            </w:rPr>
          </w:pPr>
          <w:r w:rsidRPr="00BF4B4F">
            <w:rPr>
              <w:i/>
              <w:u w:val="single"/>
            </w:rPr>
            <w:t>By overnight/express mail</w:t>
          </w:r>
          <w:r w:rsidR="008A4CCD" w:rsidRPr="00BF4B4F">
            <w:rPr>
              <w:i/>
              <w:u w:val="single"/>
            </w:rPr>
            <w:t>:</w:t>
          </w:r>
        </w:p>
        <w:p w:rsidR="0087743F" w:rsidRPr="00BF4B4F" w:rsidRDefault="0087743F" w:rsidP="00A36F43">
          <w:pPr>
            <w:pStyle w:val="AddressBlock"/>
          </w:pPr>
          <w:r w:rsidRPr="00BF4B4F">
            <w:t>Texas Commission on Environmental Quality</w:t>
          </w:r>
        </w:p>
        <w:p w:rsidR="0087743F" w:rsidRPr="00BF4B4F" w:rsidRDefault="0087743F" w:rsidP="00A36F43">
          <w:pPr>
            <w:pStyle w:val="AddressBlock"/>
          </w:pPr>
          <w:r w:rsidRPr="00BF4B4F">
            <w:t>Financial Administration Division</w:t>
          </w:r>
        </w:p>
        <w:p w:rsidR="0087743F" w:rsidRPr="00BF4B4F" w:rsidRDefault="0087743F" w:rsidP="00A36F43">
          <w:pPr>
            <w:pStyle w:val="AddressBlock"/>
          </w:pPr>
          <w:r w:rsidRPr="00BF4B4F">
            <w:t>Cashier</w:t>
          </w:r>
          <w:r w:rsidR="000428A5" w:rsidRPr="00BF4B4F">
            <w:t>’</w:t>
          </w:r>
          <w:r w:rsidRPr="00BF4B4F">
            <w:t>s Office, MC-214</w:t>
          </w:r>
        </w:p>
        <w:p w:rsidR="0087743F" w:rsidRPr="00BF4B4F" w:rsidRDefault="0087743F" w:rsidP="00A36F43">
          <w:pPr>
            <w:pStyle w:val="AddressBlock"/>
          </w:pPr>
          <w:r w:rsidRPr="00BF4B4F">
            <w:t>12100 Park 35 Circle</w:t>
          </w:r>
        </w:p>
        <w:p w:rsidR="0087743F" w:rsidRPr="00BF4B4F" w:rsidRDefault="0087743F" w:rsidP="00A36F43">
          <w:pPr>
            <w:pStyle w:val="AddressBlock"/>
          </w:pPr>
          <w:r w:rsidRPr="00BF4B4F">
            <w:t>Austin, TX 78753</w:t>
          </w:r>
        </w:p>
      </w:sdtContent>
    </w:sdt>
    <w:bookmarkStart w:id="135" w:name="_Toc285705990" w:displacedByCustomXml="next"/>
    <w:bookmarkStart w:id="136" w:name="_Toc299543660" w:displacedByCustomXml="next"/>
    <w:bookmarkStart w:id="137" w:name="_Toc459128376" w:displacedByCustomXml="next"/>
    <w:bookmarkStart w:id="138" w:name="_Toc484154999" w:displacedByCustomXml="next"/>
    <w:sdt>
      <w:sdtPr>
        <w:id w:val="1817846112"/>
        <w:lock w:val="contentLocked"/>
        <w:placeholder>
          <w:docPart w:val="DefaultPlaceholder_1081868574"/>
        </w:placeholder>
        <w:group/>
      </w:sdtPr>
      <w:sdtEndPr/>
      <w:sdtContent>
        <w:p w:rsidR="0087743F" w:rsidRPr="00BF4B4F" w:rsidRDefault="001B32E8" w:rsidP="00506583">
          <w:pPr>
            <w:pStyle w:val="HeadingLevel1"/>
          </w:pPr>
          <w:r w:rsidRPr="00BF4B4F">
            <w:t>How Do I Obtain More Information</w:t>
          </w:r>
          <w:r w:rsidR="0087743F" w:rsidRPr="00BF4B4F">
            <w:t>?</w:t>
          </w:r>
        </w:p>
        <w:bookmarkEnd w:id="135" w:displacedByCustomXml="next"/>
        <w:bookmarkEnd w:id="136" w:displacedByCustomXml="next"/>
        <w:bookmarkEnd w:id="137" w:displacedByCustomXml="next"/>
      </w:sdtContent>
    </w:sdt>
    <w:bookmarkEnd w:id="138" w:displacedByCustomXml="prev"/>
    <w:sdt>
      <w:sdtPr>
        <w:id w:val="-1322574445"/>
        <w:lock w:val="contentLocked"/>
        <w:placeholder>
          <w:docPart w:val="DefaultPlaceholder_1081868574"/>
        </w:placeholder>
        <w:group/>
      </w:sdtPr>
      <w:sdtEndPr/>
      <w:sdtContent>
        <w:p w:rsidR="0081591E" w:rsidRPr="00BF4B4F" w:rsidRDefault="0087743F" w:rsidP="0087743F">
          <w:r w:rsidRPr="00BF4B4F">
            <w:t>Information on wastewater permitting and the domestic wastewater permit applications are ava</w:t>
          </w:r>
          <w:r w:rsidR="0081591E" w:rsidRPr="00BF4B4F">
            <w:t>ilable on the TCEQ web page at:</w:t>
          </w:r>
        </w:p>
        <w:p w:rsidR="0087743F" w:rsidRPr="00BF4B4F" w:rsidRDefault="00D766CB" w:rsidP="00E84DCA">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pPr>
          <w:hyperlink r:id="rId18" w:tooltip="Click here for the TCEQ's webpage on Domesitc Wastewater Permits." w:history="1">
            <w:r w:rsidR="00B064BC" w:rsidRPr="00BF4B4F">
              <w:rPr>
                <w:rStyle w:val="Hyperlink"/>
              </w:rPr>
              <w:t>http://www.tceq.texas.gov/permitting/wastewater/municipal/WQ_Domestic_Wastewater_Permits.html</w:t>
            </w:r>
          </w:hyperlink>
          <w:r w:rsidR="004F085F" w:rsidRPr="00BF4B4F">
            <w:t>.</w:t>
          </w:r>
          <w:r w:rsidR="00B064BC" w:rsidRPr="00BF4B4F">
            <w:t xml:space="preserve"> </w:t>
          </w:r>
          <w:r w:rsidR="00D97346" w:rsidRPr="00BF4B4F">
            <w:t>Specific questions can also be directed to the following</w:t>
          </w:r>
          <w:r w:rsidR="0087743F" w:rsidRPr="00BF4B4F">
            <w:t>:</w:t>
          </w:r>
        </w:p>
      </w:sdtContent>
    </w:sdt>
    <w:sdt>
      <w:sdtPr>
        <w:id w:val="-813795958"/>
        <w:lock w:val="contentLocked"/>
        <w:placeholder>
          <w:docPart w:val="DefaultPlaceholder_1081868574"/>
        </w:placeholder>
        <w:group/>
      </w:sdtPr>
      <w:sdtEndPr/>
      <w:sdtContent>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Permit in</w:t>
          </w:r>
          <w:r w:rsidR="00E84DCA" w:rsidRPr="00BF4B4F">
            <w:t>formation and application forms</w:t>
          </w:r>
          <w:r w:rsidR="00E84DCA" w:rsidRPr="00BF4B4F">
            <w:tab/>
          </w:r>
          <w:r w:rsidRPr="00BF4B4F">
            <w:t>(512) 239-4671</w:t>
          </w:r>
        </w:p>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Water Quality Applications Team, administrative information</w:t>
          </w:r>
          <w:r w:rsidR="00E84DCA" w:rsidRPr="00BF4B4F">
            <w:tab/>
          </w:r>
          <w:r w:rsidRPr="00BF4B4F">
            <w:t>(512) 239-4671</w:t>
          </w:r>
        </w:p>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Municipal Perm</w:t>
          </w:r>
          <w:r w:rsidR="00E84DCA" w:rsidRPr="00BF4B4F">
            <w:t>its Team, technical information</w:t>
          </w:r>
          <w:r w:rsidR="00E84DCA" w:rsidRPr="00BF4B4F">
            <w:tab/>
          </w:r>
          <w:r w:rsidRPr="00BF4B4F">
            <w:t>(512) 239-4671</w:t>
          </w:r>
        </w:p>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Storm</w:t>
          </w:r>
          <w:r w:rsidR="00E63AF5" w:rsidRPr="00BF4B4F">
            <w:t>w</w:t>
          </w:r>
          <w:r w:rsidRPr="00BF4B4F">
            <w:t>ater &amp; Pretreatm</w:t>
          </w:r>
          <w:r w:rsidR="00E84DCA" w:rsidRPr="00BF4B4F">
            <w:t>ent Team, technical information</w:t>
          </w:r>
          <w:r w:rsidR="00E84DCA" w:rsidRPr="00BF4B4F">
            <w:tab/>
          </w:r>
          <w:r w:rsidRPr="00BF4B4F">
            <w:t>(512) 239-4671</w:t>
          </w:r>
        </w:p>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Sludge</w:t>
          </w:r>
          <w:r w:rsidR="00D97346" w:rsidRPr="00BF4B4F">
            <w:t xml:space="preserve"> (</w:t>
          </w:r>
          <w:r w:rsidR="00A15D7D" w:rsidRPr="00BF4B4F">
            <w:t>Biosolids</w:t>
          </w:r>
          <w:r w:rsidR="00D97346" w:rsidRPr="00BF4B4F">
            <w:t xml:space="preserve"> Team)</w:t>
          </w:r>
          <w:r w:rsidRPr="00BF4B4F">
            <w:t>, technical i</w:t>
          </w:r>
          <w:r w:rsidR="00E84DCA" w:rsidRPr="00BF4B4F">
            <w:t>nformation</w:t>
          </w:r>
          <w:r w:rsidR="00E84DCA" w:rsidRPr="00BF4B4F">
            <w:tab/>
          </w:r>
          <w:r w:rsidRPr="00BF4B4F">
            <w:t>(512) 239-</w:t>
          </w:r>
          <w:r w:rsidR="005E5BCC" w:rsidRPr="00BF4B4F">
            <w:t>4671</w:t>
          </w:r>
        </w:p>
        <w:p w:rsidR="0087743F" w:rsidRPr="00BF4B4F" w:rsidRDefault="00E84DCA"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Environmental Law Division</w:t>
          </w:r>
          <w:r w:rsidRPr="00BF4B4F">
            <w:tab/>
          </w:r>
          <w:r w:rsidR="0087743F" w:rsidRPr="00BF4B4F">
            <w:t>(512) 239-0600</w:t>
          </w:r>
        </w:p>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Stream survey</w:t>
          </w:r>
          <w:r w:rsidR="00E84DCA" w:rsidRPr="00BF4B4F">
            <w:t xml:space="preserve"> and receiving water assessment</w:t>
          </w:r>
          <w:r w:rsidR="00E84DCA" w:rsidRPr="00BF4B4F">
            <w:tab/>
          </w:r>
          <w:r w:rsidRPr="00BF4B4F">
            <w:t>(512) 239-4671</w:t>
          </w:r>
        </w:p>
        <w:p w:rsidR="0087743F" w:rsidRPr="00BF4B4F" w:rsidRDefault="00E84DCA"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Toxicity testing requirements</w:t>
          </w:r>
          <w:r w:rsidR="00A15D7D" w:rsidRPr="00BF4B4F">
            <w:t xml:space="preserve"> (Municipal Permits Team)</w:t>
          </w:r>
          <w:r w:rsidRPr="00BF4B4F">
            <w:tab/>
          </w:r>
          <w:r w:rsidR="0087743F" w:rsidRPr="00BF4B4F">
            <w:t>(512) 239-4671</w:t>
          </w:r>
        </w:p>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Central Records, copies</w:t>
          </w:r>
          <w:r w:rsidR="00E84DCA" w:rsidRPr="00BF4B4F">
            <w:t xml:space="preserve"> of records and permits on file</w:t>
          </w:r>
          <w:r w:rsidR="00E84DCA" w:rsidRPr="00BF4B4F">
            <w:tab/>
          </w:r>
          <w:r w:rsidRPr="00BF4B4F">
            <w:t>(512) 239-0900</w:t>
          </w:r>
        </w:p>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TCEQ Publicat</w:t>
          </w:r>
          <w:r w:rsidR="00E84DCA" w:rsidRPr="00BF4B4F">
            <w:t>ions</w:t>
          </w:r>
          <w:r w:rsidR="00E84DCA" w:rsidRPr="00BF4B4F">
            <w:tab/>
          </w:r>
          <w:r w:rsidRPr="00BF4B4F">
            <w:t>(512) 239-0028</w:t>
          </w:r>
        </w:p>
        <w:p w:rsidR="0087743F" w:rsidRPr="00BF4B4F" w:rsidRDefault="00A15D7D"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 xml:space="preserve">Texas Secretary of State, for </w:t>
          </w:r>
          <w:r w:rsidR="00E84DCA" w:rsidRPr="00BF4B4F">
            <w:t>Charter Numbers</w:t>
          </w:r>
          <w:r w:rsidR="00E84DCA" w:rsidRPr="00BF4B4F">
            <w:tab/>
          </w:r>
          <w:r w:rsidR="0087743F" w:rsidRPr="00BF4B4F">
            <w:t>(512) 463-5555</w:t>
          </w:r>
        </w:p>
        <w:p w:rsidR="0087743F" w:rsidRPr="00BF4B4F" w:rsidRDefault="0087743F" w:rsidP="00566432">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spacing w:after="120"/>
          </w:pPr>
          <w:r w:rsidRPr="00BF4B4F">
            <w:t>State Comptroller of Tex</w:t>
          </w:r>
          <w:r w:rsidR="00E84DCA" w:rsidRPr="00BF4B4F">
            <w:t>as to obtain Tax Identification</w:t>
          </w:r>
          <w:r w:rsidR="00E84DCA" w:rsidRPr="00BF4B4F">
            <w:tab/>
          </w:r>
          <w:r w:rsidRPr="00BF4B4F">
            <w:t>(800) 252-1386</w:t>
          </w:r>
        </w:p>
      </w:sdtContent>
    </w:sdt>
    <w:sdt>
      <w:sdtPr>
        <w:id w:val="-2087456052"/>
        <w:lock w:val="contentLocked"/>
        <w:placeholder>
          <w:docPart w:val="DefaultPlaceholder_1081868574"/>
        </w:placeholder>
        <w:group/>
      </w:sdtPr>
      <w:sdtEndPr/>
      <w:sdtContent>
        <w:p w:rsidR="00566432" w:rsidRPr="00BF4B4F" w:rsidRDefault="0087743F" w:rsidP="00566432">
          <w:pPr>
            <w:spacing w:before="240"/>
          </w:pPr>
          <w:r w:rsidRPr="00BF4B4F">
            <w:t xml:space="preserve">The Texas Administrative Code can be viewed on the TCEQ website </w:t>
          </w:r>
          <w:r w:rsidR="00B064BC" w:rsidRPr="00BF4B4F">
            <w:t>at:</w:t>
          </w:r>
          <w:r w:rsidR="004F085F" w:rsidRPr="00BF4B4F">
            <w:t xml:space="preserve"> </w:t>
          </w:r>
          <w:hyperlink r:id="rId19" w:tooltip="Click here for the Texas Administrative Code rules." w:history="1">
            <w:r w:rsidR="00B064BC" w:rsidRPr="00BF4B4F">
              <w:rPr>
                <w:rStyle w:val="Hyperlink"/>
              </w:rPr>
              <w:t>http://www.tceq.texas.gov/rules/current.html</w:t>
            </w:r>
          </w:hyperlink>
          <w:r w:rsidR="00B064BC" w:rsidRPr="00BF4B4F">
            <w:t xml:space="preserve">. </w:t>
          </w:r>
          <w:r w:rsidRPr="00BF4B4F">
            <w:t xml:space="preserve">Printed copies of TCEQ rules are available through TCEQ Publications. The initial copy is free and the customer is allowed to reproduce as many additional copies as needed. Should the TCEQ be requested to reproduce additional copies, a fee will be charged as per General </w:t>
          </w:r>
          <w:r w:rsidR="00566432" w:rsidRPr="00BF4B4F">
            <w:t>Services Commission Guidelines.</w:t>
          </w:r>
        </w:p>
      </w:sdtContent>
    </w:sdt>
    <w:sdt>
      <w:sdtPr>
        <w:rPr>
          <w:i/>
          <w:u w:val="single"/>
        </w:rPr>
        <w:id w:val="-303008737"/>
        <w:lock w:val="contentLocked"/>
        <w:placeholder>
          <w:docPart w:val="DefaultPlaceholder_1081868574"/>
        </w:placeholder>
        <w:group/>
      </w:sdtPr>
      <w:sdtEndPr>
        <w:rPr>
          <w:i w:val="0"/>
          <w:u w:val="none"/>
        </w:rPr>
      </w:sdtEndPr>
      <w:sdtContent>
        <w:p w:rsidR="00566432" w:rsidRPr="00BF4B4F" w:rsidRDefault="00566432" w:rsidP="00566432">
          <w:pPr>
            <w:spacing w:before="240" w:after="0"/>
            <w:rPr>
              <w:i/>
              <w:u w:val="single"/>
            </w:rPr>
          </w:pPr>
          <w:r w:rsidRPr="00BF4B4F">
            <w:rPr>
              <w:i/>
              <w:u w:val="single"/>
            </w:rPr>
            <w:t>The mailing address is:</w:t>
          </w:r>
        </w:p>
        <w:p w:rsidR="00566432" w:rsidRPr="00BF4B4F" w:rsidRDefault="00566432" w:rsidP="00566432">
          <w:pPr>
            <w:pStyle w:val="AddressBlock"/>
          </w:pPr>
          <w:r w:rsidRPr="00BF4B4F">
            <w:t>TCEQ Publications, MC 195</w:t>
          </w:r>
        </w:p>
        <w:p w:rsidR="00566432" w:rsidRPr="00BF4B4F" w:rsidRDefault="00566432" w:rsidP="00566432">
          <w:pPr>
            <w:pStyle w:val="AddressBlock"/>
          </w:pPr>
          <w:r w:rsidRPr="00BF4B4F">
            <w:t>P.O. Box 13087</w:t>
          </w:r>
        </w:p>
        <w:p w:rsidR="00566432" w:rsidRPr="00BF4B4F" w:rsidRDefault="00566432" w:rsidP="00A15D7D">
          <w:pPr>
            <w:pStyle w:val="AddressBlock"/>
            <w:spacing w:after="240"/>
          </w:pPr>
          <w:r w:rsidRPr="00BF4B4F">
            <w:t>Austin, Texas 78711-3087.</w:t>
          </w:r>
        </w:p>
      </w:sdtContent>
    </w:sdt>
    <w:p w:rsidR="00C22E43" w:rsidRPr="00BF4B4F" w:rsidRDefault="00D766CB" w:rsidP="00BF4B4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sdt>
        <w:sdtPr>
          <w:id w:val="437183633"/>
          <w:lock w:val="contentLocked"/>
          <w:placeholder>
            <w:docPart w:val="DefaultPlaceholder_1081868574"/>
          </w:placeholder>
          <w:group/>
        </w:sdtPr>
        <w:sdtEndPr/>
        <w:sdtContent>
          <w:r w:rsidR="0087743F" w:rsidRPr="00BF4B4F">
            <w:t>The telephone number is (512) 239-0028. The fax number is (512) 239-4488.</w:t>
          </w:r>
        </w:sdtContent>
      </w:sdt>
    </w:p>
    <w:p w:rsidR="002E2CED" w:rsidRPr="00BF4B4F" w:rsidRDefault="00785AD2" w:rsidP="002E2CED">
      <w:pPr>
        <w:pStyle w:val="SectionTitle"/>
        <w:rPr>
          <w:rFonts w:ascii="Lucida Bright" w:hAnsi="Lucida Bright"/>
        </w:rPr>
      </w:pPr>
      <w:r w:rsidRPr="00BF4B4F">
        <w:rPr>
          <w:rFonts w:ascii="Lucida Bright" w:hAnsi="Lucida Bright"/>
        </w:rPr>
        <w:br w:type="page"/>
      </w:r>
      <w:bookmarkStart w:id="139" w:name="_Toc285705992"/>
      <w:bookmarkStart w:id="140" w:name="_Toc299543662"/>
      <w:bookmarkStart w:id="141" w:name="_Toc459128378"/>
      <w:bookmarkStart w:id="142" w:name="_Toc484155000"/>
      <w:sdt>
        <w:sdtPr>
          <w:rPr>
            <w:rFonts w:ascii="Lucida Bright" w:hAnsi="Lucida Bright"/>
          </w:rPr>
          <w:id w:val="-2030256098"/>
          <w:lock w:val="contentLocked"/>
          <w:placeholder>
            <w:docPart w:val="DefaultPlaceholder_1081868574"/>
          </w:placeholder>
          <w:group/>
        </w:sdtPr>
        <w:sdtEndPr/>
        <w:sdtContent>
          <w:r w:rsidR="002E2CED" w:rsidRPr="00BF4B4F">
            <w:rPr>
              <w:rFonts w:ascii="Lucida Bright" w:hAnsi="Lucida Bright"/>
            </w:rPr>
            <w:t>INSTRUCTIONS FOR DOMESTIC ADMINISTRATIVE REPORT 1.0</w:t>
          </w:r>
          <w:bookmarkEnd w:id="139"/>
          <w:bookmarkEnd w:id="140"/>
          <w:bookmarkEnd w:id="141"/>
        </w:sdtContent>
      </w:sdt>
      <w:bookmarkEnd w:id="142"/>
    </w:p>
    <w:sdt>
      <w:sdtPr>
        <w:id w:val="-1841766658"/>
        <w:lock w:val="contentLocked"/>
        <w:placeholder>
          <w:docPart w:val="DefaultPlaceholder_1081868574"/>
        </w:placeholder>
        <w:group/>
      </w:sdtPr>
      <w:sdtEndPr/>
      <w:sdtContent>
        <w:p w:rsidR="002E2CED" w:rsidRPr="00BF4B4F" w:rsidRDefault="0036200D" w:rsidP="0016531C">
          <w:pPr>
            <w:pStyle w:val="Sub-Title"/>
          </w:pPr>
          <w:r w:rsidRPr="00BF4B4F">
            <w:t>This report is</w:t>
          </w:r>
          <w:r w:rsidR="004E2FC2" w:rsidRPr="00BF4B4F">
            <w:t xml:space="preserve"> required for all permit applications</w:t>
          </w:r>
          <w:r w:rsidR="002E2CED" w:rsidRPr="00BF4B4F">
            <w:t xml:space="preserve"> </w:t>
          </w:r>
          <w:r w:rsidR="004E2FC2" w:rsidRPr="00BF4B4F">
            <w:t>–</w:t>
          </w:r>
          <w:r w:rsidR="002E2CED" w:rsidRPr="00BF4B4F">
            <w:t xml:space="preserve"> </w:t>
          </w:r>
          <w:r w:rsidR="004E2FC2" w:rsidRPr="00BF4B4F">
            <w:t>renewal, amendment, and new</w:t>
          </w:r>
          <w:r w:rsidR="00F60C70" w:rsidRPr="00BF4B4F">
            <w:t>.</w:t>
          </w:r>
        </w:p>
      </w:sdtContent>
    </w:sdt>
    <w:bookmarkStart w:id="143" w:name="_Toc459128379" w:displacedByCustomXml="next"/>
    <w:bookmarkStart w:id="144" w:name="_Toc484155001" w:displacedByCustomXml="next"/>
    <w:sdt>
      <w:sdtPr>
        <w:id w:val="2007549659"/>
        <w:lock w:val="contentLocked"/>
        <w:placeholder>
          <w:docPart w:val="DefaultPlaceholder_1081868574"/>
        </w:placeholder>
        <w:group/>
      </w:sdtPr>
      <w:sdtEndPr/>
      <w:sdtContent>
        <w:p w:rsidR="00EF1398" w:rsidRPr="00BF4B4F" w:rsidRDefault="00D92A35" w:rsidP="00506583">
          <w:pPr>
            <w:pStyle w:val="HeadingLevel1"/>
          </w:pPr>
          <w:r w:rsidRPr="00BF4B4F">
            <w:t xml:space="preserve">1. </w:t>
          </w:r>
          <w:r w:rsidR="00EF1398" w:rsidRPr="00BF4B4F">
            <w:t>Application Fee</w:t>
          </w:r>
        </w:p>
        <w:bookmarkEnd w:id="143" w:displacedByCustomXml="next"/>
      </w:sdtContent>
    </w:sdt>
    <w:bookmarkEnd w:id="144" w:displacedByCustomXml="prev"/>
    <w:sdt>
      <w:sdtPr>
        <w:id w:val="-1505349002"/>
        <w:lock w:val="contentLocked"/>
        <w:placeholder>
          <w:docPart w:val="DefaultPlaceholder_1081868574"/>
        </w:placeholder>
        <w:group/>
      </w:sdtPr>
      <w:sdtEndPr/>
      <w:sdtContent>
        <w:p w:rsidR="00EF1398" w:rsidRPr="00BF4B4F" w:rsidRDefault="00EF1398" w:rsidP="00066343">
          <w:pPr>
            <w:tabs>
              <w:tab w:val="clear" w:pos="0"/>
            </w:tabs>
          </w:pPr>
          <w:r w:rsidRPr="00BF4B4F">
            <w:t>Domestic Wastewater Permit Application fees are dependen</w:t>
          </w:r>
          <w:r w:rsidR="00BF4B4F" w:rsidRPr="00BF4B4F">
            <w:t>t on the size of the facility (proposed or permitted daily average flow of final p</w:t>
          </w:r>
          <w:r w:rsidRPr="00BF4B4F">
            <w:t>hase). For application purposes, a major amendment at the time of renewal pays the major amendment rate.  A minor amendment at the time of renewal pays the renewal rate.</w:t>
          </w:r>
        </w:p>
      </w:sdtContent>
    </w:sdt>
    <w:sdt>
      <w:sdtPr>
        <w:id w:val="-1902130395"/>
        <w:lock w:val="contentLocked"/>
        <w:placeholder>
          <w:docPart w:val="DefaultPlaceholder_1081868574"/>
        </w:placeholder>
        <w:group/>
      </w:sdtPr>
      <w:sdtEndPr/>
      <w:sdtContent>
        <w:p w:rsidR="00EF1398" w:rsidRPr="00BF4B4F" w:rsidRDefault="00EF1398" w:rsidP="00EF1398">
          <w:r w:rsidRPr="00BF4B4F">
            <w:t xml:space="preserve">Select the application fee based on the flow and the type of application. </w:t>
          </w:r>
        </w:p>
        <w:p w:rsidR="00EF1398" w:rsidRPr="00BF4B4F" w:rsidRDefault="00EF1398" w:rsidP="00EF1398">
          <w:r w:rsidRPr="00BF4B4F">
            <w:t>Provide the requested information about your payment.</w:t>
          </w:r>
        </w:p>
      </w:sdtContent>
    </w:sdt>
    <w:bookmarkStart w:id="145" w:name="_Toc459128380" w:displacedByCustomXml="next"/>
    <w:bookmarkStart w:id="146" w:name="_Toc484155002" w:displacedByCustomXml="next"/>
    <w:sdt>
      <w:sdtPr>
        <w:id w:val="-1152905694"/>
        <w:lock w:val="contentLocked"/>
        <w:placeholder>
          <w:docPart w:val="DefaultPlaceholder_1081868574"/>
        </w:placeholder>
        <w:group/>
      </w:sdtPr>
      <w:sdtEndPr/>
      <w:sdtContent>
        <w:p w:rsidR="0025738E" w:rsidRPr="00BF4B4F" w:rsidRDefault="00D92A35" w:rsidP="00506583">
          <w:pPr>
            <w:pStyle w:val="HeadingLevel1"/>
          </w:pPr>
          <w:r w:rsidRPr="00BF4B4F">
            <w:t xml:space="preserve">2. </w:t>
          </w:r>
          <w:r w:rsidR="0025738E" w:rsidRPr="00BF4B4F">
            <w:t>Type of Application</w:t>
          </w:r>
        </w:p>
        <w:bookmarkEnd w:id="145" w:displacedByCustomXml="next"/>
      </w:sdtContent>
    </w:sdt>
    <w:bookmarkEnd w:id="146" w:displacedByCustomXml="prev"/>
    <w:sdt>
      <w:sdtPr>
        <w:rPr>
          <w:b w:val="0"/>
        </w:rPr>
        <w:id w:val="-632103805"/>
        <w:lock w:val="contentLocked"/>
        <w:placeholder>
          <w:docPart w:val="DefaultPlaceholder_1081868574"/>
        </w:placeholder>
        <w:group/>
      </w:sdtPr>
      <w:sdtEndPr/>
      <w:sdtContent>
        <w:p w:rsidR="002E2CED" w:rsidRPr="00BF4B4F" w:rsidRDefault="002E2CED" w:rsidP="002E2CED">
          <w:pPr>
            <w:pStyle w:val="Strong0"/>
            <w:rPr>
              <w:b w:val="0"/>
            </w:rPr>
          </w:pPr>
          <w:r w:rsidRPr="00BF4B4F">
            <w:rPr>
              <w:b w:val="0"/>
            </w:rPr>
            <w:t xml:space="preserve">Indicate the type of application being submitted. If </w:t>
          </w:r>
          <w:r w:rsidR="0036200D" w:rsidRPr="00BF4B4F">
            <w:rPr>
              <w:b w:val="0"/>
            </w:rPr>
            <w:t xml:space="preserve">you are </w:t>
          </w:r>
          <w:r w:rsidRPr="00BF4B4F">
            <w:rPr>
              <w:b w:val="0"/>
            </w:rPr>
            <w:t>submitting an amendment or modification to an existing permit, please describe the changes being requested (e.g., increasing flow from 0.1 to 0.2 MGD, decreasing the monitoring frequency, increasing the irrigation site acreage, adding an outfall, etc.).</w:t>
          </w:r>
        </w:p>
        <w:p w:rsidR="0025738E" w:rsidRPr="00BF4B4F" w:rsidRDefault="0025738E" w:rsidP="002E2CED">
          <w:pPr>
            <w:pStyle w:val="Strong0"/>
            <w:rPr>
              <w:b w:val="0"/>
            </w:rPr>
          </w:pPr>
          <w:r w:rsidRPr="00BF4B4F">
            <w:rPr>
              <w:b w:val="0"/>
            </w:rPr>
            <w:t>For existing permits, provide the TCEQ permit number which begins with WQ00 and the EPA ID number which begins with TX.</w:t>
          </w:r>
        </w:p>
      </w:sdtContent>
    </w:sdt>
    <w:bookmarkStart w:id="147" w:name="_Toc459128381" w:displacedByCustomXml="next"/>
    <w:bookmarkStart w:id="148" w:name="_Toc484155003" w:displacedByCustomXml="next"/>
    <w:sdt>
      <w:sdtPr>
        <w:id w:val="-173033146"/>
        <w:lock w:val="contentLocked"/>
        <w:placeholder>
          <w:docPart w:val="DefaultPlaceholder_1081868574"/>
        </w:placeholder>
        <w:group/>
      </w:sdtPr>
      <w:sdtEndPr/>
      <w:sdtContent>
        <w:p w:rsidR="002E2CED" w:rsidRPr="00BF4B4F" w:rsidRDefault="00D92A35" w:rsidP="00506583">
          <w:pPr>
            <w:pStyle w:val="HeadingLevel1"/>
          </w:pPr>
          <w:r w:rsidRPr="00BF4B4F">
            <w:t xml:space="preserve">3. </w:t>
          </w:r>
          <w:r w:rsidR="00CB7E2F" w:rsidRPr="00BF4B4F">
            <w:t xml:space="preserve">Facility Owner (Applicant) and Co-Applicant </w:t>
          </w:r>
          <w:r w:rsidR="0025738E" w:rsidRPr="00BF4B4F">
            <w:t>Information</w:t>
          </w:r>
        </w:p>
        <w:bookmarkEnd w:id="147" w:displacedByCustomXml="next"/>
      </w:sdtContent>
    </w:sdt>
    <w:bookmarkEnd w:id="148" w:displacedByCustomXml="prev"/>
    <w:sdt>
      <w:sdtPr>
        <w:id w:val="682251110"/>
        <w:lock w:val="contentLocked"/>
        <w:placeholder>
          <w:docPart w:val="DefaultPlaceholder_1081868574"/>
        </w:placeholder>
        <w:group/>
      </w:sdtPr>
      <w:sdtEndPr/>
      <w:sdtContent>
        <w:p w:rsidR="002E2CED" w:rsidRPr="00BF4B4F" w:rsidRDefault="002E2CED" w:rsidP="003915C7">
          <w:pPr>
            <w:pStyle w:val="Strong0"/>
            <w:spacing w:line="228" w:lineRule="auto"/>
          </w:pPr>
          <w:r w:rsidRPr="00BF4B4F">
            <w:t>Important Note:</w:t>
          </w:r>
          <w:r w:rsidR="0025738E" w:rsidRPr="00BF4B4F">
            <w:t xml:space="preserve"> </w:t>
          </w:r>
          <w:r w:rsidRPr="00BF4B4F">
            <w:t>More than one entity may be requi</w:t>
          </w:r>
          <w:r w:rsidR="0036200D" w:rsidRPr="00BF4B4F">
            <w:t>red to apply for the permit as c</w:t>
          </w:r>
          <w:r w:rsidRPr="00BF4B4F">
            <w:t>o-</w:t>
          </w:r>
          <w:r w:rsidR="0036200D" w:rsidRPr="00BF4B4F">
            <w:t>applicant</w:t>
          </w:r>
          <w:r w:rsidRPr="00BF4B4F">
            <w:t>.</w:t>
          </w:r>
        </w:p>
      </w:sdtContent>
    </w:sdt>
    <w:bookmarkStart w:id="149" w:name="_Toc285705997" w:displacedByCustomXml="next"/>
    <w:sdt>
      <w:sdtPr>
        <w:id w:val="1583958891"/>
        <w:lock w:val="contentLocked"/>
        <w:placeholder>
          <w:docPart w:val="DefaultPlaceholder_1081868574"/>
        </w:placeholder>
        <w:group/>
      </w:sdtPr>
      <w:sdtEndPr/>
      <w:sdtContent>
        <w:p w:rsidR="00CB7E2F" w:rsidRPr="00BF4B4F" w:rsidRDefault="00CB7E2F" w:rsidP="00CB7E2F">
          <w:r w:rsidRPr="00BF4B4F">
            <w:t>For TPDES permits, whoever has overall responsibility for the operation of the facility must apply for the permit as a co-applicant with the facility owner. The facility operator is not required to apply as co-applicant if they do not have overall responsibility of the facility operations. If a co-applicant is required, please provide the requested information about the co-applicant.</w:t>
          </w:r>
        </w:p>
        <w:p w:rsidR="00CB7E2F" w:rsidRPr="00BF4B4F" w:rsidRDefault="00CB7E2F" w:rsidP="00CB7E2F">
          <w:r w:rsidRPr="00BF4B4F">
            <w:t>If the facility is considered a fixture of the land (e.g., ponds, units half-way in the ground), there are two options. The owner of the land can apply for the permit as a co-applicant or a copy of an executed deed recorded easement must be provided. The deed recorded easement must give the facility owner sufficient rights to the land for the operation of the treatment facility. Provide the following information for the applicant and co-applicant (if applicable):</w:t>
          </w:r>
        </w:p>
      </w:sdtContent>
    </w:sdt>
    <w:sdt>
      <w:sdtPr>
        <w:id w:val="-1831898968"/>
        <w:lock w:val="contentLocked"/>
        <w:placeholder>
          <w:docPart w:val="DefaultPlaceholder_1081868574"/>
        </w:placeholder>
        <w:group/>
      </w:sdtPr>
      <w:sdtEndPr/>
      <w:sdtContent>
        <w:p w:rsidR="002E2CED" w:rsidRPr="00BF4B4F" w:rsidRDefault="002E2CED" w:rsidP="00CB7E2F">
          <w:pPr>
            <w:pStyle w:val="HeadingLevel2"/>
            <w:rPr>
              <w:i/>
            </w:rPr>
          </w:pPr>
          <w:r w:rsidRPr="00BF4B4F">
            <w:rPr>
              <w:rStyle w:val="HeadingLevel3Char"/>
              <w:b/>
            </w:rPr>
            <w:t>Lega</w:t>
          </w:r>
          <w:r w:rsidR="00D4375A" w:rsidRPr="00BF4B4F">
            <w:rPr>
              <w:rStyle w:val="HeadingLevel3Char"/>
              <w:b/>
            </w:rPr>
            <w:t>l n</w:t>
          </w:r>
          <w:r w:rsidRPr="00BF4B4F">
            <w:rPr>
              <w:rStyle w:val="HeadingLevel3Char"/>
              <w:b/>
            </w:rPr>
            <w:t>ame</w:t>
          </w:r>
        </w:p>
        <w:bookmarkEnd w:id="149" w:displacedByCustomXml="next"/>
      </w:sdtContent>
    </w:sdt>
    <w:sdt>
      <w:sdtPr>
        <w:id w:val="1203750975"/>
        <w:lock w:val="contentLocked"/>
        <w:placeholder>
          <w:docPart w:val="DefaultPlaceholder_1081868574"/>
        </w:placeholder>
        <w:group/>
      </w:sdtPr>
      <w:sdtEndPr/>
      <w:sdtContent>
        <w:p w:rsidR="003B012E" w:rsidRPr="00BF4B4F" w:rsidRDefault="002E2CED" w:rsidP="003915C7">
          <w:pPr>
            <w:spacing w:line="228" w:lineRule="auto"/>
          </w:pPr>
          <w:r w:rsidRPr="00BF4B4F">
            <w:t xml:space="preserve">Provide the current legal name of the </w:t>
          </w:r>
          <w:r w:rsidR="003B012E" w:rsidRPr="00BF4B4F">
            <w:t>applicant</w:t>
          </w:r>
          <w:r w:rsidRPr="00BF4B4F">
            <w:t>, as authorized to do business in Texas. The name must be provided exactly as filed with the Texas Secretary of State (SOS), on other legal documents forming the entity,</w:t>
          </w:r>
          <w:r w:rsidR="003B012E" w:rsidRPr="00BF4B4F">
            <w:t xml:space="preserve"> or on documents</w:t>
          </w:r>
          <w:r w:rsidRPr="00BF4B4F">
            <w:t xml:space="preserve"> that </w:t>
          </w:r>
          <w:r w:rsidR="003B012E" w:rsidRPr="00BF4B4F">
            <w:t>are</w:t>
          </w:r>
          <w:r w:rsidRPr="00BF4B4F">
            <w:t xml:space="preserve"> filed in the county where </w:t>
          </w:r>
          <w:r w:rsidR="003B012E" w:rsidRPr="00BF4B4F">
            <w:t xml:space="preserve">the entity is </w:t>
          </w:r>
          <w:r w:rsidRPr="00BF4B4F">
            <w:t>doing business. Yo</w:t>
          </w:r>
          <w:r w:rsidR="003B012E" w:rsidRPr="00BF4B4F">
            <w:t xml:space="preserve">u may contact the </w:t>
          </w:r>
          <w:r w:rsidR="00CB7E2F" w:rsidRPr="00BF4B4F">
            <w:t>Texas Secretary of State</w:t>
          </w:r>
          <w:r w:rsidR="003B012E" w:rsidRPr="00BF4B4F">
            <w:t xml:space="preserve"> at 512-</w:t>
          </w:r>
          <w:r w:rsidRPr="00BF4B4F">
            <w:t xml:space="preserve">463-5555, for more information related to filing in Texas. If filed in the county where </w:t>
          </w:r>
          <w:r w:rsidR="003B012E" w:rsidRPr="00BF4B4F">
            <w:t xml:space="preserve">you are </w:t>
          </w:r>
          <w:r w:rsidRPr="00BF4B4F">
            <w:t>doing business, provide a copy of the legal documents showing the legal name.</w:t>
          </w:r>
        </w:p>
      </w:sdtContent>
    </w:sdt>
    <w:bookmarkStart w:id="150" w:name="_Toc285705998" w:displacedByCustomXml="next"/>
    <w:sdt>
      <w:sdtPr>
        <w:id w:val="2133514550"/>
        <w:lock w:val="contentLocked"/>
        <w:placeholder>
          <w:docPart w:val="DefaultPlaceholder_1081868574"/>
        </w:placeholder>
        <w:group/>
      </w:sdtPr>
      <w:sdtEndPr/>
      <w:sdtContent>
        <w:p w:rsidR="002E2CED" w:rsidRPr="00BF4B4F" w:rsidRDefault="002E2CED" w:rsidP="00CB7E2F">
          <w:pPr>
            <w:pStyle w:val="HeadingLevel2"/>
            <w:rPr>
              <w:i/>
            </w:rPr>
          </w:pPr>
          <w:r w:rsidRPr="00BF4B4F">
            <w:rPr>
              <w:rStyle w:val="HeadingLevel3Char"/>
              <w:b/>
            </w:rPr>
            <w:t>Customer Number (CN)</w:t>
          </w:r>
        </w:p>
        <w:bookmarkEnd w:id="150" w:displacedByCustomXml="next"/>
      </w:sdtContent>
    </w:sdt>
    <w:sdt>
      <w:sdtPr>
        <w:rPr>
          <w:rFonts w:eastAsia="Georgia" w:cs="Georgia"/>
        </w:rPr>
        <w:id w:val="1160125883"/>
        <w:lock w:val="contentLocked"/>
        <w:placeholder>
          <w:docPart w:val="DefaultPlaceholder_1081868574"/>
        </w:placeholder>
        <w:group/>
      </w:sdtPr>
      <w:sdtEndPr>
        <w:rPr>
          <w:rFonts w:eastAsiaTheme="minorHAnsi" w:cs="Times New Roman"/>
        </w:rPr>
      </w:sdtEndPr>
      <w:sdtContent>
        <w:p w:rsidR="002E2CED" w:rsidRPr="00BF4B4F" w:rsidRDefault="005F3E5F" w:rsidP="005F3E5F">
          <w:pPr>
            <w:spacing w:after="120" w:line="228" w:lineRule="auto"/>
          </w:pPr>
          <w:r w:rsidRPr="00BF4B4F">
            <w:rPr>
              <w:rFonts w:eastAsia="Georgia" w:cs="Georgia"/>
            </w:rPr>
            <w:t>TCEQ’s</w:t>
          </w:r>
          <w:r w:rsidRPr="00BF4B4F">
            <w:rPr>
              <w:rFonts w:eastAsia="Georgia" w:cs="Georgia"/>
              <w:spacing w:val="-7"/>
            </w:rPr>
            <w:t xml:space="preserve"> </w:t>
          </w:r>
          <w:r w:rsidRPr="00BF4B4F">
            <w:rPr>
              <w:rFonts w:eastAsia="Georgia" w:cs="Georgia"/>
              <w:spacing w:val="2"/>
            </w:rPr>
            <w:t>C</w:t>
          </w:r>
          <w:r w:rsidRPr="00BF4B4F">
            <w:rPr>
              <w:rFonts w:eastAsia="Georgia" w:cs="Georgia"/>
              <w:spacing w:val="-1"/>
            </w:rPr>
            <w:t>e</w:t>
          </w:r>
          <w:r w:rsidRPr="00BF4B4F">
            <w:rPr>
              <w:rFonts w:eastAsia="Georgia" w:cs="Georgia"/>
              <w:spacing w:val="1"/>
            </w:rPr>
            <w:t>n</w:t>
          </w:r>
          <w:r w:rsidRPr="00BF4B4F">
            <w:rPr>
              <w:rFonts w:eastAsia="Georgia" w:cs="Georgia"/>
            </w:rPr>
            <w:t>tral</w:t>
          </w:r>
          <w:r w:rsidRPr="00BF4B4F">
            <w:rPr>
              <w:rFonts w:eastAsia="Georgia" w:cs="Georgia"/>
              <w:spacing w:val="-6"/>
            </w:rPr>
            <w:t xml:space="preserve"> </w:t>
          </w:r>
          <w:r w:rsidRPr="00BF4B4F">
            <w:rPr>
              <w:rFonts w:eastAsia="Georgia" w:cs="Georgia"/>
            </w:rPr>
            <w:t>Regist</w:t>
          </w:r>
          <w:r w:rsidRPr="00BF4B4F">
            <w:rPr>
              <w:rFonts w:eastAsia="Georgia" w:cs="Georgia"/>
              <w:spacing w:val="1"/>
            </w:rPr>
            <w:t>r</w:t>
          </w:r>
          <w:r w:rsidRPr="00BF4B4F">
            <w:rPr>
              <w:rFonts w:eastAsia="Georgia" w:cs="Georgia"/>
            </w:rPr>
            <w:t>y</w:t>
          </w:r>
          <w:r w:rsidRPr="00BF4B4F">
            <w:rPr>
              <w:rFonts w:eastAsia="Georgia" w:cs="Georgia"/>
              <w:spacing w:val="-7"/>
            </w:rPr>
            <w:t xml:space="preserve"> </w:t>
          </w:r>
          <w:r w:rsidRPr="00BF4B4F">
            <w:rPr>
              <w:rFonts w:eastAsia="Georgia" w:cs="Georgia"/>
            </w:rPr>
            <w:t>assig</w:t>
          </w:r>
          <w:r w:rsidRPr="00BF4B4F">
            <w:rPr>
              <w:rFonts w:eastAsia="Georgia" w:cs="Georgia"/>
              <w:spacing w:val="1"/>
            </w:rPr>
            <w:t>n</w:t>
          </w:r>
          <w:r w:rsidRPr="00BF4B4F">
            <w:rPr>
              <w:rFonts w:eastAsia="Georgia" w:cs="Georgia"/>
            </w:rPr>
            <w:t>s</w:t>
          </w:r>
          <w:r w:rsidRPr="00BF4B4F">
            <w:rPr>
              <w:rFonts w:eastAsia="Georgia" w:cs="Georgia"/>
              <w:spacing w:val="-7"/>
            </w:rPr>
            <w:t xml:space="preserve"> </w:t>
          </w:r>
          <w:r w:rsidRPr="00BF4B4F">
            <w:rPr>
              <w:rFonts w:eastAsia="Georgia" w:cs="Georgia"/>
            </w:rPr>
            <w:t>ea</w:t>
          </w:r>
          <w:r w:rsidRPr="00BF4B4F">
            <w:rPr>
              <w:rFonts w:eastAsia="Georgia" w:cs="Georgia"/>
              <w:spacing w:val="1"/>
            </w:rPr>
            <w:t>c</w:t>
          </w:r>
          <w:r w:rsidRPr="00BF4B4F">
            <w:rPr>
              <w:rFonts w:eastAsia="Georgia" w:cs="Georgia"/>
            </w:rPr>
            <w:t>h</w:t>
          </w:r>
          <w:r w:rsidRPr="00BF4B4F">
            <w:rPr>
              <w:rFonts w:eastAsia="Georgia" w:cs="Georgia"/>
              <w:spacing w:val="-4"/>
            </w:rPr>
            <w:t xml:space="preserve"> </w:t>
          </w:r>
          <w:r w:rsidRPr="00BF4B4F">
            <w:rPr>
              <w:rFonts w:eastAsia="Georgia" w:cs="Georgia"/>
            </w:rPr>
            <w:t>customer</w:t>
          </w:r>
          <w:r w:rsidRPr="00BF4B4F">
            <w:rPr>
              <w:rFonts w:eastAsia="Georgia" w:cs="Georgia"/>
              <w:spacing w:val="-8"/>
            </w:rPr>
            <w:t xml:space="preserve"> </w:t>
          </w:r>
          <w:r w:rsidRPr="00BF4B4F">
            <w:rPr>
              <w:rFonts w:eastAsia="Georgia" w:cs="Georgia"/>
            </w:rPr>
            <w:t>a</w:t>
          </w:r>
          <w:r w:rsidRPr="00BF4B4F">
            <w:rPr>
              <w:rFonts w:eastAsia="Georgia" w:cs="Georgia"/>
              <w:spacing w:val="1"/>
            </w:rPr>
            <w:t xml:space="preserve"> </w:t>
          </w:r>
          <w:r w:rsidRPr="00BF4B4F">
            <w:rPr>
              <w:rFonts w:eastAsia="Georgia" w:cs="Georgia"/>
            </w:rPr>
            <w:t>nu</w:t>
          </w:r>
          <w:r w:rsidRPr="00BF4B4F">
            <w:rPr>
              <w:rFonts w:eastAsia="Georgia" w:cs="Georgia"/>
              <w:spacing w:val="1"/>
            </w:rPr>
            <w:t>m</w:t>
          </w:r>
          <w:r w:rsidRPr="00BF4B4F">
            <w:rPr>
              <w:rFonts w:eastAsia="Georgia" w:cs="Georgia"/>
              <w:spacing w:val="-1"/>
            </w:rPr>
            <w:t>b</w:t>
          </w:r>
          <w:r w:rsidRPr="00BF4B4F">
            <w:rPr>
              <w:rFonts w:eastAsia="Georgia" w:cs="Georgia"/>
            </w:rPr>
            <w:t>er</w:t>
          </w:r>
          <w:r w:rsidRPr="00BF4B4F">
            <w:rPr>
              <w:rFonts w:eastAsia="Georgia" w:cs="Georgia"/>
              <w:spacing w:val="-7"/>
            </w:rPr>
            <w:t xml:space="preserve"> </w:t>
          </w:r>
          <w:r w:rsidRPr="00BF4B4F">
            <w:rPr>
              <w:rFonts w:eastAsia="Georgia" w:cs="Georgia"/>
            </w:rPr>
            <w:t>that</w:t>
          </w:r>
          <w:r w:rsidRPr="00BF4B4F">
            <w:rPr>
              <w:rFonts w:eastAsia="Georgia" w:cs="Georgia"/>
              <w:spacing w:val="-3"/>
            </w:rPr>
            <w:t xml:space="preserve"> </w:t>
          </w:r>
          <w:r w:rsidRPr="00BF4B4F">
            <w:rPr>
              <w:rFonts w:eastAsia="Georgia" w:cs="Georgia"/>
            </w:rPr>
            <w:t>begins</w:t>
          </w:r>
          <w:r w:rsidRPr="00BF4B4F">
            <w:rPr>
              <w:rFonts w:eastAsia="Georgia" w:cs="Georgia"/>
              <w:spacing w:val="-6"/>
            </w:rPr>
            <w:t xml:space="preserve"> </w:t>
          </w:r>
          <w:r w:rsidRPr="00BF4B4F">
            <w:rPr>
              <w:rFonts w:eastAsia="Georgia" w:cs="Georgia"/>
            </w:rPr>
            <w:t>wi</w:t>
          </w:r>
          <w:r w:rsidRPr="00BF4B4F">
            <w:rPr>
              <w:rFonts w:eastAsia="Georgia" w:cs="Georgia"/>
              <w:spacing w:val="1"/>
            </w:rPr>
            <w:t>t</w:t>
          </w:r>
          <w:r w:rsidRPr="00BF4B4F">
            <w:rPr>
              <w:rFonts w:eastAsia="Georgia" w:cs="Georgia"/>
            </w:rPr>
            <w:t>h</w:t>
          </w:r>
          <w:r w:rsidRPr="00BF4B4F">
            <w:rPr>
              <w:rFonts w:eastAsia="Georgia" w:cs="Georgia"/>
              <w:spacing w:val="-3"/>
            </w:rPr>
            <w:t xml:space="preserve"> </w:t>
          </w:r>
          <w:r w:rsidRPr="00BF4B4F">
            <w:rPr>
              <w:rFonts w:eastAsia="Georgia" w:cs="Georgia"/>
            </w:rPr>
            <w:t>CN,</w:t>
          </w:r>
          <w:r w:rsidRPr="00BF4B4F">
            <w:rPr>
              <w:rFonts w:eastAsia="Georgia" w:cs="Georgia"/>
              <w:spacing w:val="-4"/>
            </w:rPr>
            <w:t xml:space="preserve"> </w:t>
          </w:r>
          <w:r w:rsidRPr="00BF4B4F">
            <w:rPr>
              <w:rFonts w:eastAsia="Georgia" w:cs="Georgia"/>
            </w:rPr>
            <w:t>follow</w:t>
          </w:r>
          <w:r w:rsidRPr="00BF4B4F">
            <w:rPr>
              <w:rFonts w:eastAsia="Georgia" w:cs="Georgia"/>
              <w:spacing w:val="-1"/>
            </w:rPr>
            <w:t>e</w:t>
          </w:r>
          <w:r w:rsidRPr="00BF4B4F">
            <w:rPr>
              <w:rFonts w:eastAsia="Georgia" w:cs="Georgia"/>
            </w:rPr>
            <w:t>d</w:t>
          </w:r>
          <w:r w:rsidRPr="00BF4B4F">
            <w:rPr>
              <w:rFonts w:eastAsia="Georgia" w:cs="Georgia"/>
              <w:spacing w:val="-7"/>
            </w:rPr>
            <w:t xml:space="preserve"> </w:t>
          </w:r>
          <w:r w:rsidRPr="00BF4B4F">
            <w:rPr>
              <w:rFonts w:eastAsia="Georgia" w:cs="Georgia"/>
              <w:spacing w:val="-1"/>
            </w:rPr>
            <w:t>b</w:t>
          </w:r>
          <w:r w:rsidRPr="00BF4B4F">
            <w:rPr>
              <w:rFonts w:eastAsia="Georgia" w:cs="Georgia"/>
            </w:rPr>
            <w:t>y</w:t>
          </w:r>
          <w:r w:rsidRPr="00BF4B4F">
            <w:rPr>
              <w:rFonts w:eastAsia="Georgia" w:cs="Georgia"/>
              <w:spacing w:val="-1"/>
            </w:rPr>
            <w:t xml:space="preserve"> </w:t>
          </w:r>
          <w:r w:rsidRPr="00BF4B4F">
            <w:rPr>
              <w:rFonts w:eastAsia="Georgia" w:cs="Georgia"/>
            </w:rPr>
            <w:t>nine digits.</w:t>
          </w:r>
          <w:r w:rsidRPr="00BF4B4F">
            <w:rPr>
              <w:rFonts w:eastAsia="Georgia" w:cs="Georgia"/>
              <w:spacing w:val="48"/>
            </w:rPr>
            <w:t xml:space="preserve"> </w:t>
          </w:r>
          <w:r w:rsidRPr="00BF4B4F">
            <w:t xml:space="preserve">This is not a permit number, registration number, or license number.  If the applicant is an existing TCEQ customer, the Customer Number is available at the following website: </w:t>
          </w:r>
          <w:hyperlink r:id="rId20" w:tooltip="Click here to access the Central Registry's website." w:history="1">
            <w:r w:rsidRPr="00BF4B4F">
              <w:rPr>
                <w:rStyle w:val="Hyperlink"/>
              </w:rPr>
              <w:t>http://www15.tceq.texas.gov/crpub/</w:t>
            </w:r>
          </w:hyperlink>
          <w:r w:rsidR="00CB7E2F" w:rsidRPr="00BF4B4F">
            <w:t>.</w:t>
          </w:r>
          <w:r w:rsidRPr="00BF4B4F">
            <w:t xml:space="preserve"> If the applicant is not an existing TCEQ customer, leave the space for CN blank.</w:t>
          </w:r>
        </w:p>
      </w:sdtContent>
    </w:sdt>
    <w:sdt>
      <w:sdtPr>
        <w:id w:val="1437176932"/>
        <w:lock w:val="contentLocked"/>
        <w:placeholder>
          <w:docPart w:val="DefaultPlaceholder_1081868574"/>
        </w:placeholder>
        <w:group/>
      </w:sdtPr>
      <w:sdtEndPr/>
      <w:sdtContent>
        <w:p w:rsidR="00CB7E2F" w:rsidRPr="00BF4B4F" w:rsidRDefault="00CB7E2F" w:rsidP="00CB7E2F">
          <w:pPr>
            <w:pStyle w:val="HeadingLevel3"/>
          </w:pPr>
          <w:r w:rsidRPr="00BF4B4F">
            <w:t>Core Data Form</w:t>
          </w:r>
        </w:p>
      </w:sdtContent>
    </w:sdt>
    <w:sdt>
      <w:sdtPr>
        <w:id w:val="513962249"/>
        <w:lock w:val="contentLocked"/>
        <w:placeholder>
          <w:docPart w:val="DefaultPlaceholder_1081868574"/>
        </w:placeholder>
        <w:group/>
      </w:sdtPr>
      <w:sdtEndPr/>
      <w:sdtContent>
        <w:p w:rsidR="002E2CED" w:rsidRPr="00BF4B4F" w:rsidRDefault="00CB7E2F" w:rsidP="00CB7E2F">
          <w:r w:rsidRPr="00BF4B4F">
            <w:t>Complete and include as an attachment a core data form (TCEQ 10400) for each customer. If a customer is indicated as an “Individual” on the core data form, include Attachment 1 of the Administrative Report.</w:t>
          </w:r>
        </w:p>
      </w:sdtContent>
    </w:sdt>
    <w:bookmarkStart w:id="151" w:name="_Toc285706004" w:displacedByCustomXml="next"/>
    <w:bookmarkStart w:id="152" w:name="_Toc299543665" w:displacedByCustomXml="next"/>
    <w:bookmarkStart w:id="153" w:name="_Toc459128383" w:displacedByCustomXml="next"/>
    <w:bookmarkStart w:id="154" w:name="_Toc484155004" w:displacedByCustomXml="next"/>
    <w:sdt>
      <w:sdtPr>
        <w:id w:val="1075091636"/>
        <w:lock w:val="contentLocked"/>
        <w:placeholder>
          <w:docPart w:val="DefaultPlaceholder_1081868574"/>
        </w:placeholder>
        <w:group/>
      </w:sdtPr>
      <w:sdtEndPr/>
      <w:sdtContent>
        <w:p w:rsidR="006F4B3C" w:rsidRPr="00BF4B4F" w:rsidRDefault="00D92A35" w:rsidP="00506583">
          <w:pPr>
            <w:pStyle w:val="HeadingLevel1"/>
          </w:pPr>
          <w:r w:rsidRPr="00BF4B4F">
            <w:t xml:space="preserve">4. </w:t>
          </w:r>
          <w:r w:rsidR="006F4B3C" w:rsidRPr="00BF4B4F">
            <w:t>Application Contact Information</w:t>
          </w:r>
        </w:p>
        <w:bookmarkEnd w:id="151" w:displacedByCustomXml="next"/>
        <w:bookmarkEnd w:id="152" w:displacedByCustomXml="next"/>
        <w:bookmarkEnd w:id="153" w:displacedByCustomXml="next"/>
      </w:sdtContent>
    </w:sdt>
    <w:bookmarkEnd w:id="154" w:displacedByCustomXml="prev"/>
    <w:sdt>
      <w:sdtPr>
        <w:id w:val="-1631324441"/>
        <w:lock w:val="contentLocked"/>
        <w:placeholder>
          <w:docPart w:val="DefaultPlaceholder_1081868574"/>
        </w:placeholder>
        <w:group/>
      </w:sdtPr>
      <w:sdtEndPr/>
      <w:sdtContent>
        <w:p w:rsidR="006F4B3C" w:rsidRPr="00BF4B4F" w:rsidRDefault="006F4B3C" w:rsidP="006F4B3C">
          <w:r w:rsidRPr="00BF4B4F">
            <w:t xml:space="preserve">Provide the name and </w:t>
          </w:r>
          <w:r w:rsidR="00EB1BD2" w:rsidRPr="00BF4B4F">
            <w:t>contact</w:t>
          </w:r>
          <w:r w:rsidRPr="00BF4B4F">
            <w:t xml:space="preserve"> information for the person that TCEQ can contact for additional information regarding this application.</w:t>
          </w:r>
        </w:p>
        <w:p w:rsidR="006F4B3C" w:rsidRPr="00BF4B4F" w:rsidRDefault="006F4B3C" w:rsidP="006F4B3C">
          <w:r w:rsidRPr="00BF4B4F">
            <w:t>Two contacts may be provided in the application</w:t>
          </w:r>
          <w:r w:rsidR="00CB7E2F" w:rsidRPr="00BF4B4F">
            <w:t xml:space="preserve"> for </w:t>
          </w:r>
          <w:r w:rsidRPr="00BF4B4F">
            <w:t>administrative and</w:t>
          </w:r>
          <w:r w:rsidR="00CB7E2F" w:rsidRPr="00BF4B4F">
            <w:t>/or</w:t>
          </w:r>
          <w:r w:rsidRPr="00BF4B4F">
            <w:t xml:space="preserve"> technical questions. If additional contacts are provided, please provide a separate attachment to the application.</w:t>
          </w:r>
        </w:p>
      </w:sdtContent>
    </w:sdt>
    <w:bookmarkStart w:id="155" w:name="_Toc285706006" w:displacedByCustomXml="next"/>
    <w:bookmarkStart w:id="156" w:name="_Toc299543667" w:displacedByCustomXml="next"/>
    <w:bookmarkStart w:id="157" w:name="_Toc459128384" w:displacedByCustomXml="next"/>
    <w:bookmarkStart w:id="158" w:name="_Toc484155005" w:displacedByCustomXml="next"/>
    <w:sdt>
      <w:sdtPr>
        <w:id w:val="1701517964"/>
        <w:lock w:val="contentLocked"/>
        <w:placeholder>
          <w:docPart w:val="DefaultPlaceholder_1081868574"/>
        </w:placeholder>
        <w:group/>
      </w:sdtPr>
      <w:sdtEndPr/>
      <w:sdtContent>
        <w:p w:rsidR="006F4B3C" w:rsidRPr="00BF4B4F" w:rsidRDefault="00D92A35" w:rsidP="00506583">
          <w:pPr>
            <w:pStyle w:val="HeadingLevel1"/>
          </w:pPr>
          <w:r w:rsidRPr="00BF4B4F">
            <w:t xml:space="preserve">5. </w:t>
          </w:r>
          <w:r w:rsidR="006F4B3C" w:rsidRPr="00BF4B4F">
            <w:t>Permit Contact Information</w:t>
          </w:r>
        </w:p>
        <w:bookmarkEnd w:id="155" w:displacedByCustomXml="next"/>
        <w:bookmarkEnd w:id="156" w:displacedByCustomXml="next"/>
        <w:bookmarkEnd w:id="157" w:displacedByCustomXml="next"/>
      </w:sdtContent>
    </w:sdt>
    <w:bookmarkEnd w:id="158" w:displacedByCustomXml="prev"/>
    <w:sdt>
      <w:sdtPr>
        <w:id w:val="-972059951"/>
        <w:lock w:val="contentLocked"/>
        <w:placeholder>
          <w:docPart w:val="DefaultPlaceholder_1081868574"/>
        </w:placeholder>
        <w:group/>
      </w:sdtPr>
      <w:sdtEndPr/>
      <w:sdtContent>
        <w:p w:rsidR="006F4B3C" w:rsidRPr="00BF4B4F" w:rsidRDefault="006F4B3C" w:rsidP="006F4B3C">
          <w:r w:rsidRPr="00BF4B4F">
            <w:t xml:space="preserve">Provide the names </w:t>
          </w:r>
          <w:r w:rsidR="00EB1BD2" w:rsidRPr="00BF4B4F">
            <w:t>and contact information for</w:t>
          </w:r>
          <w:r w:rsidRPr="00BF4B4F">
            <w:t xml:space="preserve"> two individuals that can be contacted by </w:t>
          </w:r>
          <w:r w:rsidR="00EB1BD2" w:rsidRPr="00BF4B4F">
            <w:t>TCEQ</w:t>
          </w:r>
          <w:r w:rsidRPr="00BF4B4F">
            <w:t xml:space="preserve"> as needed during the term of the permit. The individuals should be of the level of Vice President or higher of a corporation, an Elected Official of a City or County, or a General Partner of a Partnership.</w:t>
          </w:r>
        </w:p>
      </w:sdtContent>
    </w:sdt>
    <w:bookmarkStart w:id="159" w:name="_Toc285706005" w:displacedByCustomXml="next"/>
    <w:bookmarkStart w:id="160" w:name="_Toc299543666" w:displacedByCustomXml="next"/>
    <w:bookmarkStart w:id="161" w:name="_Toc459128385" w:displacedByCustomXml="next"/>
    <w:bookmarkStart w:id="162" w:name="_Toc484155006" w:displacedByCustomXml="next"/>
    <w:sdt>
      <w:sdtPr>
        <w:id w:val="-1029724434"/>
        <w:lock w:val="contentLocked"/>
        <w:placeholder>
          <w:docPart w:val="DefaultPlaceholder_1081868574"/>
        </w:placeholder>
        <w:group/>
      </w:sdtPr>
      <w:sdtEndPr/>
      <w:sdtContent>
        <w:p w:rsidR="002E2CED" w:rsidRPr="00BF4B4F" w:rsidRDefault="00D92A35" w:rsidP="00506583">
          <w:pPr>
            <w:pStyle w:val="HeadingLevel1"/>
          </w:pPr>
          <w:r w:rsidRPr="00BF4B4F">
            <w:t xml:space="preserve">6. </w:t>
          </w:r>
          <w:r w:rsidR="006F4B3C" w:rsidRPr="00BF4B4F">
            <w:t>Billing</w:t>
          </w:r>
          <w:r w:rsidR="00F15646" w:rsidRPr="00BF4B4F">
            <w:t xml:space="preserve"> Information</w:t>
          </w:r>
        </w:p>
        <w:bookmarkEnd w:id="159" w:displacedByCustomXml="next"/>
        <w:bookmarkEnd w:id="160" w:displacedByCustomXml="next"/>
        <w:bookmarkEnd w:id="161" w:displacedByCustomXml="next"/>
      </w:sdtContent>
    </w:sdt>
    <w:bookmarkEnd w:id="162" w:displacedByCustomXml="prev"/>
    <w:sdt>
      <w:sdtPr>
        <w:id w:val="-2133696573"/>
        <w:lock w:val="contentLocked"/>
        <w:placeholder>
          <w:docPart w:val="DefaultPlaceholder_1081868574"/>
        </w:placeholder>
        <w:group/>
      </w:sdtPr>
      <w:sdtEndPr/>
      <w:sdtContent>
        <w:p w:rsidR="006F4B3C" w:rsidRPr="00BF4B4F" w:rsidRDefault="006F4B3C" w:rsidP="007C39B6">
          <w:r w:rsidRPr="00BF4B4F">
            <w:t>An annual fee is assessed to each permittee on September 1 of each year. Provide the complete mailing address where the annual fee invoice should be mailed. Verify the address with the USPS. It must be an address for delivery of regular mail, not overnight express mail. Also, provide a phone number and email address, if available, for the permittee's representative responsible for payment of the invoice.</w:t>
          </w:r>
        </w:p>
      </w:sdtContent>
    </w:sdt>
    <w:bookmarkStart w:id="163" w:name="_Toc285706007" w:displacedByCustomXml="next"/>
    <w:bookmarkStart w:id="164" w:name="_Toc299543668" w:displacedByCustomXml="next"/>
    <w:bookmarkStart w:id="165" w:name="_Toc459128386" w:displacedByCustomXml="next"/>
    <w:bookmarkStart w:id="166" w:name="_Toc484155007" w:displacedByCustomXml="next"/>
    <w:sdt>
      <w:sdtPr>
        <w:id w:val="2038149533"/>
        <w:lock w:val="contentLocked"/>
        <w:placeholder>
          <w:docPart w:val="DefaultPlaceholder_1081868574"/>
        </w:placeholder>
        <w:group/>
      </w:sdtPr>
      <w:sdtEndPr/>
      <w:sdtContent>
        <w:p w:rsidR="00CB7E2F" w:rsidRPr="00BF4B4F" w:rsidRDefault="00D92A35" w:rsidP="00506583">
          <w:pPr>
            <w:pStyle w:val="HeadingLevel1"/>
          </w:pPr>
          <w:r w:rsidRPr="00BF4B4F">
            <w:t xml:space="preserve">7. </w:t>
          </w:r>
          <w:r w:rsidR="00CB7E2F" w:rsidRPr="00BF4B4F">
            <w:t>DMR/MER Contact Information</w:t>
          </w:r>
        </w:p>
        <w:bookmarkEnd w:id="163" w:displacedByCustomXml="next"/>
        <w:bookmarkEnd w:id="164" w:displacedByCustomXml="next"/>
        <w:bookmarkEnd w:id="165" w:displacedByCustomXml="next"/>
        <w:bookmarkStart w:id="167" w:name="_Toc285706008" w:displacedByCustomXml="next"/>
      </w:sdtContent>
    </w:sdt>
    <w:bookmarkEnd w:id="166" w:displacedByCustomXml="prev"/>
    <w:sdt>
      <w:sdtPr>
        <w:id w:val="1007862855"/>
        <w:lock w:val="contentLocked"/>
        <w:placeholder>
          <w:docPart w:val="DefaultPlaceholder_1081868574"/>
        </w:placeholder>
        <w:group/>
      </w:sdtPr>
      <w:sdtEndPr/>
      <w:sdtContent>
        <w:p w:rsidR="00CB7E2F" w:rsidRPr="00BF4B4F" w:rsidRDefault="00CB7E2F" w:rsidP="00CB7E2F">
          <w:r w:rsidRPr="00BF4B4F">
            <w:t xml:space="preserve">Provide the name and contact information for the person responsible for receiving and submitting DMRs (for TPDES permits) or for recording MERs (for TLAP permits). </w:t>
          </w:r>
        </w:p>
        <w:p w:rsidR="00CB7E2F" w:rsidRPr="00BF4B4F" w:rsidRDefault="00CB7E2F" w:rsidP="00CB7E2F">
          <w:pPr>
            <w:rPr>
              <w:b/>
            </w:rPr>
          </w:pPr>
          <w:r w:rsidRPr="00BF4B4F">
            <w:t xml:space="preserve">Submit on line through </w:t>
          </w:r>
          <w:r w:rsidRPr="00BF4B4F">
            <w:rPr>
              <w:b/>
            </w:rPr>
            <w:t>NetDMR</w:t>
          </w:r>
          <w:r w:rsidR="00BF4B4F" w:rsidRPr="00BF4B4F">
            <w:t xml:space="preserve"> system </w:t>
          </w:r>
          <w:r w:rsidRPr="00BF4B4F">
            <w:t xml:space="preserve">at </w:t>
          </w:r>
          <w:hyperlink r:id="rId21" w:tooltip="Click here to log in to NetDMR." w:history="1">
            <w:r w:rsidRPr="00BF4B4F">
              <w:rPr>
                <w:rStyle w:val="Hyperlink"/>
                <w:b/>
              </w:rPr>
              <w:t>https://netdmr.tceq.texas.gov/netdmr-web/public/login.htm?instanceid=345</w:t>
            </w:r>
          </w:hyperlink>
          <w:r w:rsidRPr="00BF4B4F">
            <w:t>. Establish an electronic reporting account when you get your permit number.</w:t>
          </w:r>
        </w:p>
      </w:sdtContent>
    </w:sdt>
    <w:bookmarkStart w:id="168" w:name="_Toc484155008" w:displacedByCustomXml="next"/>
    <w:sdt>
      <w:sdtPr>
        <w:id w:val="1117342600"/>
        <w:lock w:val="contentLocked"/>
        <w:placeholder>
          <w:docPart w:val="DefaultPlaceholder_1081868574"/>
        </w:placeholder>
        <w:group/>
      </w:sdtPr>
      <w:sdtEndPr/>
      <w:sdtContent>
        <w:p w:rsidR="00CB7E2F" w:rsidRPr="00BF4B4F" w:rsidRDefault="00D92A35" w:rsidP="00506583">
          <w:pPr>
            <w:pStyle w:val="HeadingLevel1"/>
          </w:pPr>
          <w:r w:rsidRPr="00BF4B4F">
            <w:t xml:space="preserve">8. </w:t>
          </w:r>
          <w:r w:rsidR="00CB7E2F" w:rsidRPr="00BF4B4F">
            <w:t>Public Notice Information</w:t>
          </w:r>
        </w:p>
      </w:sdtContent>
    </w:sdt>
    <w:bookmarkEnd w:id="168" w:displacedByCustomXml="prev"/>
    <w:sdt>
      <w:sdtPr>
        <w:id w:val="-2121750552"/>
        <w:lock w:val="contentLocked"/>
        <w:placeholder>
          <w:docPart w:val="DefaultPlaceholder_1081868574"/>
        </w:placeholder>
        <w:group/>
      </w:sdtPr>
      <w:sdtEndPr/>
      <w:sdtContent>
        <w:p w:rsidR="00435578" w:rsidRPr="00BF4B4F" w:rsidRDefault="00435578" w:rsidP="00435578">
          <w:r w:rsidRPr="00BF4B4F">
            <w:t xml:space="preserve">The applicant will be required to publish </w:t>
          </w:r>
          <w:r w:rsidR="00484D50" w:rsidRPr="00BF4B4F">
            <w:t>two</w:t>
          </w:r>
          <w:r w:rsidRPr="00BF4B4F">
            <w:t xml:space="preserve"> public notices in a newspaper of </w:t>
          </w:r>
          <w:r w:rsidR="00484D50" w:rsidRPr="00BF4B4F">
            <w:t xml:space="preserve">the </w:t>
          </w:r>
          <w:r w:rsidRPr="00BF4B4F">
            <w:t>largest general circulation in the county where the facility is or will be located</w:t>
          </w:r>
          <w:r w:rsidR="00B50919">
            <w:t xml:space="preserve"> (not applicable for minor amendments without renewal or minor modification applications; however completion of Section 8, Item C, “Contact in the Notice” is still required)</w:t>
          </w:r>
          <w:r w:rsidRPr="00BF4B4F">
            <w:t xml:space="preserve">.  Detailed information may be obtained by referring to TCEQ’s web site and </w:t>
          </w:r>
          <w:r w:rsidRPr="00BF4B4F">
            <w:rPr>
              <w:rStyle w:val="LegalCitationChar"/>
              <w:rFonts w:ascii="Lucida Bright" w:hAnsi="Lucida Bright"/>
              <w:i w:val="0"/>
            </w:rPr>
            <w:t>30 TAC Chapters 39, 50, 55, and 281</w:t>
          </w:r>
          <w:r w:rsidRPr="00BF4B4F">
            <w:rPr>
              <w:i/>
            </w:rPr>
            <w:t xml:space="preserve"> </w:t>
          </w:r>
          <w:r w:rsidRPr="00BF4B4F">
            <w:t>regarding notice, public comments, and response to comment procedures.</w:t>
          </w:r>
        </w:p>
        <w:p w:rsidR="00435578" w:rsidRPr="00BF4B4F" w:rsidRDefault="00435578" w:rsidP="00435578">
          <w:r w:rsidRPr="00BF4B4F">
            <w:t xml:space="preserve">The first notice, the “Notice of Receipt of Application and Intent to Obtain a Water Quality Permit” (NORI) must be published within 30 days of the application being declared Administratively Complete. </w:t>
          </w:r>
        </w:p>
        <w:p w:rsidR="00435578" w:rsidRPr="00BF4B4F" w:rsidRDefault="00435578" w:rsidP="00435578">
          <w:r w:rsidRPr="00BF4B4F">
            <w:t xml:space="preserve">The second notice, “Notice of Application and Preliminary Decision” (NAPD) must be published within </w:t>
          </w:r>
          <w:r w:rsidR="00484D50" w:rsidRPr="00BF4B4F">
            <w:t>45</w:t>
          </w:r>
          <w:r w:rsidRPr="00BF4B4F">
            <w:t xml:space="preserve"> days of a draft permit being filed with the Office of Chief Clerk (OCC). All information necessary to publish the second notice, as well as proof of publication, will be mailed by the OCC. The address to mail the required information back to the TCEQ will be included in the information from the OCC.</w:t>
          </w:r>
        </w:p>
      </w:sdtContent>
    </w:sdt>
    <w:sdt>
      <w:sdtPr>
        <w:id w:val="-503892904"/>
        <w:lock w:val="contentLocked"/>
        <w:placeholder>
          <w:docPart w:val="DefaultPlaceholder_1081868574"/>
        </w:placeholder>
        <w:group/>
      </w:sdtPr>
      <w:sdtEndPr/>
      <w:sdtContent>
        <w:p w:rsidR="002E2CED" w:rsidRPr="00BF4B4F" w:rsidRDefault="006F4B3C" w:rsidP="00C47082">
          <w:pPr>
            <w:pStyle w:val="HeadingLevel2"/>
          </w:pPr>
          <w:r w:rsidRPr="00BF4B4F">
            <w:t>A</w:t>
          </w:r>
          <w:r w:rsidR="00252742" w:rsidRPr="00BF4B4F">
            <w:t>.</w:t>
          </w:r>
          <w:r w:rsidR="00252742" w:rsidRPr="00BF4B4F">
            <w:tab/>
          </w:r>
          <w:r w:rsidR="002E2CED" w:rsidRPr="00BF4B4F">
            <w:t>Individual publishing the notices</w:t>
          </w:r>
        </w:p>
        <w:bookmarkEnd w:id="167" w:displacedByCustomXml="next"/>
      </w:sdtContent>
    </w:sdt>
    <w:sdt>
      <w:sdtPr>
        <w:id w:val="1884278859"/>
        <w:lock w:val="contentLocked"/>
        <w:placeholder>
          <w:docPart w:val="DefaultPlaceholder_1081868574"/>
        </w:placeholder>
        <w:group/>
      </w:sdtPr>
      <w:sdtEndPr/>
      <w:sdtContent>
        <w:p w:rsidR="003C12C5" w:rsidRPr="00BF4B4F" w:rsidRDefault="002E2CED" w:rsidP="008D2F20">
          <w:r w:rsidRPr="00BF4B4F">
            <w:t>Provide the person’s name</w:t>
          </w:r>
          <w:r w:rsidR="00484D50" w:rsidRPr="00BF4B4F">
            <w:t xml:space="preserve"> and contact information</w:t>
          </w:r>
          <w:r w:rsidRPr="00BF4B4F">
            <w:t xml:space="preserve"> that will publish the notices required during the processing of the application. Only one person can be provided. This </w:t>
          </w:r>
          <w:r w:rsidR="00954895" w:rsidRPr="00BF4B4F">
            <w:t>person (not the newspaper)</w:t>
          </w:r>
          <w:r w:rsidRPr="00BF4B4F">
            <w:t xml:space="preserve"> will be contacted </w:t>
          </w:r>
          <w:r w:rsidR="00FE68F7" w:rsidRPr="00BF4B4F">
            <w:t xml:space="preserve">by the TCEQ </w:t>
          </w:r>
          <w:r w:rsidR="00484D50" w:rsidRPr="00BF4B4F">
            <w:t>regarding publication of the notices and</w:t>
          </w:r>
          <w:r w:rsidRPr="00BF4B4F">
            <w:t xml:space="preserve"> must be available during application processing</w:t>
          </w:r>
          <w:r w:rsidR="00484D50" w:rsidRPr="00BF4B4F">
            <w:t>.</w:t>
          </w:r>
        </w:p>
      </w:sdtContent>
    </w:sdt>
    <w:bookmarkStart w:id="169" w:name="_Toc285706009" w:displacedByCustomXml="next"/>
    <w:sdt>
      <w:sdtPr>
        <w:id w:val="1073320223"/>
        <w:lock w:val="contentLocked"/>
        <w:placeholder>
          <w:docPart w:val="DefaultPlaceholder_1081868574"/>
        </w:placeholder>
        <w:group/>
      </w:sdtPr>
      <w:sdtEndPr/>
      <w:sdtContent>
        <w:p w:rsidR="002E2CED" w:rsidRPr="00BF4B4F" w:rsidRDefault="00DC4603" w:rsidP="00484D50">
          <w:pPr>
            <w:pStyle w:val="HeadingLevel2"/>
          </w:pPr>
          <w:r w:rsidRPr="00BF4B4F">
            <w:t>B</w:t>
          </w:r>
          <w:r w:rsidR="00C47082" w:rsidRPr="00BF4B4F">
            <w:t>.</w:t>
          </w:r>
          <w:r w:rsidR="00C47082" w:rsidRPr="00BF4B4F">
            <w:tab/>
          </w:r>
          <w:r w:rsidR="002E2CED" w:rsidRPr="00BF4B4F">
            <w:t xml:space="preserve">Method of receiving </w:t>
          </w:r>
          <w:r w:rsidR="00435578" w:rsidRPr="00BF4B4F">
            <w:t>NORI</w:t>
          </w:r>
          <w:r w:rsidR="002E2CED" w:rsidRPr="00BF4B4F">
            <w:t xml:space="preserve"> Package</w:t>
          </w:r>
        </w:p>
        <w:bookmarkEnd w:id="169" w:displacedByCustomXml="next"/>
      </w:sdtContent>
    </w:sdt>
    <w:sdt>
      <w:sdtPr>
        <w:id w:val="-1042899267"/>
        <w:lock w:val="contentLocked"/>
        <w:placeholder>
          <w:docPart w:val="DefaultPlaceholder_1081868574"/>
        </w:placeholder>
        <w:group/>
      </w:sdtPr>
      <w:sdtEndPr/>
      <w:sdtContent>
        <w:p w:rsidR="002E2CED" w:rsidRPr="00BF4B4F" w:rsidRDefault="002E2CED" w:rsidP="002E2CED">
          <w:r w:rsidRPr="00BF4B4F">
            <w:t xml:space="preserve">Provide the method of receiving the </w:t>
          </w:r>
          <w:r w:rsidR="00435578" w:rsidRPr="00BF4B4F">
            <w:t>NORI public notice</w:t>
          </w:r>
          <w:r w:rsidRPr="00BF4B4F">
            <w:t xml:space="preserve"> information</w:t>
          </w:r>
          <w:r w:rsidR="0085141C" w:rsidRPr="00BF4B4F">
            <w:t xml:space="preserve"> package</w:t>
          </w:r>
          <w:r w:rsidRPr="00BF4B4F">
            <w:t xml:space="preserve">. </w:t>
          </w:r>
          <w:r w:rsidR="00EB1BD2" w:rsidRPr="00BF4B4F">
            <w:t>When</w:t>
          </w:r>
          <w:r w:rsidRPr="00BF4B4F">
            <w:t xml:space="preserve"> </w:t>
          </w:r>
          <w:r w:rsidR="0085141C" w:rsidRPr="00BF4B4F">
            <w:t xml:space="preserve">the </w:t>
          </w:r>
          <w:r w:rsidRPr="00BF4B4F">
            <w:t>application is declared Administratively Complete</w:t>
          </w:r>
          <w:r w:rsidR="00EB1BD2" w:rsidRPr="00BF4B4F">
            <w:t>,</w:t>
          </w:r>
          <w:r w:rsidRPr="00BF4B4F">
            <w:t xml:space="preserve"> the </w:t>
          </w:r>
          <w:r w:rsidR="00435578" w:rsidRPr="00BF4B4F">
            <w:t>NORI public notice</w:t>
          </w:r>
          <w:r w:rsidR="00DC4603" w:rsidRPr="00BF4B4F">
            <w:t xml:space="preserve"> </w:t>
          </w:r>
          <w:r w:rsidR="00435578" w:rsidRPr="00BF4B4F">
            <w:t>in</w:t>
          </w:r>
          <w:r w:rsidR="0085141C" w:rsidRPr="00BF4B4F">
            <w:t>f</w:t>
          </w:r>
          <w:r w:rsidR="00435578" w:rsidRPr="00BF4B4F">
            <w:t>ormation</w:t>
          </w:r>
          <w:r w:rsidR="00DC4603" w:rsidRPr="00BF4B4F">
            <w:t xml:space="preserve"> </w:t>
          </w:r>
          <w:r w:rsidR="0085141C" w:rsidRPr="00BF4B4F">
            <w:t xml:space="preserve">package </w:t>
          </w:r>
          <w:r w:rsidR="00DC4603" w:rsidRPr="00BF4B4F">
            <w:t>will be sent to the individual identified in item 8A</w:t>
          </w:r>
          <w:r w:rsidR="00435578" w:rsidRPr="00BF4B4F">
            <w:t xml:space="preserve"> via the method selected</w:t>
          </w:r>
          <w:r w:rsidRPr="00BF4B4F">
            <w:t xml:space="preserve">. The </w:t>
          </w:r>
          <w:r w:rsidR="0085141C" w:rsidRPr="00BF4B4F">
            <w:t xml:space="preserve">NORI public notice information </w:t>
          </w:r>
          <w:r w:rsidRPr="00BF4B4F">
            <w:t>package includes the TCEQ declaration of completeness, a notice ready for publication, instructions for publishing the notice, and a publication affidavit.</w:t>
          </w:r>
        </w:p>
      </w:sdtContent>
    </w:sdt>
    <w:bookmarkStart w:id="170" w:name="_Toc285706010" w:displacedByCustomXml="next"/>
    <w:sdt>
      <w:sdtPr>
        <w:id w:val="387767680"/>
        <w:lock w:val="contentLocked"/>
        <w:placeholder>
          <w:docPart w:val="DefaultPlaceholder_1081868574"/>
        </w:placeholder>
        <w:group/>
      </w:sdtPr>
      <w:sdtEndPr/>
      <w:sdtContent>
        <w:p w:rsidR="002E2CED" w:rsidRPr="00BF4B4F" w:rsidRDefault="00DC4603" w:rsidP="00C47082">
          <w:pPr>
            <w:pStyle w:val="HeadingLevel2"/>
          </w:pPr>
          <w:r w:rsidRPr="00BF4B4F">
            <w:t>C</w:t>
          </w:r>
          <w:r w:rsidR="00C47082" w:rsidRPr="00BF4B4F">
            <w:t>.</w:t>
          </w:r>
          <w:r w:rsidR="00C47082" w:rsidRPr="00BF4B4F">
            <w:tab/>
          </w:r>
          <w:r w:rsidR="00617E59" w:rsidRPr="00BF4B4F">
            <w:t>Contact in the n</w:t>
          </w:r>
          <w:r w:rsidR="002E2CED" w:rsidRPr="00BF4B4F">
            <w:t>otice</w:t>
          </w:r>
        </w:p>
        <w:bookmarkEnd w:id="170" w:displacedByCustomXml="next"/>
      </w:sdtContent>
    </w:sdt>
    <w:sdt>
      <w:sdtPr>
        <w:id w:val="-262613763"/>
        <w:lock w:val="contentLocked"/>
        <w:placeholder>
          <w:docPart w:val="DefaultPlaceholder_1081868574"/>
        </w:placeholder>
        <w:group/>
      </w:sdtPr>
      <w:sdtEndPr/>
      <w:sdtContent>
        <w:p w:rsidR="002E2CED" w:rsidRPr="00BF4B4F" w:rsidRDefault="00484D50" w:rsidP="002E2CED">
          <w:r w:rsidRPr="00BF4B4F">
            <w:t>The applicant must provide the contact information for an</w:t>
          </w:r>
          <w:r w:rsidR="002E2CED" w:rsidRPr="00BF4B4F">
            <w:t xml:space="preserve"> individual </w:t>
          </w:r>
          <w:r w:rsidRPr="00BF4B4F">
            <w:t xml:space="preserve">who </w:t>
          </w:r>
          <w:r w:rsidR="002E2CED" w:rsidRPr="00BF4B4F">
            <w:t>may be contacted by the public to answer general and specific questions about asp</w:t>
          </w:r>
          <w:r w:rsidRPr="00BF4B4F">
            <w:t>ects of the permit application.</w:t>
          </w:r>
        </w:p>
      </w:sdtContent>
    </w:sdt>
    <w:bookmarkStart w:id="171" w:name="_Toc285706011" w:displacedByCustomXml="next"/>
    <w:sdt>
      <w:sdtPr>
        <w:id w:val="424926280"/>
        <w:lock w:val="contentLocked"/>
        <w:placeholder>
          <w:docPart w:val="DefaultPlaceholder_1081868574"/>
        </w:placeholder>
        <w:group/>
      </w:sdtPr>
      <w:sdtEndPr/>
      <w:sdtContent>
        <w:p w:rsidR="002E2CED" w:rsidRPr="00BF4B4F" w:rsidRDefault="00484D50" w:rsidP="00617E59">
          <w:pPr>
            <w:pStyle w:val="HeadingLevel2"/>
          </w:pPr>
          <w:r w:rsidRPr="00BF4B4F">
            <w:t>D</w:t>
          </w:r>
          <w:r w:rsidR="00617E59" w:rsidRPr="00BF4B4F">
            <w:t>.</w:t>
          </w:r>
          <w:r w:rsidR="00617E59" w:rsidRPr="00BF4B4F">
            <w:tab/>
            <w:t xml:space="preserve">Public </w:t>
          </w:r>
          <w:bookmarkEnd w:id="171"/>
          <w:r w:rsidR="00DC4603" w:rsidRPr="00BF4B4F">
            <w:t>viewing location</w:t>
          </w:r>
        </w:p>
      </w:sdtContent>
    </w:sdt>
    <w:sdt>
      <w:sdtPr>
        <w:id w:val="1730112720"/>
        <w:lock w:val="contentLocked"/>
        <w:placeholder>
          <w:docPart w:val="DefaultPlaceholder_1081868574"/>
        </w:placeholder>
        <w:group/>
      </w:sdtPr>
      <w:sdtEndPr>
        <w:rPr>
          <w:rStyle w:val="VeryStrongChar"/>
          <w:rFonts w:ascii="Georgia" w:hAnsi="Georgia"/>
          <w:b/>
          <w:u w:val="single"/>
        </w:rPr>
      </w:sdtEndPr>
      <w:sdtContent>
        <w:p w:rsidR="006C3FBD" w:rsidRPr="00BF4B4F" w:rsidRDefault="00484D50" w:rsidP="008D2F20">
          <w:r w:rsidRPr="00BF4B4F">
            <w:t xml:space="preserve">The information requested in this portion of the application regards a public place where the complete application must be made available for viewing and copying by the general public by the date the first notice is published. Once the draft permit is filed with the OCC, a copy of the draft permit and technical summary/statement of basis or fact sheet, if applicable, must be available at the public viewing location. </w:t>
          </w:r>
          <w:r w:rsidR="002E2CED" w:rsidRPr="00BF4B4F">
            <w:t xml:space="preserve">Please verify with the proper authority </w:t>
          </w:r>
          <w:r w:rsidRPr="00BF4B4F">
            <w:t>that</w:t>
          </w:r>
          <w:r w:rsidR="002E2CED" w:rsidRPr="00BF4B4F">
            <w:t xml:space="preserve"> the application </w:t>
          </w:r>
          <w:r w:rsidRPr="00BF4B4F">
            <w:t xml:space="preserve">will be made </w:t>
          </w:r>
          <w:r w:rsidR="002E2CED" w:rsidRPr="00BF4B4F">
            <w:t xml:space="preserve">available for public viewing and copying. The public place must be located within the </w:t>
          </w:r>
          <w:r w:rsidR="0085141C" w:rsidRPr="00BF4B4F">
            <w:t>county</w:t>
          </w:r>
          <w:r w:rsidRPr="00BF4B4F">
            <w:t xml:space="preserve"> or counties</w:t>
          </w:r>
          <w:r w:rsidR="0085141C" w:rsidRPr="00BF4B4F">
            <w:t xml:space="preserve"> in which the facility</w:t>
          </w:r>
          <w:r w:rsidRPr="00BF4B4F">
            <w:t xml:space="preserve"> and outfall</w:t>
          </w:r>
          <w:r w:rsidR="00BF4B4F" w:rsidRPr="00BF4B4F">
            <w:t>(s)</w:t>
          </w:r>
          <w:r w:rsidR="0085141C" w:rsidRPr="00BF4B4F">
            <w:t xml:space="preserve"> </w:t>
          </w:r>
          <w:r w:rsidR="00BF4B4F" w:rsidRPr="00BF4B4F">
            <w:t>are</w:t>
          </w:r>
          <w:r w:rsidR="0085141C" w:rsidRPr="00BF4B4F">
            <w:t xml:space="preserve"> or </w:t>
          </w:r>
          <w:r w:rsidR="002E2CED" w:rsidRPr="00BF4B4F">
            <w:t xml:space="preserve">will be located. </w:t>
          </w:r>
          <w:r w:rsidR="0085141C" w:rsidRPr="00BF4B4F">
            <w:t xml:space="preserve">The address must be a physical address. </w:t>
          </w:r>
          <w:r w:rsidR="002E2CED" w:rsidRPr="00BF4B4F">
            <w:rPr>
              <w:rStyle w:val="VeryStrongChar"/>
              <w:rFonts w:ascii="Lucida Bright" w:hAnsi="Lucida Bright"/>
            </w:rPr>
            <w:t>Post office box addresses are not acceptable.</w:t>
          </w:r>
        </w:p>
        <w:bookmarkStart w:id="172" w:name="_Toc285706012" w:displacedByCustomXml="next"/>
      </w:sdtContent>
    </w:sdt>
    <w:sdt>
      <w:sdtPr>
        <w:id w:val="-1260986944"/>
        <w:lock w:val="contentLocked"/>
        <w:placeholder>
          <w:docPart w:val="DefaultPlaceholder_1081868574"/>
        </w:placeholder>
        <w:group/>
      </w:sdtPr>
      <w:sdtEndPr/>
      <w:sdtContent>
        <w:p w:rsidR="002E2CED" w:rsidRPr="00BF4B4F" w:rsidRDefault="00DC4603" w:rsidP="008D2F20">
          <w:pPr>
            <w:pStyle w:val="HeadingLevel2"/>
          </w:pPr>
          <w:r w:rsidRPr="00BF4B4F">
            <w:t>E</w:t>
          </w:r>
          <w:r w:rsidR="000B1BA4" w:rsidRPr="00BF4B4F">
            <w:t>.</w:t>
          </w:r>
          <w:r w:rsidR="000B1BA4" w:rsidRPr="00BF4B4F">
            <w:tab/>
            <w:t>Bilingual notice r</w:t>
          </w:r>
          <w:r w:rsidR="002E2CED" w:rsidRPr="00BF4B4F">
            <w:t>equirements</w:t>
          </w:r>
        </w:p>
        <w:bookmarkEnd w:id="172" w:displacedByCustomXml="next"/>
      </w:sdtContent>
    </w:sdt>
    <w:sdt>
      <w:sdtPr>
        <w:rPr>
          <w:rFonts w:ascii="Lucida Bright" w:hAnsi="Lucida Bright"/>
        </w:rPr>
        <w:id w:val="-1211263671"/>
        <w:lock w:val="contentLocked"/>
        <w:placeholder>
          <w:docPart w:val="D1554BA6EEEA450FA1E17DEE786D886C"/>
        </w:placeholder>
        <w:group/>
      </w:sdtPr>
      <w:sdtEndPr/>
      <w:sdtContent>
        <w:p w:rsidR="00484D50" w:rsidRPr="00BF4B4F" w:rsidRDefault="00484D50" w:rsidP="00484D50">
          <w:pPr>
            <w:pStyle w:val="BodyText"/>
            <w:rPr>
              <w:rFonts w:ascii="Lucida Bright" w:hAnsi="Lucida Bright"/>
            </w:rPr>
          </w:pPr>
          <w:r w:rsidRPr="00BF4B4F">
            <w:rPr>
              <w:rFonts w:ascii="Lucida Bright" w:hAnsi="Lucida Bright"/>
            </w:rPr>
            <w:t>Bilingual notices may be required for new permit applications, major amendment applications, and renewal applications, (not applicable for minor amendment or minor modification applications). If an elementary school or middle school nearest to the facility offers a bilingual program, the applicant may be required to publish notices in an alternative language. The Texas Education Code, upon which the TCEQ alternative language notice requirements are based, requires a bilingual education program to apply to an entire school district should the requisite alternative language speaking student population exist. However, bilingual-speaking students may not be present at a particular school within a district which is required to offer the bilingual education program. For this reason, the requirement to publish notices in an alternative language is triggered if:</w:t>
          </w:r>
        </w:p>
      </w:sdtContent>
    </w:sdt>
    <w:sdt>
      <w:sdtPr>
        <w:rPr>
          <w:sz w:val="24"/>
        </w:rPr>
        <w:id w:val="-2115045954"/>
        <w:lock w:val="contentLocked"/>
        <w:placeholder>
          <w:docPart w:val="D1554BA6EEEA450FA1E17DEE786D886C"/>
        </w:placeholder>
        <w:group/>
      </w:sdtPr>
      <w:sdtEndPr/>
      <w:sdtContent>
        <w:p w:rsidR="00484D50" w:rsidRPr="00BF4B4F" w:rsidRDefault="00484D50" w:rsidP="00E94FAF">
          <w:pPr>
            <w:pStyle w:val="BulletBodyTextList1"/>
            <w:numPr>
              <w:ilvl w:val="0"/>
              <w:numId w:val="16"/>
            </w:numPr>
            <w:tabs>
              <w:tab w:val="clear" w:pos="360"/>
            </w:tabs>
            <w:ind w:left="720"/>
            <w:rPr>
              <w:sz w:val="24"/>
            </w:rPr>
          </w:pPr>
          <w:r w:rsidRPr="00BF4B4F">
            <w:rPr>
              <w:sz w:val="24"/>
            </w:rPr>
            <w:t xml:space="preserve">the nearest elementary or middle school, as a part of a larger school district, is required to make a bilingual education program available to qualifying students </w:t>
          </w:r>
          <w:r w:rsidRPr="00BF4B4F">
            <w:rPr>
              <w:rStyle w:val="Strong"/>
              <w:sz w:val="24"/>
            </w:rPr>
            <w:t>and</w:t>
          </w:r>
        </w:p>
        <w:p w:rsidR="00484D50" w:rsidRPr="00BF4B4F" w:rsidRDefault="00484D50" w:rsidP="00E94FAF">
          <w:pPr>
            <w:pStyle w:val="BulletBodyTextList1"/>
            <w:numPr>
              <w:ilvl w:val="0"/>
              <w:numId w:val="16"/>
            </w:numPr>
            <w:tabs>
              <w:tab w:val="clear" w:pos="360"/>
            </w:tabs>
            <w:ind w:left="720"/>
            <w:rPr>
              <w:sz w:val="24"/>
            </w:rPr>
          </w:pPr>
          <w:r w:rsidRPr="00BF4B4F">
            <w:rPr>
              <w:sz w:val="24"/>
            </w:rPr>
            <w:t>the school either has students enrolled at such a program on-site, or has students who attend such a program at another location in satisfaction of the school’s obligation to provide such a program.</w:t>
          </w:r>
        </w:p>
      </w:sdtContent>
    </w:sdt>
    <w:sdt>
      <w:sdtPr>
        <w:rPr>
          <w:rFonts w:ascii="Lucida Bright" w:hAnsi="Lucida Bright"/>
        </w:rPr>
        <w:id w:val="-203569149"/>
        <w:lock w:val="contentLocked"/>
        <w:placeholder>
          <w:docPart w:val="D1554BA6EEEA450FA1E17DEE786D886C"/>
        </w:placeholder>
        <w:group/>
      </w:sdtPr>
      <w:sdtEndPr/>
      <w:sdtContent>
        <w:p w:rsidR="00484D50" w:rsidRPr="00BF4B4F" w:rsidRDefault="00484D50" w:rsidP="00484D50">
          <w:pPr>
            <w:pStyle w:val="BodyText"/>
            <w:rPr>
              <w:rFonts w:ascii="Lucida Bright" w:hAnsi="Lucida Bright"/>
            </w:rPr>
          </w:pPr>
          <w:r w:rsidRPr="00BF4B4F">
            <w:rPr>
              <w:rFonts w:ascii="Lucida Bright" w:hAnsi="Lucida Bright"/>
            </w:rPr>
            <w:t>The applicant is required to call the bilingual/ESL coordinator for the nearest elementary and middle schools and obtain information to determine if alternative language notices are required. If it is determined that bilingual notices are required, the applicant is responsible for ensuring that the publication in the alternate language is complete and accurate in that language.</w:t>
          </w:r>
        </w:p>
      </w:sdtContent>
    </w:sdt>
    <w:bookmarkStart w:id="173" w:name="_Toc285706013" w:displacedByCustomXml="next"/>
    <w:bookmarkStart w:id="174" w:name="_Toc299543669" w:displacedByCustomXml="next"/>
    <w:bookmarkStart w:id="175" w:name="_Toc459128387" w:displacedByCustomXml="next"/>
    <w:bookmarkStart w:id="176" w:name="_Toc484155009" w:displacedByCustomXml="next"/>
    <w:sdt>
      <w:sdtPr>
        <w:id w:val="-1302927480"/>
        <w:lock w:val="contentLocked"/>
        <w:placeholder>
          <w:docPart w:val="DefaultPlaceholder_1081868574"/>
        </w:placeholder>
        <w:group/>
      </w:sdtPr>
      <w:sdtEndPr/>
      <w:sdtContent>
        <w:p w:rsidR="002E2CED" w:rsidRPr="00BF4B4F" w:rsidRDefault="00D92A35" w:rsidP="00506583">
          <w:pPr>
            <w:pStyle w:val="HeadingLevel1"/>
          </w:pPr>
          <w:r w:rsidRPr="00BF4B4F">
            <w:t xml:space="preserve">9. </w:t>
          </w:r>
          <w:r w:rsidR="007C0B89" w:rsidRPr="00BF4B4F">
            <w:t xml:space="preserve">Regulated Entity </w:t>
          </w:r>
          <w:r w:rsidR="00484D50" w:rsidRPr="00BF4B4F">
            <w:t>and Permitted Site</w:t>
          </w:r>
          <w:r w:rsidR="001303E1" w:rsidRPr="00BF4B4F">
            <w:t xml:space="preserve"> Information</w:t>
          </w:r>
        </w:p>
        <w:bookmarkEnd w:id="173" w:displacedByCustomXml="next"/>
        <w:bookmarkEnd w:id="174" w:displacedByCustomXml="next"/>
        <w:bookmarkEnd w:id="175" w:displacedByCustomXml="next"/>
      </w:sdtContent>
    </w:sdt>
    <w:bookmarkEnd w:id="176" w:displacedByCustomXml="prev"/>
    <w:bookmarkStart w:id="177" w:name="_Toc420670474" w:displacedByCustomXml="next"/>
    <w:bookmarkStart w:id="178" w:name="_Toc285706014" w:displacedByCustomXml="next"/>
    <w:sdt>
      <w:sdtPr>
        <w:id w:val="-1725440057"/>
        <w:lock w:val="contentLocked"/>
        <w:placeholder>
          <w:docPart w:val="8272ABBA2DAC428581B339DA4C833592"/>
        </w:placeholder>
        <w:group/>
      </w:sdtPr>
      <w:sdtEndPr/>
      <w:sdtContent>
        <w:p w:rsidR="00186F8F" w:rsidRPr="00BF4B4F" w:rsidRDefault="00186F8F" w:rsidP="00186F8F">
          <w:pPr>
            <w:pStyle w:val="HeadingLevel2"/>
          </w:pPr>
          <w:r w:rsidRPr="00BF4B4F">
            <w:t>Regulated Entity Reference Number (RN)</w:t>
          </w:r>
        </w:p>
        <w:bookmarkEnd w:id="177" w:displacedByCustomXml="next"/>
      </w:sdtContent>
    </w:sdt>
    <w:sdt>
      <w:sdtPr>
        <w:rPr>
          <w:rFonts w:ascii="Lucida Bright" w:hAnsi="Lucida Bright"/>
        </w:rPr>
        <w:id w:val="111326786"/>
        <w:lock w:val="contentLocked"/>
        <w:placeholder>
          <w:docPart w:val="DefaultPlaceholder_1081868574"/>
        </w:placeholder>
        <w:group/>
      </w:sdtPr>
      <w:sdtEndPr/>
      <w:sdtContent>
        <w:p w:rsidR="00186F8F" w:rsidRPr="00BF4B4F" w:rsidRDefault="00186F8F" w:rsidP="00186F8F">
          <w:pPr>
            <w:pStyle w:val="BodyText"/>
            <w:rPr>
              <w:rFonts w:ascii="Lucida Bright" w:hAnsi="Lucida Bright"/>
            </w:rPr>
          </w:pPr>
          <w:r w:rsidRPr="00BF4B4F">
            <w:rPr>
              <w:rFonts w:ascii="Lucida Bright" w:hAnsi="Lucida Bright"/>
            </w:rPr>
            <w:t>This is a number issued by TCEQ’s Central Registry to sites (a location where a regulated activity occurs) regulated by TCEQ. This is not a permit number, registration number, or license number. If this regulated entity has not been assigned an RN, leave this space blank.</w:t>
          </w:r>
        </w:p>
      </w:sdtContent>
    </w:sdt>
    <w:sdt>
      <w:sdtPr>
        <w:rPr>
          <w:rFonts w:ascii="Lucida Bright" w:hAnsi="Lucida Bright"/>
        </w:rPr>
        <w:id w:val="1935926784"/>
        <w:lock w:val="contentLocked"/>
        <w:placeholder>
          <w:docPart w:val="8272ABBA2DAC428581B339DA4C833592"/>
        </w:placeholder>
        <w:group/>
      </w:sdtPr>
      <w:sdtEndPr/>
      <w:sdtContent>
        <w:p w:rsidR="00186F8F" w:rsidRPr="00BF4B4F" w:rsidRDefault="00186F8F" w:rsidP="00186F8F">
          <w:pPr>
            <w:pStyle w:val="BodyText"/>
            <w:rPr>
              <w:rFonts w:ascii="Lucida Bright" w:hAnsi="Lucida Bright"/>
            </w:rPr>
          </w:pPr>
          <w:r w:rsidRPr="00BF4B4F">
            <w:rPr>
              <w:rFonts w:ascii="Lucida Bright" w:hAnsi="Lucida Bright"/>
            </w:rPr>
            <w:t xml:space="preserve">If the site of your business is part of a larger business site, an RN may already be assigned for the larger site. Use the RN assigned for the larger site. Use the TCEQ’s Central Registry Regulated Entity Search at </w:t>
          </w:r>
          <w:hyperlink r:id="rId22" w:tooltip="Click here to search the Central Registry's website for the RN number." w:history="1">
            <w:r w:rsidRPr="00BF4B4F">
              <w:rPr>
                <w:rStyle w:val="Hyperlink"/>
                <w:rFonts w:ascii="Lucida Bright" w:hAnsi="Lucida Bright"/>
              </w:rPr>
              <w:t>http://www15.tceq.texas.gov/crpub/index.cfm?fuseaction=regent.RNSearch</w:t>
            </w:r>
          </w:hyperlink>
          <w:r w:rsidRPr="00BF4B4F">
            <w:rPr>
              <w:rFonts w:ascii="Lucida Bright" w:hAnsi="Lucida Bright"/>
            </w:rPr>
            <w:t xml:space="preserve"> to see if the larger site may already be registered as a regulated site at:</w:t>
          </w:r>
        </w:p>
        <w:p w:rsidR="00186F8F" w:rsidRPr="00BF4B4F" w:rsidRDefault="00186F8F" w:rsidP="00186F8F">
          <w:pPr>
            <w:pStyle w:val="BodyText"/>
            <w:rPr>
              <w:rFonts w:ascii="Lucida Bright" w:hAnsi="Lucida Bright"/>
            </w:rPr>
          </w:pPr>
          <w:r w:rsidRPr="00BF4B4F">
            <w:rPr>
              <w:rFonts w:ascii="Lucida Bright" w:hAnsi="Lucida Bright"/>
            </w:rPr>
            <w:t>If the site is found, provide the assigned RN and provide the information for the site to be authorized through this application below. The site information for this authorization may vary from the larger site information.</w:t>
          </w:r>
        </w:p>
      </w:sdtContent>
    </w:sdt>
    <w:sdt>
      <w:sdtPr>
        <w:id w:val="-293757452"/>
        <w:lock w:val="contentLocked"/>
        <w:placeholder>
          <w:docPart w:val="8272ABBA2DAC428581B339DA4C833592"/>
        </w:placeholder>
        <w:group/>
      </w:sdtPr>
      <w:sdtEndPr/>
      <w:sdtContent>
        <w:p w:rsidR="00186F8F" w:rsidRPr="00BF4B4F" w:rsidRDefault="00186F8F" w:rsidP="00E94FAF">
          <w:pPr>
            <w:pStyle w:val="HeadingLevel2"/>
            <w:numPr>
              <w:ilvl w:val="0"/>
              <w:numId w:val="33"/>
            </w:numPr>
          </w:pPr>
          <w:r w:rsidRPr="00BF4B4F">
            <w:t>State/TPDES Permit No.</w:t>
          </w:r>
        </w:p>
      </w:sdtContent>
    </w:sdt>
    <w:sdt>
      <w:sdtPr>
        <w:rPr>
          <w:rFonts w:ascii="Lucida Bright" w:hAnsi="Lucida Bright"/>
        </w:rPr>
        <w:id w:val="-3748684"/>
        <w:lock w:val="contentLocked"/>
        <w:placeholder>
          <w:docPart w:val="8272ABBA2DAC428581B339DA4C833592"/>
        </w:placeholder>
        <w:group/>
      </w:sdtPr>
      <w:sdtEndPr/>
      <w:sdtContent>
        <w:p w:rsidR="00186F8F" w:rsidRPr="00BF4B4F" w:rsidRDefault="00186F8F" w:rsidP="00186F8F">
          <w:pPr>
            <w:pStyle w:val="BodyText"/>
            <w:rPr>
              <w:rFonts w:ascii="Lucida Bright" w:hAnsi="Lucida Bright"/>
            </w:rPr>
          </w:pPr>
          <w:r w:rsidRPr="00BF4B4F">
            <w:rPr>
              <w:rFonts w:ascii="Lucida Bright" w:hAnsi="Lucida Bright"/>
            </w:rPr>
            <w:t>Provide the TCEQ Permit No., expiration date, and EPA I.D. (for TPDES only) if the facility has an existing permit. For new facilities, these spaces should be marked N/A.</w:t>
          </w:r>
        </w:p>
      </w:sdtContent>
    </w:sdt>
    <w:sdt>
      <w:sdtPr>
        <w:id w:val="2014798668"/>
        <w:lock w:val="contentLocked"/>
        <w:placeholder>
          <w:docPart w:val="8272ABBA2DAC428581B339DA4C833592"/>
        </w:placeholder>
        <w:group/>
      </w:sdtPr>
      <w:sdtEndPr/>
      <w:sdtContent>
        <w:p w:rsidR="00186F8F" w:rsidRPr="00BF4B4F" w:rsidRDefault="00186F8F" w:rsidP="00E94FAF">
          <w:pPr>
            <w:pStyle w:val="HeadingLevel2"/>
            <w:numPr>
              <w:ilvl w:val="0"/>
              <w:numId w:val="33"/>
            </w:numPr>
          </w:pPr>
          <w:r w:rsidRPr="00BF4B4F">
            <w:t>Name of the Project or Site</w:t>
          </w:r>
        </w:p>
      </w:sdtContent>
    </w:sdt>
    <w:sdt>
      <w:sdtPr>
        <w:rPr>
          <w:rFonts w:ascii="Lucida Bright" w:hAnsi="Lucida Bright"/>
        </w:rPr>
        <w:id w:val="2004539224"/>
        <w:lock w:val="contentLocked"/>
        <w:placeholder>
          <w:docPart w:val="8272ABBA2DAC428581B339DA4C833592"/>
        </w:placeholder>
        <w:group/>
      </w:sdtPr>
      <w:sdtEndPr/>
      <w:sdtContent>
        <w:p w:rsidR="00186F8F" w:rsidRPr="00BF4B4F" w:rsidRDefault="00186F8F" w:rsidP="00186F8F">
          <w:pPr>
            <w:pStyle w:val="BodyText"/>
            <w:rPr>
              <w:rFonts w:ascii="Lucida Bright" w:hAnsi="Lucida Bright"/>
            </w:rPr>
          </w:pPr>
          <w:r w:rsidRPr="00BF4B4F">
            <w:rPr>
              <w:rFonts w:ascii="Lucida Bright" w:hAnsi="Lucida Bright"/>
            </w:rPr>
            <w:t>Provide the name of the site as known by the public in the area where the site is located. The name you provide on this application will be used in the TCEQ Central Registry as the Regulated Entity. An RN will be assigned by Central Registry if this site is not currently regulated by TCEQ.</w:t>
          </w:r>
        </w:p>
      </w:sdtContent>
    </w:sdt>
    <w:sdt>
      <w:sdtPr>
        <w:id w:val="-1656914204"/>
        <w:lock w:val="contentLocked"/>
        <w:placeholder>
          <w:docPart w:val="8272ABBA2DAC428581B339DA4C833592"/>
        </w:placeholder>
        <w:group/>
      </w:sdtPr>
      <w:sdtEndPr/>
      <w:sdtContent>
        <w:p w:rsidR="00186F8F" w:rsidRPr="00BF4B4F" w:rsidRDefault="00186F8F" w:rsidP="00E94FAF">
          <w:pPr>
            <w:pStyle w:val="HeadingLevel2"/>
            <w:numPr>
              <w:ilvl w:val="0"/>
              <w:numId w:val="33"/>
            </w:numPr>
          </w:pPr>
          <w:r w:rsidRPr="00BF4B4F">
            <w:t>Owner of Treatment Facility</w:t>
          </w:r>
        </w:p>
      </w:sdtContent>
    </w:sdt>
    <w:sdt>
      <w:sdtPr>
        <w:rPr>
          <w:rFonts w:ascii="Lucida Bright" w:hAnsi="Lucida Bright"/>
        </w:rPr>
        <w:id w:val="1014650266"/>
        <w:lock w:val="contentLocked"/>
        <w:placeholder>
          <w:docPart w:val="8272ABBA2DAC428581B339DA4C833592"/>
        </w:placeholder>
        <w:group/>
      </w:sdtPr>
      <w:sdtEndPr/>
      <w:sdtContent>
        <w:p w:rsidR="00186F8F" w:rsidRPr="00BF4B4F" w:rsidRDefault="00186F8F" w:rsidP="00186F8F">
          <w:pPr>
            <w:pStyle w:val="BodyText"/>
            <w:rPr>
              <w:rFonts w:ascii="Lucida Bright" w:hAnsi="Lucida Bright"/>
            </w:rPr>
          </w:pPr>
          <w:r w:rsidRPr="00BF4B4F">
            <w:rPr>
              <w:rFonts w:ascii="Lucida Bright" w:hAnsi="Lucida Bright"/>
            </w:rPr>
            <w:t>Provide the name of the owner of the facility</w:t>
          </w:r>
          <w:r w:rsidRPr="00BF4B4F">
            <w:rPr>
              <w:rStyle w:val="Strong"/>
              <w:rFonts w:ascii="Lucida Bright" w:hAnsi="Lucida Bright"/>
            </w:rPr>
            <w:t xml:space="preserve">. The plant owner must be the applicant for the permit (same as </w:t>
          </w:r>
          <w:r w:rsidR="00BF4B4F">
            <w:rPr>
              <w:rStyle w:val="Strong"/>
              <w:rFonts w:ascii="Lucida Bright" w:hAnsi="Lucida Bright"/>
            </w:rPr>
            <w:t>Section 3</w:t>
          </w:r>
          <w:r w:rsidRPr="00BF4B4F">
            <w:rPr>
              <w:rStyle w:val="Strong"/>
              <w:rFonts w:ascii="Lucida Bright" w:hAnsi="Lucida Bright"/>
            </w:rPr>
            <w:t>)</w:t>
          </w:r>
          <w:r w:rsidRPr="00BF4B4F">
            <w:rPr>
              <w:rFonts w:ascii="Lucida Bright" w:hAnsi="Lucida Bright"/>
            </w:rPr>
            <w:t>. Indicate with a check mark the type of ownership.</w:t>
          </w:r>
        </w:p>
      </w:sdtContent>
    </w:sdt>
    <w:sdt>
      <w:sdtPr>
        <w:id w:val="968470155"/>
        <w:lock w:val="contentLocked"/>
        <w:placeholder>
          <w:docPart w:val="8272ABBA2DAC428581B339DA4C833592"/>
        </w:placeholder>
        <w:group/>
      </w:sdtPr>
      <w:sdtEndPr/>
      <w:sdtContent>
        <w:p w:rsidR="00186F8F" w:rsidRPr="00BF4B4F" w:rsidRDefault="00186F8F" w:rsidP="00E94FAF">
          <w:pPr>
            <w:pStyle w:val="HeadingLevel2"/>
            <w:numPr>
              <w:ilvl w:val="0"/>
              <w:numId w:val="33"/>
            </w:numPr>
          </w:pPr>
          <w:r w:rsidRPr="00BF4B4F">
            <w:t>Owner of Land Where Treatment Facility Is or Will Be Located</w:t>
          </w:r>
        </w:p>
      </w:sdtContent>
    </w:sdt>
    <w:sdt>
      <w:sdtPr>
        <w:rPr>
          <w:rFonts w:ascii="Lucida Bright" w:hAnsi="Lucida Bright"/>
        </w:rPr>
        <w:id w:val="1695722480"/>
        <w:lock w:val="contentLocked"/>
        <w:placeholder>
          <w:docPart w:val="8272ABBA2DAC428581B339DA4C833592"/>
        </w:placeholder>
        <w:group/>
      </w:sdtPr>
      <w:sdtEndPr/>
      <w:sdtContent>
        <w:p w:rsidR="00186F8F" w:rsidRPr="00BF4B4F" w:rsidRDefault="00186F8F" w:rsidP="00186F8F">
          <w:pPr>
            <w:pStyle w:val="BodyText"/>
            <w:rPr>
              <w:rFonts w:ascii="Lucida Bright" w:hAnsi="Lucida Bright"/>
            </w:rPr>
          </w:pPr>
          <w:r w:rsidRPr="00BF4B4F">
            <w:rPr>
              <w:rFonts w:ascii="Lucida Bright" w:hAnsi="Lucida Bright"/>
            </w:rPr>
            <w:t>Provide the name, mailing address, phone number, and email address of the owner of the land where the facility is located. If the owner of the land is not the same as the applicant, a long-term lease agreement for the life of the facility must be provided. A lease agreement can only be submitted if the facility is not a fixture of the land (e.g., above-ground package plant). If a long-term lease agreement is required, provide the attachment number in the space provided.</w:t>
          </w:r>
        </w:p>
        <w:p w:rsidR="00186F8F" w:rsidRPr="00BF4B4F" w:rsidRDefault="00186F8F" w:rsidP="00186F8F">
          <w:pPr>
            <w:pStyle w:val="BodyText"/>
            <w:rPr>
              <w:rFonts w:ascii="Lucida Bright" w:hAnsi="Lucida Bright"/>
            </w:rPr>
          </w:pPr>
          <w:r w:rsidRPr="00BF4B4F">
            <w:rPr>
              <w:rFonts w:ascii="Lucida Bright" w:hAnsi="Lucida Bright"/>
            </w:rPr>
            <w:t>If the facility is considered a fixture of the land (e.g., ponds, units half-way in the ground), there are two options. The owner of the land can apply for the permit as a co-applicant or a copy of an executed deed recorded easement must be provided. A long-term lease agreement is not sufficient if the facility is considered a fixture of the land.</w:t>
          </w:r>
        </w:p>
        <w:p w:rsidR="00186F8F" w:rsidRPr="00BF4B4F" w:rsidRDefault="00186F8F" w:rsidP="00186F8F">
          <w:pPr>
            <w:pStyle w:val="BodyText"/>
            <w:rPr>
              <w:rFonts w:ascii="Lucida Bright" w:hAnsi="Lucida Bright"/>
            </w:rPr>
          </w:pPr>
          <w:r w:rsidRPr="00BF4B4F">
            <w:rPr>
              <w:rFonts w:ascii="Lucida Bright" w:hAnsi="Lucida Bright"/>
            </w:rPr>
            <w:t>Both the long-term lease agreement and the deed recorded easement must give the facility owner sufficient rights to the land for the operation of the facility.</w:t>
          </w:r>
        </w:p>
      </w:sdtContent>
    </w:sdt>
    <w:sdt>
      <w:sdtPr>
        <w:id w:val="1945495807"/>
        <w:lock w:val="contentLocked"/>
        <w:placeholder>
          <w:docPart w:val="8272ABBA2DAC428581B339DA4C833592"/>
        </w:placeholder>
        <w:group/>
      </w:sdtPr>
      <w:sdtEndPr/>
      <w:sdtContent>
        <w:p w:rsidR="00186F8F" w:rsidRPr="00BF4B4F" w:rsidRDefault="00186F8F" w:rsidP="00E94FAF">
          <w:pPr>
            <w:pStyle w:val="HeadingLevel2"/>
            <w:numPr>
              <w:ilvl w:val="0"/>
              <w:numId w:val="33"/>
            </w:numPr>
          </w:pPr>
          <w:r w:rsidRPr="00BF4B4F">
            <w:t>Owner of the Effluent Disposal Site</w:t>
          </w:r>
        </w:p>
      </w:sdtContent>
    </w:sdt>
    <w:sdt>
      <w:sdtPr>
        <w:rPr>
          <w:rStyle w:val="Strong"/>
          <w:rFonts w:ascii="Lucida Bright" w:hAnsi="Lucida Bright"/>
        </w:rPr>
        <w:id w:val="-613741466"/>
        <w:lock w:val="contentLocked"/>
        <w:placeholder>
          <w:docPart w:val="8272ABBA2DAC428581B339DA4C833592"/>
        </w:placeholder>
        <w:group/>
      </w:sdtPr>
      <w:sdtEndPr>
        <w:rPr>
          <w:rStyle w:val="DefaultParagraphFont"/>
          <w:b w:val="0"/>
          <w:bCs w:val="0"/>
        </w:rPr>
      </w:sdtEndPr>
      <w:sdtContent>
        <w:p w:rsidR="00186F8F" w:rsidRPr="00BF4B4F" w:rsidRDefault="00186F8F" w:rsidP="00186F8F">
          <w:pPr>
            <w:pStyle w:val="BodyText"/>
            <w:rPr>
              <w:rFonts w:ascii="Lucida Bright" w:hAnsi="Lucida Bright"/>
            </w:rPr>
          </w:pPr>
          <w:r w:rsidRPr="00BF4B4F">
            <w:rPr>
              <w:rStyle w:val="Strong"/>
              <w:rFonts w:ascii="Lucida Bright" w:hAnsi="Lucida Bright"/>
            </w:rPr>
            <w:t>This item is only applicable for effluent disposal sites (e.g., irrigation, subsurface drip irrigation, evaporation). It is not for the point of discharge to the receiving waters.</w:t>
          </w:r>
          <w:r w:rsidRPr="00BF4B4F">
            <w:rPr>
              <w:rFonts w:ascii="Lucida Bright" w:hAnsi="Lucida Bright"/>
            </w:rPr>
            <w:t xml:space="preserve"> Provide the name, mailing address, phone number, and email address of the owner of the effluent disposal site (e.g., irrigation, evaporation), if applicable. If the owner of the land is not the same as the applicant, a long-term lease agreement must be provided. The lease agreement must give the facility owner uses of the land for effluent disposal. If the term of the lease agreement is less than five years, the permit may be drafted for a term equivalent to the term of the lease.</w:t>
          </w:r>
        </w:p>
        <w:p w:rsidR="00186F8F" w:rsidRPr="00BF4B4F" w:rsidRDefault="00186F8F" w:rsidP="00186F8F">
          <w:pPr>
            <w:pStyle w:val="BodyText"/>
            <w:rPr>
              <w:rFonts w:ascii="Lucida Bright" w:hAnsi="Lucida Bright"/>
            </w:rPr>
          </w:pPr>
          <w:r w:rsidRPr="00BF4B4F">
            <w:rPr>
              <w:rFonts w:ascii="Lucida Bright" w:hAnsi="Lucida Bright"/>
            </w:rPr>
            <w:t xml:space="preserve">If ponds (i.e., holding ponds, evaporation ponds) are located on land not owned by the applicant, there are two options: 1) the owner of the land can apply for the permit as a co-applicant </w:t>
          </w:r>
          <w:r w:rsidRPr="00BF4B4F">
            <w:rPr>
              <w:rStyle w:val="Strong"/>
              <w:rFonts w:ascii="Lucida Bright" w:hAnsi="Lucida Bright"/>
            </w:rPr>
            <w:t>or</w:t>
          </w:r>
          <w:r w:rsidRPr="00BF4B4F">
            <w:rPr>
              <w:rFonts w:ascii="Lucida Bright" w:hAnsi="Lucida Bright"/>
            </w:rPr>
            <w:t xml:space="preserve"> 2) the applicant must provide a copy of an executed deed recorded easement. The deed recorded easement must give the facility owner sufficient rights to the land for the operation of the facility and must be recorded in the county where the facility is located.</w:t>
          </w:r>
        </w:p>
        <w:p w:rsidR="00186F8F" w:rsidRPr="00BF4B4F" w:rsidRDefault="00186F8F" w:rsidP="00186F8F">
          <w:pPr>
            <w:pStyle w:val="BodyText"/>
            <w:rPr>
              <w:rFonts w:ascii="Lucida Bright" w:hAnsi="Lucida Bright"/>
            </w:rPr>
          </w:pPr>
          <w:r w:rsidRPr="00BF4B4F">
            <w:rPr>
              <w:rFonts w:ascii="Lucida Bright" w:hAnsi="Lucida Bright"/>
            </w:rPr>
            <w:t>If the land is to be acquired by the facility owner, a copy of an executed option to purchase agreement must be submitted. The option to purchase must give a legal description of the land to be purchased and identify when the option to purchase agreement expires. An option to purchase may only be submitted with a new permit application.</w:t>
          </w:r>
        </w:p>
      </w:sdtContent>
    </w:sdt>
    <w:sdt>
      <w:sdtPr>
        <w:id w:val="-423412203"/>
        <w:lock w:val="contentLocked"/>
        <w:placeholder>
          <w:docPart w:val="8272ABBA2DAC428581B339DA4C833592"/>
        </w:placeholder>
        <w:group/>
      </w:sdtPr>
      <w:sdtEndPr/>
      <w:sdtContent>
        <w:p w:rsidR="00186F8F" w:rsidRPr="00BF4B4F" w:rsidRDefault="00186F8F" w:rsidP="00E94FAF">
          <w:pPr>
            <w:pStyle w:val="HeadingLevel2"/>
            <w:numPr>
              <w:ilvl w:val="0"/>
              <w:numId w:val="33"/>
            </w:numPr>
          </w:pPr>
          <w:r w:rsidRPr="00BF4B4F">
            <w:t>Owner of the Sewage Sludge Disposal Site:</w:t>
          </w:r>
        </w:p>
      </w:sdtContent>
    </w:sdt>
    <w:sdt>
      <w:sdtPr>
        <w:rPr>
          <w:rFonts w:ascii="Lucida Bright" w:hAnsi="Lucida Bright"/>
        </w:rPr>
        <w:id w:val="47502174"/>
        <w:lock w:val="contentLocked"/>
        <w:placeholder>
          <w:docPart w:val="8272ABBA2DAC428581B339DA4C833592"/>
        </w:placeholder>
        <w:group/>
      </w:sdtPr>
      <w:sdtEndPr>
        <w:rPr>
          <w:rStyle w:val="Strong"/>
          <w:b/>
          <w:bCs/>
        </w:rPr>
      </w:sdtEndPr>
      <w:sdtContent>
        <w:p w:rsidR="00186F8F" w:rsidRPr="00BF4B4F" w:rsidRDefault="00186F8F" w:rsidP="00186F8F">
          <w:pPr>
            <w:pStyle w:val="BodyText"/>
            <w:rPr>
              <w:rStyle w:val="Strong"/>
              <w:rFonts w:ascii="Lucida Bright" w:hAnsi="Lucida Bright"/>
            </w:rPr>
          </w:pPr>
          <w:r w:rsidRPr="00BF4B4F">
            <w:rPr>
              <w:rStyle w:val="Strong"/>
              <w:rFonts w:ascii="Lucida Bright" w:hAnsi="Lucida Bright"/>
            </w:rPr>
            <w:t>If sludge is hauled by a registered transporter to a separate site that is permitted or registered by the TCEQ, such as a municipal solid waste landfill or a registered land application site, ownership information does not need to be provided.</w:t>
          </w:r>
        </w:p>
        <w:p w:rsidR="002E2CED" w:rsidRPr="00BF4B4F" w:rsidRDefault="00186F8F" w:rsidP="00186F8F">
          <w:pPr>
            <w:pStyle w:val="BodyText"/>
            <w:rPr>
              <w:rFonts w:ascii="Lucida Bright" w:hAnsi="Lucida Bright"/>
            </w:rPr>
          </w:pPr>
          <w:r w:rsidRPr="00BF4B4F">
            <w:rPr>
              <w:rFonts w:ascii="Lucida Bright" w:hAnsi="Lucida Bright"/>
            </w:rPr>
            <w:t xml:space="preserve">Provide the name, mailing address, phone number, and email address of the owner of the sewage sludge disposal site. The owner of the sewage sludge disposal site only needs to be provided if authorization for the disposal of sewage sludge on property owned or under the direct control of the applicant is being sought in the permit. If the owner of the land where the sewage sludge disposal site is located is not the same as the applicant, a long-term lease agreement for at least the term of the permit must be provided. </w:t>
          </w:r>
        </w:p>
      </w:sdtContent>
    </w:sdt>
    <w:bookmarkEnd w:id="178" w:displacedByCustomXml="prev"/>
    <w:bookmarkStart w:id="179" w:name="_Toc285706044" w:displacedByCustomXml="next"/>
    <w:bookmarkStart w:id="180" w:name="_Toc299543671" w:displacedByCustomXml="next"/>
    <w:bookmarkStart w:id="181" w:name="_Toc459128389" w:displacedByCustomXml="next"/>
    <w:bookmarkStart w:id="182" w:name="_Toc484155010" w:displacedByCustomXml="next"/>
    <w:bookmarkStart w:id="183" w:name="_Toc285706029" w:displacedByCustomXml="next"/>
    <w:sdt>
      <w:sdtPr>
        <w:id w:val="-891726334"/>
        <w:lock w:val="contentLocked"/>
        <w:placeholder>
          <w:docPart w:val="DefaultPlaceholder_1081868574"/>
        </w:placeholder>
        <w:group/>
      </w:sdtPr>
      <w:sdtEndPr/>
      <w:sdtContent>
        <w:p w:rsidR="007B0E03" w:rsidRPr="00BF4B4F" w:rsidRDefault="00D92A35" w:rsidP="00506583">
          <w:pPr>
            <w:pStyle w:val="HeadingLevel1"/>
          </w:pPr>
          <w:r w:rsidRPr="00BF4B4F">
            <w:t xml:space="preserve">10. </w:t>
          </w:r>
          <w:r w:rsidR="007B0E03" w:rsidRPr="00BF4B4F">
            <w:t>TPDES Discharge Information</w:t>
          </w:r>
        </w:p>
        <w:bookmarkEnd w:id="179" w:displacedByCustomXml="next"/>
        <w:bookmarkEnd w:id="180" w:displacedByCustomXml="next"/>
        <w:bookmarkEnd w:id="181" w:displacedByCustomXml="next"/>
      </w:sdtContent>
    </w:sdt>
    <w:bookmarkEnd w:id="182" w:displacedByCustomXml="prev"/>
    <w:sdt>
      <w:sdtPr>
        <w:id w:val="-552081230"/>
        <w:lock w:val="contentLocked"/>
        <w:placeholder>
          <w:docPart w:val="DefaultPlaceholder_1081868574"/>
        </w:placeholder>
        <w:group/>
      </w:sdtPr>
      <w:sdtEndPr/>
      <w:sdtContent>
        <w:p w:rsidR="007B0E03" w:rsidRPr="00BF4B4F" w:rsidRDefault="007B0E03" w:rsidP="007B0E03">
          <w:r w:rsidRPr="00BF4B4F">
            <w:t>This section is required for applicants requesting authorization to discharge into water in the state.</w:t>
          </w:r>
        </w:p>
      </w:sdtContent>
    </w:sdt>
    <w:sdt>
      <w:sdtPr>
        <w:id w:val="-1684656212"/>
        <w:lock w:val="contentLocked"/>
        <w:placeholder>
          <w:docPart w:val="DefaultPlaceholder_1081868574"/>
        </w:placeholder>
        <w:group/>
      </w:sdtPr>
      <w:sdtEndPr/>
      <w:sdtContent>
        <w:p w:rsidR="00D92A35" w:rsidRPr="00BF4B4F" w:rsidRDefault="00D92A35" w:rsidP="00E94FAF">
          <w:pPr>
            <w:pStyle w:val="HeadingLevel2"/>
            <w:numPr>
              <w:ilvl w:val="0"/>
              <w:numId w:val="34"/>
            </w:numPr>
          </w:pPr>
          <w:r w:rsidRPr="00BF4B4F">
            <w:t>WWTP Facility Location</w:t>
          </w:r>
        </w:p>
      </w:sdtContent>
    </w:sdt>
    <w:sdt>
      <w:sdtPr>
        <w:rPr>
          <w:szCs w:val="24"/>
        </w:rPr>
        <w:id w:val="178784817"/>
        <w:lock w:val="contentLocked"/>
        <w:placeholder>
          <w:docPart w:val="DefaultPlaceholder_1081868574"/>
        </w:placeholder>
        <w:group/>
      </w:sdtPr>
      <w:sdtEndPr/>
      <w:sdtContent>
        <w:p w:rsidR="00D92A35" w:rsidRPr="00BF4B4F" w:rsidRDefault="00D92A35" w:rsidP="00D92A35">
          <w:pPr>
            <w:rPr>
              <w:szCs w:val="24"/>
            </w:rPr>
          </w:pPr>
          <w:r w:rsidRPr="00BF4B4F">
            <w:rPr>
              <w:szCs w:val="24"/>
            </w:rPr>
            <w:t xml:space="preserve">Confirm if the facility site location description in the existing permit is accurate. If not, or if this application is for an unbuilt facility, please provide either a physical address or accurate description for the treatment facility location. </w:t>
          </w:r>
          <w:r w:rsidRPr="00BF4B4F">
            <w:t>Do not provide directions to the disposal site.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Farm-to-Market Road 345 and County Road 10.</w:t>
          </w:r>
        </w:p>
      </w:sdtContent>
    </w:sdt>
    <w:sdt>
      <w:sdtPr>
        <w:id w:val="700821912"/>
        <w:lock w:val="contentLocked"/>
        <w:placeholder>
          <w:docPart w:val="DefaultPlaceholder_1081868574"/>
        </w:placeholder>
        <w:group/>
      </w:sdtPr>
      <w:sdtEndPr/>
      <w:sdtContent>
        <w:p w:rsidR="002E2CED" w:rsidRPr="00BF4B4F" w:rsidRDefault="002E2CED" w:rsidP="00E94FAF">
          <w:pPr>
            <w:pStyle w:val="HeadingLevel2"/>
            <w:numPr>
              <w:ilvl w:val="0"/>
              <w:numId w:val="34"/>
            </w:numPr>
          </w:pPr>
          <w:r w:rsidRPr="00BF4B4F">
            <w:t>Point of discharge and discharge route</w:t>
          </w:r>
        </w:p>
        <w:bookmarkEnd w:id="183" w:displacedByCustomXml="next"/>
      </w:sdtContent>
    </w:sdt>
    <w:sdt>
      <w:sdtPr>
        <w:id w:val="-225297664"/>
        <w:lock w:val="contentLocked"/>
        <w:placeholder>
          <w:docPart w:val="DefaultPlaceholder_1081868574"/>
        </w:placeholder>
        <w:group/>
      </w:sdtPr>
      <w:sdtEndPr>
        <w:rPr>
          <w:i/>
        </w:rPr>
      </w:sdtEndPr>
      <w:sdtContent>
        <w:p w:rsidR="00186F8F" w:rsidRPr="00BF4B4F" w:rsidRDefault="002E2CED" w:rsidP="002E2CED">
          <w:r w:rsidRPr="00BF4B4F">
            <w:t>Confirm whether the point of discharge and discharge route in the existing permit are correct. If no</w:t>
          </w:r>
          <w:r w:rsidR="00BB2705" w:rsidRPr="00BF4B4F">
            <w:t>t</w:t>
          </w:r>
          <w:r w:rsidR="00186F8F" w:rsidRPr="00BF4B4F">
            <w:t>,</w:t>
          </w:r>
          <w:r w:rsidR="007B0E03" w:rsidRPr="00BF4B4F">
            <w:t xml:space="preserve"> or if this application is for a new or amendment application</w:t>
          </w:r>
          <w:r w:rsidRPr="00BF4B4F">
            <w:t>, please provide a description of the effluent discharge route.</w:t>
          </w:r>
        </w:p>
        <w:p w:rsidR="00186F8F" w:rsidRPr="00BF4B4F" w:rsidRDefault="002E2CED" w:rsidP="002E2CED">
          <w:r w:rsidRPr="00BF4B4F">
            <w:t xml:space="preserve">The discharge route must follow the flow of effluent from the point of discharge to the nearest major watercourse (from the point of discharge to a classified segment as defined in </w:t>
          </w:r>
          <w:r w:rsidRPr="00BF4B4F">
            <w:rPr>
              <w:rStyle w:val="LegalCitationChar"/>
              <w:rFonts w:ascii="Lucida Bright" w:hAnsi="Lucida Bright"/>
            </w:rPr>
            <w:t>30 TAC Chapter 307</w:t>
          </w:r>
          <w:r w:rsidR="007B0E03" w:rsidRPr="00BF4B4F">
            <w:t xml:space="preserve">). </w:t>
          </w:r>
          <w:r w:rsidRPr="00BF4B4F">
            <w:t xml:space="preserve">Two examples of a discharge route are: </w:t>
          </w:r>
          <w:r w:rsidR="00BC6C52" w:rsidRPr="00BF4B4F">
            <w:t>(</w:t>
          </w:r>
          <w:r w:rsidRPr="00BF4B4F">
            <w:t xml:space="preserve">1) through a six-inch pipe to a county drainage ditch; thence to Doe Creek; thence to the Brazos River, or; </w:t>
          </w:r>
          <w:r w:rsidR="00BC6C52" w:rsidRPr="00BF4B4F">
            <w:t>(</w:t>
          </w:r>
          <w:r w:rsidRPr="00BF4B4F">
            <w:t xml:space="preserve">2) from the plant site to an unnamed tributary of Joe Creek; thence to Joe Creek; thence to Quail Creek; thence to the Jane River Below Charles Lake. </w:t>
          </w:r>
        </w:p>
        <w:p w:rsidR="00186F8F" w:rsidRPr="00BF4B4F" w:rsidRDefault="002E2CED" w:rsidP="002E2CED">
          <w:r w:rsidRPr="00BF4B4F">
            <w:t xml:space="preserve">Classified segments can be found in </w:t>
          </w:r>
          <w:r w:rsidRPr="00BF4B4F">
            <w:rPr>
              <w:rStyle w:val="LegalCitationChar"/>
              <w:rFonts w:ascii="Lucida Bright" w:hAnsi="Lucida Bright"/>
            </w:rPr>
            <w:t xml:space="preserve">30 TAC </w:t>
          </w:r>
          <w:r w:rsidR="00BB2705" w:rsidRPr="00BF4B4F">
            <w:rPr>
              <w:rStyle w:val="LegalCitationChar"/>
              <w:rFonts w:ascii="Lucida Bright" w:hAnsi="Lucida Bright"/>
            </w:rPr>
            <w:t>§</w:t>
          </w:r>
          <w:r w:rsidR="00186F8F" w:rsidRPr="00BF4B4F">
            <w:rPr>
              <w:rStyle w:val="LegalCitationChar"/>
              <w:rFonts w:ascii="Lucida Bright" w:hAnsi="Lucida Bright"/>
            </w:rPr>
            <w:t xml:space="preserve"> </w:t>
          </w:r>
          <w:r w:rsidRPr="00BF4B4F">
            <w:rPr>
              <w:rStyle w:val="LegalCitationChar"/>
              <w:rFonts w:ascii="Lucida Bright" w:hAnsi="Lucida Bright"/>
            </w:rPr>
            <w:t xml:space="preserve">307.10 </w:t>
          </w:r>
          <w:r w:rsidRPr="00BF4B4F">
            <w:rPr>
              <w:rStyle w:val="LegalCitationChar"/>
              <w:rFonts w:ascii="Lucida Bright" w:hAnsi="Lucida Bright"/>
              <w:i w:val="0"/>
            </w:rPr>
            <w:t>Appendix</w:t>
          </w:r>
          <w:r w:rsidRPr="00BF4B4F">
            <w:rPr>
              <w:rStyle w:val="LegalCitationChar"/>
              <w:rFonts w:ascii="Lucida Bright" w:hAnsi="Lucida Bright"/>
            </w:rPr>
            <w:t xml:space="preserve"> A</w:t>
          </w:r>
          <w:r w:rsidRPr="00BF4B4F">
            <w:t xml:space="preserve"> and segment location descriptions can be found in </w:t>
          </w:r>
          <w:r w:rsidR="00BF4B4F">
            <w:rPr>
              <w:rStyle w:val="LegalCitationChar"/>
              <w:rFonts w:ascii="Lucida Bright" w:hAnsi="Lucida Bright"/>
            </w:rPr>
            <w:t xml:space="preserve">30 TAC </w:t>
          </w:r>
          <w:r w:rsidR="00BB2705" w:rsidRPr="00BF4B4F">
            <w:rPr>
              <w:rStyle w:val="LegalCitationChar"/>
              <w:rFonts w:ascii="Lucida Bright" w:hAnsi="Lucida Bright"/>
            </w:rPr>
            <w:t>§</w:t>
          </w:r>
          <w:r w:rsidR="00186F8F" w:rsidRPr="00BF4B4F">
            <w:rPr>
              <w:rStyle w:val="LegalCitationChar"/>
              <w:rFonts w:ascii="Lucida Bright" w:hAnsi="Lucida Bright"/>
            </w:rPr>
            <w:t xml:space="preserve"> </w:t>
          </w:r>
          <w:r w:rsidRPr="00BF4B4F">
            <w:rPr>
              <w:rStyle w:val="LegalCitationChar"/>
              <w:rFonts w:ascii="Lucida Bright" w:hAnsi="Lucida Bright"/>
            </w:rPr>
            <w:t>307.10</w:t>
          </w:r>
          <w:r w:rsidRPr="00BF4B4F">
            <w:rPr>
              <w:rStyle w:val="LegalCitationChar"/>
              <w:rFonts w:ascii="Lucida Bright" w:hAnsi="Lucida Bright"/>
              <w:i w:val="0"/>
            </w:rPr>
            <w:t xml:space="preserve"> Appendix C</w:t>
          </w:r>
          <w:r w:rsidRPr="00BF4B4F">
            <w:rPr>
              <w:i/>
            </w:rPr>
            <w:t>.</w:t>
          </w:r>
        </w:p>
      </w:sdtContent>
    </w:sdt>
    <w:sdt>
      <w:sdtPr>
        <w:rPr>
          <w:rStyle w:val="StrongChar"/>
          <w:rFonts w:ascii="Lucida Bright" w:hAnsi="Lucida Bright"/>
          <w:b w:val="0"/>
        </w:rPr>
        <w:id w:val="-1243862605"/>
        <w:lock w:val="contentLocked"/>
        <w:placeholder>
          <w:docPart w:val="DefaultPlaceholder_1081868574"/>
        </w:placeholder>
        <w:group/>
      </w:sdtPr>
      <w:sdtEndPr>
        <w:rPr>
          <w:rStyle w:val="DefaultParagraphFont"/>
          <w:b/>
        </w:rPr>
      </w:sdtEndPr>
      <w:sdtContent>
        <w:p w:rsidR="002E2CED" w:rsidRPr="00BF4B4F" w:rsidRDefault="002E2CED" w:rsidP="002E2CED">
          <w:r w:rsidRPr="00BF4B4F">
            <w:rPr>
              <w:rStyle w:val="StrongChar"/>
              <w:rFonts w:ascii="Lucida Bright" w:hAnsi="Lucida Bright"/>
            </w:rPr>
            <w:t>The issuance of a permit does not grant a permittee the right to use the specific discharge route</w:t>
          </w:r>
          <w:r w:rsidR="00BB2705" w:rsidRPr="00BF4B4F">
            <w:rPr>
              <w:rStyle w:val="StrongChar"/>
              <w:rFonts w:ascii="Lucida Bright" w:hAnsi="Lucida Bright"/>
            </w:rPr>
            <w:t xml:space="preserve"> or</w:t>
          </w:r>
          <w:r w:rsidRPr="00BF4B4F">
            <w:rPr>
              <w:rStyle w:val="StrongChar"/>
              <w:rFonts w:ascii="Lucida Bright" w:hAnsi="Lucida Bright"/>
            </w:rPr>
            <w:t xml:space="preserve"> to use private or public property for conveyance of wastewater along the discharge route described above. The permittee must acquire all property rights as may be necessary to use the discharge route.</w:t>
          </w:r>
        </w:p>
        <w:p w:rsidR="002E2CED" w:rsidRPr="00BF4B4F" w:rsidRDefault="002E2CED" w:rsidP="00BC6C52">
          <w:pPr>
            <w:pStyle w:val="Strong0"/>
          </w:pPr>
          <w:r w:rsidRPr="00BF4B4F">
            <w:t>Please note: The relocation of the d</w:t>
          </w:r>
          <w:r w:rsidR="007B0E03" w:rsidRPr="00BF4B4F">
            <w:t xml:space="preserve">ischarge point </w:t>
          </w:r>
          <w:r w:rsidRPr="00BF4B4F">
            <w:t>or discharge route may be subject to a Major Amendment to the permit.</w:t>
          </w:r>
        </w:p>
      </w:sdtContent>
    </w:sdt>
    <w:bookmarkStart w:id="184" w:name="_Toc285706033" w:displacedByCustomXml="next"/>
    <w:sdt>
      <w:sdtPr>
        <w:id w:val="64388717"/>
        <w:lock w:val="contentLocked"/>
        <w:placeholder>
          <w:docPart w:val="DefaultPlaceholder_1081868574"/>
        </w:placeholder>
        <w:group/>
      </w:sdtPr>
      <w:sdtEndPr/>
      <w:sdtContent>
        <w:p w:rsidR="00A054C1" w:rsidRPr="00BF4B4F" w:rsidRDefault="00662825" w:rsidP="00E94FAF">
          <w:pPr>
            <w:pStyle w:val="HeadingLevel2"/>
            <w:numPr>
              <w:ilvl w:val="0"/>
              <w:numId w:val="34"/>
            </w:numPr>
            <w:spacing w:line="233" w:lineRule="auto"/>
          </w:pPr>
          <w:r w:rsidRPr="00BF4B4F">
            <w:t>Discharge to public ditch or right-of-way</w:t>
          </w:r>
        </w:p>
      </w:sdtContent>
    </w:sdt>
    <w:sdt>
      <w:sdtPr>
        <w:id w:val="-549996165"/>
        <w:lock w:val="contentLocked"/>
        <w:placeholder>
          <w:docPart w:val="DefaultPlaceholder_1081868574"/>
        </w:placeholder>
        <w:group/>
      </w:sdtPr>
      <w:sdtEndPr/>
      <w:sdtContent>
        <w:p w:rsidR="00381E62" w:rsidRPr="00BF4B4F" w:rsidRDefault="00381E62" w:rsidP="00A054C1">
          <w:pPr>
            <w:spacing w:line="233" w:lineRule="auto"/>
          </w:pPr>
          <w:r w:rsidRPr="00BF4B4F">
            <w:t>Indicate</w:t>
          </w:r>
          <w:r w:rsidR="00A054C1" w:rsidRPr="00BF4B4F">
            <w:t xml:space="preserve"> whether the treated effluent is discharged to </w:t>
          </w:r>
          <w:r w:rsidR="003205BA" w:rsidRPr="00BF4B4F">
            <w:t>public right-of-way</w:t>
          </w:r>
          <w:r w:rsidR="00A054C1" w:rsidRPr="00BF4B4F">
            <w:t xml:space="preserve"> or flood control district drainage ditch. Authorization from </w:t>
          </w:r>
          <w:r w:rsidR="003205BA" w:rsidRPr="00BF4B4F">
            <w:t xml:space="preserve">the </w:t>
          </w:r>
          <w:r w:rsidR="00A054C1" w:rsidRPr="00BF4B4F">
            <w:t>entity must be obtained prior to commencing discharge. A permit does not grant this authorization. It must be authorized</w:t>
          </w:r>
          <w:r w:rsidR="003205BA" w:rsidRPr="00BF4B4F">
            <w:t xml:space="preserve"> by the owner of the structure.</w:t>
          </w:r>
        </w:p>
      </w:sdtContent>
    </w:sdt>
    <w:sdt>
      <w:sdtPr>
        <w:id w:val="340121094"/>
        <w:lock w:val="contentLocked"/>
        <w:placeholder>
          <w:docPart w:val="DefaultPlaceholder_1081868574"/>
        </w:placeholder>
        <w:group/>
      </w:sdtPr>
      <w:sdtEndPr/>
      <w:sdtContent>
        <w:p w:rsidR="00A054C1" w:rsidRPr="00BF4B4F" w:rsidRDefault="00A054C1" w:rsidP="00A054C1">
          <w:pPr>
            <w:spacing w:line="233" w:lineRule="auto"/>
          </w:pPr>
          <w:r w:rsidRPr="00BF4B4F">
            <w:t xml:space="preserve">If authorization is still pending, provide a copy of the proof of contact. If approved, provide </w:t>
          </w:r>
          <w:r w:rsidR="00381E62" w:rsidRPr="00BF4B4F">
            <w:t xml:space="preserve">the </w:t>
          </w:r>
          <w:r w:rsidRPr="00BF4B4F">
            <w:t>approval letter.</w:t>
          </w:r>
        </w:p>
      </w:sdtContent>
    </w:sdt>
    <w:p w:rsidR="002E2CED" w:rsidRPr="00BF4B4F" w:rsidRDefault="00D766CB" w:rsidP="00E94FAF">
      <w:pPr>
        <w:pStyle w:val="HeadingLevel2"/>
        <w:numPr>
          <w:ilvl w:val="0"/>
          <w:numId w:val="34"/>
        </w:numPr>
      </w:pPr>
      <w:sdt>
        <w:sdtPr>
          <w:id w:val="671763515"/>
          <w:lock w:val="contentLocked"/>
          <w:placeholder>
            <w:docPart w:val="DefaultPlaceholder_1081868574"/>
          </w:placeholder>
          <w:group/>
        </w:sdtPr>
        <w:sdtEndPr/>
        <w:sdtContent>
          <w:r w:rsidR="002E2CED" w:rsidRPr="00BF4B4F">
            <w:t>Daily discharge of 5 million gallons per day or more</w:t>
          </w:r>
          <w:bookmarkEnd w:id="184"/>
        </w:sdtContent>
      </w:sdt>
    </w:p>
    <w:sdt>
      <w:sdtPr>
        <w:id w:val="-1149823010"/>
        <w:lock w:val="contentLocked"/>
        <w:placeholder>
          <w:docPart w:val="DefaultPlaceholder_1081868574"/>
        </w:placeholder>
        <w:group/>
      </w:sdtPr>
      <w:sdtEndPr/>
      <w:sdtContent>
        <w:p w:rsidR="002E2CED" w:rsidRPr="00BF4B4F" w:rsidRDefault="002E2CED" w:rsidP="007A37C1">
          <w:pPr>
            <w:spacing w:after="120"/>
          </w:pPr>
          <w:r w:rsidRPr="00BF4B4F">
            <w:t xml:space="preserve">For all applications permitted for, or requesting an increase </w:t>
          </w:r>
          <w:r w:rsidR="003205BA" w:rsidRPr="00BF4B4F">
            <w:t>to</w:t>
          </w:r>
          <w:r w:rsidRPr="00BF4B4F">
            <w:t xml:space="preserve"> 5 MGD or more, provide the name of each county or counties within 100 statute miles downstream of the point(s) of discharge.</w:t>
          </w:r>
        </w:p>
      </w:sdtContent>
    </w:sdt>
    <w:bookmarkStart w:id="185" w:name="_Toc459128390" w:displacedByCustomXml="next"/>
    <w:bookmarkStart w:id="186" w:name="_Toc484155011" w:displacedByCustomXml="next"/>
    <w:bookmarkStart w:id="187" w:name="_Toc285706034" w:displacedByCustomXml="next"/>
    <w:sdt>
      <w:sdtPr>
        <w:id w:val="-445934044"/>
        <w:lock w:val="contentLocked"/>
        <w:placeholder>
          <w:docPart w:val="DefaultPlaceholder_1081868574"/>
        </w:placeholder>
        <w:group/>
      </w:sdtPr>
      <w:sdtEndPr/>
      <w:sdtContent>
        <w:p w:rsidR="00E57001" w:rsidRPr="00BF4B4F" w:rsidRDefault="00D92A35" w:rsidP="00506583">
          <w:pPr>
            <w:pStyle w:val="HeadingLevel1"/>
          </w:pPr>
          <w:r w:rsidRPr="00BF4B4F">
            <w:t xml:space="preserve">11. </w:t>
          </w:r>
          <w:r w:rsidR="00E57001" w:rsidRPr="00BF4B4F">
            <w:t>TLAP Disposal Information</w:t>
          </w:r>
        </w:p>
        <w:bookmarkEnd w:id="185" w:displacedByCustomXml="next"/>
      </w:sdtContent>
    </w:sdt>
    <w:bookmarkEnd w:id="186" w:displacedByCustomXml="prev"/>
    <w:p w:rsidR="00E57001" w:rsidRPr="00BF4B4F" w:rsidRDefault="00E57001" w:rsidP="00E57001">
      <w:r w:rsidRPr="00BF4B4F">
        <w:t>This section is required for applica</w:t>
      </w:r>
      <w:r w:rsidR="00D92A35" w:rsidRPr="00BF4B4F">
        <w:t>nts requesting authorization for disposal</w:t>
      </w:r>
      <w:r w:rsidRPr="00BF4B4F">
        <w:t xml:space="preserve"> adjacent to water in the state (ie. irrigation, subsurface drip irrigation, evaporation).</w:t>
      </w:r>
    </w:p>
    <w:p w:rsidR="002E2CED" w:rsidRPr="00BF4B4F" w:rsidRDefault="00D766CB" w:rsidP="00E94FAF">
      <w:pPr>
        <w:pStyle w:val="HeadingLevel2"/>
        <w:numPr>
          <w:ilvl w:val="0"/>
          <w:numId w:val="35"/>
        </w:numPr>
      </w:pPr>
      <w:sdt>
        <w:sdtPr>
          <w:id w:val="1799956268"/>
          <w:lock w:val="contentLocked"/>
          <w:placeholder>
            <w:docPart w:val="DefaultPlaceholder_1081868574"/>
          </w:placeholder>
          <w:group/>
        </w:sdtPr>
        <w:sdtEndPr/>
        <w:sdtContent>
          <w:r w:rsidR="002E2CED" w:rsidRPr="00BF4B4F">
            <w:t>Disposal site location</w:t>
          </w:r>
          <w:bookmarkEnd w:id="187"/>
        </w:sdtContent>
      </w:sdt>
    </w:p>
    <w:sdt>
      <w:sdtPr>
        <w:rPr>
          <w:rStyle w:val="StrongChar"/>
          <w:rFonts w:ascii="Lucida Bright" w:hAnsi="Lucida Bright"/>
          <w:b w:val="0"/>
        </w:rPr>
        <w:id w:val="-434059561"/>
        <w:lock w:val="contentLocked"/>
        <w:placeholder>
          <w:docPart w:val="DefaultPlaceholder_1081868574"/>
        </w:placeholder>
        <w:group/>
      </w:sdtPr>
      <w:sdtEndPr>
        <w:rPr>
          <w:rStyle w:val="DefaultParagraphFont"/>
        </w:rPr>
      </w:sdtEndPr>
      <w:sdtContent>
        <w:p w:rsidR="00E94A72" w:rsidRPr="00BF4B4F" w:rsidRDefault="00E57001" w:rsidP="002E2CED">
          <w:r w:rsidRPr="00BF4B4F">
            <w:rPr>
              <w:rStyle w:val="StrongChar"/>
              <w:rFonts w:ascii="Lucida Bright" w:hAnsi="Lucida Bright"/>
              <w:b w:val="0"/>
            </w:rPr>
            <w:t>Indicate i</w:t>
          </w:r>
          <w:r w:rsidR="002E2CED" w:rsidRPr="00BF4B4F">
            <w:rPr>
              <w:rStyle w:val="StrongChar"/>
              <w:rFonts w:ascii="Lucida Bright" w:hAnsi="Lucida Bright"/>
              <w:b w:val="0"/>
            </w:rPr>
            <w:t>f the existing permit includes an accurate description</w:t>
          </w:r>
          <w:r w:rsidRPr="00BF4B4F">
            <w:rPr>
              <w:rStyle w:val="StrongChar"/>
              <w:rFonts w:ascii="Lucida Bright" w:hAnsi="Lucida Bright"/>
              <w:b w:val="0"/>
            </w:rPr>
            <w:t xml:space="preserve"> of the effluent disposal site</w:t>
          </w:r>
          <w:r w:rsidR="002E2CED" w:rsidRPr="00BF4B4F">
            <w:rPr>
              <w:b/>
            </w:rPr>
            <w:t>.</w:t>
          </w:r>
          <w:r w:rsidR="002E2CED" w:rsidRPr="00BF4B4F">
            <w:t xml:space="preserve"> If no, or </w:t>
          </w:r>
          <w:r w:rsidRPr="00BF4B4F">
            <w:t>if</w:t>
          </w:r>
          <w:r w:rsidR="002E2CED" w:rsidRPr="00BF4B4F">
            <w:t xml:space="preserve"> </w:t>
          </w:r>
          <w:r w:rsidRPr="00BF4B4F">
            <w:t xml:space="preserve">this is a </w:t>
          </w:r>
          <w:r w:rsidR="002E2CED" w:rsidRPr="00BF4B4F">
            <w:t>new site, provide a location description of the effluent disposal site. Do not provide directions to the disposal site.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w:t>
          </w:r>
          <w:r w:rsidR="00E94A72" w:rsidRPr="00BF4B4F">
            <w:t>et Road 345 and County Road 10.</w:t>
          </w:r>
        </w:p>
      </w:sdtContent>
    </w:sdt>
    <w:sdt>
      <w:sdtPr>
        <w:rPr>
          <w:rStyle w:val="StrongChar"/>
          <w:rFonts w:ascii="Lucida Bright" w:hAnsi="Lucida Bright"/>
        </w:rPr>
        <w:id w:val="-1999569039"/>
        <w:lock w:val="contentLocked"/>
        <w:placeholder>
          <w:docPart w:val="DefaultPlaceholder_1081868574"/>
        </w:placeholder>
        <w:group/>
      </w:sdtPr>
      <w:sdtEndPr>
        <w:rPr>
          <w:rStyle w:val="StrongChar"/>
        </w:rPr>
      </w:sdtEndPr>
      <w:sdtContent>
        <w:p w:rsidR="002E2CED" w:rsidRPr="00BF4B4F" w:rsidRDefault="00E57001" w:rsidP="007A37C1">
          <w:pPr>
            <w:spacing w:after="0"/>
            <w:rPr>
              <w:rStyle w:val="StrongChar"/>
              <w:rFonts w:ascii="Lucida Bright" w:hAnsi="Lucida Bright"/>
            </w:rPr>
          </w:pPr>
          <w:r w:rsidRPr="00BF4B4F">
            <w:rPr>
              <w:rStyle w:val="StrongChar"/>
              <w:rFonts w:ascii="Lucida Bright" w:hAnsi="Lucida Bright"/>
            </w:rPr>
            <w:t>NOTE: A</w:t>
          </w:r>
          <w:r w:rsidR="002E2CED" w:rsidRPr="00BF4B4F">
            <w:rPr>
              <w:rStyle w:val="StrongChar"/>
              <w:rFonts w:ascii="Lucida Bright" w:hAnsi="Lucida Bright"/>
            </w:rPr>
            <w:t xml:space="preserve"> change in </w:t>
          </w:r>
          <w:r w:rsidRPr="00BF4B4F">
            <w:rPr>
              <w:rStyle w:val="StrongChar"/>
              <w:rFonts w:ascii="Lucida Bright" w:hAnsi="Lucida Bright"/>
            </w:rPr>
            <w:t xml:space="preserve">the </w:t>
          </w:r>
          <w:r w:rsidR="002E2CED" w:rsidRPr="00BF4B4F">
            <w:rPr>
              <w:rStyle w:val="StrongChar"/>
              <w:rFonts w:ascii="Lucida Bright" w:hAnsi="Lucida Bright"/>
            </w:rPr>
            <w:t xml:space="preserve">location or </w:t>
          </w:r>
          <w:r w:rsidRPr="00BF4B4F">
            <w:rPr>
              <w:rStyle w:val="StrongChar"/>
              <w:rFonts w:ascii="Lucida Bright" w:hAnsi="Lucida Bright"/>
            </w:rPr>
            <w:t xml:space="preserve">an </w:t>
          </w:r>
          <w:r w:rsidR="002E2CED" w:rsidRPr="00BF4B4F">
            <w:rPr>
              <w:rStyle w:val="StrongChar"/>
              <w:rFonts w:ascii="Lucida Bright" w:hAnsi="Lucida Bright"/>
            </w:rPr>
            <w:t>increase in acreage requires a major amendment.</w:t>
          </w:r>
        </w:p>
      </w:sdtContent>
    </w:sdt>
    <w:bookmarkStart w:id="188" w:name="_Toc285706035" w:displacedByCustomXml="next"/>
    <w:sdt>
      <w:sdtPr>
        <w:id w:val="1398871507"/>
        <w:lock w:val="contentLocked"/>
        <w:placeholder>
          <w:docPart w:val="DefaultPlaceholder_1081868574"/>
        </w:placeholder>
        <w:group/>
      </w:sdtPr>
      <w:sdtEndPr/>
      <w:sdtContent>
        <w:p w:rsidR="002E2CED" w:rsidRPr="00BF4B4F" w:rsidRDefault="00875E1D" w:rsidP="00E94FAF">
          <w:pPr>
            <w:pStyle w:val="HeadingLevel2"/>
            <w:numPr>
              <w:ilvl w:val="0"/>
              <w:numId w:val="35"/>
            </w:numPr>
            <w:spacing w:before="120"/>
          </w:pPr>
          <w:r w:rsidRPr="00BF4B4F">
            <w:t xml:space="preserve">City nearest the </w:t>
          </w:r>
          <w:r w:rsidR="002E2CED" w:rsidRPr="00BF4B4F">
            <w:t>dispo</w:t>
          </w:r>
          <w:r w:rsidR="00E94A72" w:rsidRPr="00BF4B4F">
            <w:t>sal site</w:t>
          </w:r>
        </w:p>
        <w:bookmarkEnd w:id="188" w:displacedByCustomXml="next"/>
      </w:sdtContent>
    </w:sdt>
    <w:sdt>
      <w:sdtPr>
        <w:id w:val="-1644346242"/>
        <w:lock w:val="contentLocked"/>
        <w:placeholder>
          <w:docPart w:val="DefaultPlaceholder_1081868574"/>
        </w:placeholder>
        <w:group/>
      </w:sdtPr>
      <w:sdtEndPr/>
      <w:sdtContent>
        <w:p w:rsidR="002E2CED" w:rsidRPr="00BF4B4F" w:rsidRDefault="002E2CED" w:rsidP="002E2CED">
          <w:r w:rsidRPr="00BF4B4F">
            <w:t xml:space="preserve">Provide the name of the city </w:t>
          </w:r>
          <w:r w:rsidR="00875E1D" w:rsidRPr="00BF4B4F">
            <w:t>nearest to where</w:t>
          </w:r>
          <w:r w:rsidRPr="00BF4B4F">
            <w:t xml:space="preserve"> the disposal site is located.</w:t>
          </w:r>
        </w:p>
      </w:sdtContent>
    </w:sdt>
    <w:bookmarkStart w:id="189" w:name="_Toc285706036" w:displacedByCustomXml="next"/>
    <w:sdt>
      <w:sdtPr>
        <w:id w:val="-238953700"/>
        <w:lock w:val="contentLocked"/>
        <w:placeholder>
          <w:docPart w:val="DefaultPlaceholder_1081868574"/>
        </w:placeholder>
        <w:group/>
      </w:sdtPr>
      <w:sdtEndPr/>
      <w:sdtContent>
        <w:p w:rsidR="002E2CED" w:rsidRPr="00BF4B4F" w:rsidRDefault="002E2CED" w:rsidP="00E94FAF">
          <w:pPr>
            <w:pStyle w:val="HeadingLevel2"/>
            <w:numPr>
              <w:ilvl w:val="0"/>
              <w:numId w:val="35"/>
            </w:numPr>
          </w:pPr>
          <w:r w:rsidRPr="00BF4B4F">
            <w:t>Coun</w:t>
          </w:r>
          <w:r w:rsidR="00E94A72" w:rsidRPr="00BF4B4F">
            <w:t xml:space="preserve">ty </w:t>
          </w:r>
          <w:r w:rsidR="00E57001" w:rsidRPr="00BF4B4F">
            <w:t xml:space="preserve">where </w:t>
          </w:r>
          <w:r w:rsidR="00E94A72" w:rsidRPr="00BF4B4F">
            <w:t xml:space="preserve">the disposal site </w:t>
          </w:r>
          <w:r w:rsidR="00E57001" w:rsidRPr="00BF4B4F">
            <w:t xml:space="preserve">is </w:t>
          </w:r>
          <w:r w:rsidR="00E94A72" w:rsidRPr="00BF4B4F">
            <w:t>located</w:t>
          </w:r>
        </w:p>
        <w:bookmarkEnd w:id="189" w:displacedByCustomXml="next"/>
      </w:sdtContent>
    </w:sdt>
    <w:sdt>
      <w:sdtPr>
        <w:id w:val="834502512"/>
        <w:lock w:val="contentLocked"/>
        <w:placeholder>
          <w:docPart w:val="DefaultPlaceholder_1081868574"/>
        </w:placeholder>
        <w:group/>
      </w:sdtPr>
      <w:sdtEndPr/>
      <w:sdtContent>
        <w:p w:rsidR="002E2CED" w:rsidRPr="00BF4B4F" w:rsidRDefault="002E2CED" w:rsidP="002E2CED">
          <w:r w:rsidRPr="00BF4B4F">
            <w:t>Provide the county or counties in which the disposal site is located.</w:t>
          </w:r>
        </w:p>
      </w:sdtContent>
    </w:sdt>
    <w:bookmarkStart w:id="190" w:name="_Toc285706037" w:displacedByCustomXml="next"/>
    <w:sdt>
      <w:sdtPr>
        <w:id w:val="1132826894"/>
        <w:lock w:val="contentLocked"/>
        <w:placeholder>
          <w:docPart w:val="DefaultPlaceholder_1081868574"/>
        </w:placeholder>
        <w:group/>
      </w:sdtPr>
      <w:sdtEndPr/>
      <w:sdtContent>
        <w:p w:rsidR="002E2CED" w:rsidRPr="00BF4B4F" w:rsidRDefault="002E2CED" w:rsidP="00E94FAF">
          <w:pPr>
            <w:pStyle w:val="HeadingLevel2"/>
            <w:numPr>
              <w:ilvl w:val="0"/>
              <w:numId w:val="35"/>
            </w:numPr>
          </w:pPr>
          <w:r w:rsidRPr="00BF4B4F">
            <w:t>Latitude and</w:t>
          </w:r>
          <w:r w:rsidR="00E05C43" w:rsidRPr="00BF4B4F">
            <w:t xml:space="preserve"> l</w:t>
          </w:r>
          <w:r w:rsidR="00E94A72" w:rsidRPr="00BF4B4F">
            <w:t>ongitude of the disposal site</w:t>
          </w:r>
        </w:p>
        <w:bookmarkEnd w:id="190" w:displacedByCustomXml="next"/>
      </w:sdtContent>
    </w:sdt>
    <w:sdt>
      <w:sdtPr>
        <w:id w:val="600681353"/>
        <w:lock w:val="contentLocked"/>
        <w:placeholder>
          <w:docPart w:val="DefaultPlaceholder_1081868574"/>
        </w:placeholder>
        <w:group/>
      </w:sdtPr>
      <w:sdtEndPr/>
      <w:sdtContent>
        <w:p w:rsidR="007B0E03" w:rsidRPr="00BF4B4F" w:rsidRDefault="002E2CED" w:rsidP="007B0E03">
          <w:pPr>
            <w:pStyle w:val="ListParagraph"/>
            <w:spacing w:after="120"/>
            <w:ind w:left="0" w:right="199"/>
            <w:contextualSpacing w:val="0"/>
          </w:pPr>
          <w:r w:rsidRPr="00BF4B4F">
            <w:t xml:space="preserve">Enter the latitude and longitude for the disposal site in degrees, minutes, and seconds </w:t>
          </w:r>
          <w:r w:rsidR="007A37C1" w:rsidRPr="00BF4B4F">
            <w:t xml:space="preserve">to the nearest second </w:t>
          </w:r>
          <w:r w:rsidRPr="00BF4B4F">
            <w:t xml:space="preserve">or decimal </w:t>
          </w:r>
          <w:r w:rsidR="007A37C1" w:rsidRPr="00BF4B4F">
            <w:t xml:space="preserve">degrees </w:t>
          </w:r>
          <w:r w:rsidR="00BA3473" w:rsidRPr="00BF4B4F">
            <w:t>to at least four decimal places</w:t>
          </w:r>
          <w:r w:rsidRPr="00BF4B4F">
            <w:t xml:space="preserve">. For help obtaining the latitude and longitude, go to: </w:t>
          </w:r>
          <w:hyperlink r:id="rId23" w:tooltip="This link will take you to the TCEQ website where you can obtain latitude-longitude coordinates for point locations or polygons." w:history="1">
            <w:r w:rsidR="007B0E03" w:rsidRPr="00BF4B4F">
              <w:rPr>
                <w:rStyle w:val="Hyperlink"/>
              </w:rPr>
              <w:t>http://www.tceq.texas.gov/gis/sqmaview.html</w:t>
            </w:r>
          </w:hyperlink>
          <w:r w:rsidR="007B0E03" w:rsidRPr="00BF4B4F">
            <w:t>.</w:t>
          </w:r>
        </w:p>
      </w:sdtContent>
    </w:sdt>
    <w:bookmarkStart w:id="191" w:name="_Toc285706038" w:displacedByCustomXml="next"/>
    <w:sdt>
      <w:sdtPr>
        <w:id w:val="-17245970"/>
        <w:lock w:val="contentLocked"/>
        <w:placeholder>
          <w:docPart w:val="DefaultPlaceholder_1081868574"/>
        </w:placeholder>
        <w:group/>
      </w:sdtPr>
      <w:sdtEndPr/>
      <w:sdtContent>
        <w:p w:rsidR="002E2CED" w:rsidRPr="00BF4B4F" w:rsidRDefault="002E2CED" w:rsidP="00E94FAF">
          <w:pPr>
            <w:pStyle w:val="HeadingLevel2"/>
            <w:keepNext/>
            <w:numPr>
              <w:ilvl w:val="0"/>
              <w:numId w:val="35"/>
            </w:numPr>
          </w:pPr>
          <w:r w:rsidRPr="00BF4B4F">
            <w:t>Effluent routing descrip</w:t>
          </w:r>
          <w:r w:rsidR="00E94A72" w:rsidRPr="00BF4B4F">
            <w:t>tion</w:t>
          </w:r>
        </w:p>
        <w:bookmarkEnd w:id="191" w:displacedByCustomXml="next"/>
      </w:sdtContent>
    </w:sdt>
    <w:sdt>
      <w:sdtPr>
        <w:id w:val="-1856720628"/>
        <w:lock w:val="contentLocked"/>
        <w:placeholder>
          <w:docPart w:val="DefaultPlaceholder_1081868574"/>
        </w:placeholder>
        <w:group/>
      </w:sdtPr>
      <w:sdtEndPr/>
      <w:sdtContent>
        <w:p w:rsidR="002E2CED" w:rsidRPr="00BF4B4F" w:rsidRDefault="002E2CED" w:rsidP="00F6198E">
          <w:pPr>
            <w:keepLines/>
            <w:spacing w:after="120"/>
          </w:pPr>
          <w:r w:rsidRPr="00BF4B4F">
            <w:t>Provide a description of how the treated effluent gets from the treatment facility to the effluent disposal site. An example of the flow of effluent to the disposal site is: from the treatment plant through a six-inch pipe to a one acre holding pond; thence via a four-inch pipe to the irrigation site. A major amendment to the permit is required in order to use an effluent disposal site different than the one described in an existing permit.</w:t>
          </w:r>
        </w:p>
      </w:sdtContent>
    </w:sdt>
    <w:bookmarkStart w:id="192" w:name="_Toc285706039" w:displacedByCustomXml="next"/>
    <w:sdt>
      <w:sdtPr>
        <w:id w:val="-1952397318"/>
        <w:lock w:val="contentLocked"/>
        <w:placeholder>
          <w:docPart w:val="DefaultPlaceholder_1081868574"/>
        </w:placeholder>
        <w:group/>
      </w:sdtPr>
      <w:sdtEndPr/>
      <w:sdtContent>
        <w:p w:rsidR="002E2CED" w:rsidRPr="00BF4B4F" w:rsidRDefault="002E2CED" w:rsidP="00E94FAF">
          <w:pPr>
            <w:pStyle w:val="HeadingLevel2"/>
            <w:numPr>
              <w:ilvl w:val="0"/>
              <w:numId w:val="35"/>
            </w:numPr>
            <w:spacing w:before="120"/>
          </w:pPr>
          <w:r w:rsidRPr="00BF4B4F">
            <w:t>Nearest watercourse</w:t>
          </w:r>
        </w:p>
        <w:bookmarkEnd w:id="192" w:displacedByCustomXml="next"/>
      </w:sdtContent>
    </w:sdt>
    <w:sdt>
      <w:sdtPr>
        <w:id w:val="882756326"/>
        <w:lock w:val="contentLocked"/>
        <w:placeholder>
          <w:docPart w:val="DefaultPlaceholder_1081868574"/>
        </w:placeholder>
        <w:group/>
      </w:sdtPr>
      <w:sdtEndPr/>
      <w:sdtContent>
        <w:p w:rsidR="002E2CED" w:rsidRPr="00BF4B4F" w:rsidRDefault="002E2CED" w:rsidP="002E2CED">
          <w:r w:rsidRPr="00BF4B4F">
            <w:t xml:space="preserve">Provide the name of the nearest watercourse to the effluent disposal site to which rainfall runoff might flow if not contained within the disposal site. The name of the nearest watercourse for </w:t>
          </w:r>
          <w:r w:rsidR="00060146" w:rsidRPr="00BF4B4F">
            <w:t xml:space="preserve">a </w:t>
          </w:r>
          <w:r w:rsidRPr="00BF4B4F">
            <w:t xml:space="preserve">TLAP is included as part of the permit. </w:t>
          </w:r>
        </w:p>
      </w:sdtContent>
    </w:sdt>
    <w:bookmarkStart w:id="193" w:name="_Toc285706028" w:displacedByCustomXml="next"/>
    <w:bookmarkStart w:id="194" w:name="_Toc299543670" w:displacedByCustomXml="next"/>
    <w:bookmarkStart w:id="195" w:name="_Toc459128388" w:displacedByCustomXml="next"/>
    <w:bookmarkStart w:id="196" w:name="_Toc484155012" w:displacedByCustomXml="next"/>
    <w:sdt>
      <w:sdtPr>
        <w:id w:val="55908732"/>
        <w:lock w:val="contentLocked"/>
        <w:placeholder>
          <w:docPart w:val="DefaultPlaceholder_1081868574"/>
        </w:placeholder>
        <w:group/>
      </w:sdtPr>
      <w:sdtEndPr/>
      <w:sdtContent>
        <w:p w:rsidR="00186F8F" w:rsidRPr="00BF4B4F" w:rsidRDefault="00D92A35" w:rsidP="00506583">
          <w:pPr>
            <w:pStyle w:val="HeadingLevel1"/>
          </w:pPr>
          <w:r w:rsidRPr="00BF4B4F">
            <w:t xml:space="preserve">12. </w:t>
          </w:r>
          <w:r w:rsidR="00186F8F" w:rsidRPr="00BF4B4F">
            <w:t>Miscellaneous Information</w:t>
          </w:r>
        </w:p>
        <w:bookmarkEnd w:id="193" w:displacedByCustomXml="next"/>
        <w:bookmarkEnd w:id="194" w:displacedByCustomXml="next"/>
        <w:bookmarkEnd w:id="195" w:displacedByCustomXml="next"/>
      </w:sdtContent>
    </w:sdt>
    <w:bookmarkEnd w:id="196" w:displacedByCustomXml="prev"/>
    <w:bookmarkStart w:id="197" w:name="_Toc285706043" w:displacedByCustomXml="next"/>
    <w:sdt>
      <w:sdtPr>
        <w:id w:val="-978999843"/>
        <w:lock w:val="contentLocked"/>
        <w:placeholder>
          <w:docPart w:val="DefaultPlaceholder_1081868574"/>
        </w:placeholder>
        <w:group/>
      </w:sdtPr>
      <w:sdtEndPr/>
      <w:sdtContent>
        <w:p w:rsidR="00186F8F" w:rsidRPr="00BF4B4F" w:rsidRDefault="00D92A35" w:rsidP="00E94FAF">
          <w:pPr>
            <w:pStyle w:val="HeadingLevel2"/>
            <w:numPr>
              <w:ilvl w:val="0"/>
              <w:numId w:val="36"/>
            </w:numPr>
            <w:spacing w:line="233" w:lineRule="auto"/>
          </w:pPr>
          <w:r w:rsidRPr="00BF4B4F">
            <w:t>Native American L</w:t>
          </w:r>
          <w:r w:rsidR="00186F8F" w:rsidRPr="00BF4B4F">
            <w:t>and</w:t>
          </w:r>
        </w:p>
        <w:bookmarkEnd w:id="197" w:displacedByCustomXml="next"/>
      </w:sdtContent>
    </w:sdt>
    <w:sdt>
      <w:sdtPr>
        <w:id w:val="1754859012"/>
        <w:lock w:val="contentLocked"/>
        <w:placeholder>
          <w:docPart w:val="DefaultPlaceholder_1081868574"/>
        </w:placeholder>
        <w:group/>
      </w:sdtPr>
      <w:sdtEndPr/>
      <w:sdtContent>
        <w:p w:rsidR="00186F8F" w:rsidRPr="00BF4B4F" w:rsidRDefault="00186F8F" w:rsidP="00186F8F">
          <w:pPr>
            <w:spacing w:line="233" w:lineRule="auto"/>
          </w:pPr>
          <w:r w:rsidRPr="00BF4B4F">
            <w:t xml:space="preserve">Indicate whether the facility is located on, or the discharge route passes through, </w:t>
          </w:r>
          <w:r w:rsidR="00D92A35" w:rsidRPr="00BF4B4F">
            <w:t xml:space="preserve">American </w:t>
          </w:r>
          <w:r w:rsidRPr="00BF4B4F">
            <w:t>Indian Land.</w:t>
          </w:r>
        </w:p>
      </w:sdtContent>
    </w:sdt>
    <w:sdt>
      <w:sdtPr>
        <w:id w:val="1902016259"/>
        <w:lock w:val="contentLocked"/>
        <w:placeholder>
          <w:docPart w:val="F594CE1DCBD744D281E5FC143AD77B4C"/>
        </w:placeholder>
        <w:group/>
      </w:sdtPr>
      <w:sdtEndPr/>
      <w:sdtContent>
        <w:p w:rsidR="00D92A35" w:rsidRPr="00BF4B4F" w:rsidRDefault="00D92A35" w:rsidP="00E94FAF">
          <w:pPr>
            <w:pStyle w:val="HeadingLevel2"/>
            <w:numPr>
              <w:ilvl w:val="0"/>
              <w:numId w:val="36"/>
            </w:numPr>
          </w:pPr>
          <w:r w:rsidRPr="00BF4B4F">
            <w:t>Sewage Sludge Disposal Site</w:t>
          </w:r>
        </w:p>
      </w:sdtContent>
    </w:sdt>
    <w:sdt>
      <w:sdtPr>
        <w:rPr>
          <w:rStyle w:val="Strong"/>
        </w:rPr>
        <w:id w:val="340285001"/>
        <w:lock w:val="contentLocked"/>
        <w:placeholder>
          <w:docPart w:val="F594CE1DCBD744D281E5FC143AD77B4C"/>
        </w:placeholder>
        <w:group/>
      </w:sdtPr>
      <w:sdtEndPr>
        <w:rPr>
          <w:rStyle w:val="Strong"/>
        </w:rPr>
      </w:sdtEndPr>
      <w:sdtContent>
        <w:p w:rsidR="00D92A35" w:rsidRPr="00BF4B4F" w:rsidRDefault="00D92A35" w:rsidP="00D92A35">
          <w:pPr>
            <w:rPr>
              <w:rStyle w:val="Strong"/>
            </w:rPr>
          </w:pPr>
          <w:r w:rsidRPr="00BF4B4F">
            <w:rPr>
              <w:rStyle w:val="Strong"/>
            </w:rPr>
            <w:t>If sewage sludge is disposed of at a site permitted or registered by another entity, it is not necessary to address ownership or the location description of the sewage sludge disposal site.</w:t>
          </w:r>
        </w:p>
      </w:sdtContent>
    </w:sdt>
    <w:sdt>
      <w:sdtPr>
        <w:id w:val="-632249478"/>
        <w:lock w:val="contentLocked"/>
        <w:placeholder>
          <w:docPart w:val="DefaultPlaceholder_1081868574"/>
        </w:placeholder>
        <w:group/>
      </w:sdtPr>
      <w:sdtEndPr/>
      <w:sdtContent>
        <w:p w:rsidR="00D92A35" w:rsidRPr="00BF4B4F" w:rsidRDefault="00D92A35" w:rsidP="00D92A35">
          <w:r w:rsidRPr="00BF4B4F">
            <w:t>If authorization is sought in the permit for sewage sludge disposal at a site owned by the applicant, provide a location description for the sewage sludge site. If the existing permit includes an accurate description, indicate so by checking ‘yes’ on the application form. If no, provide this information only if authorization for the disposal of sewage sludge is being sought in the permit. The location description must use easily identifiable landmarks found on the USGS map submitted as an attachment to the application. The description must include the distance in feet or miles from road intersections.</w:t>
          </w:r>
        </w:p>
      </w:sdtContent>
    </w:sdt>
    <w:bookmarkStart w:id="198" w:name="_Toc285706046" w:displacedByCustomXml="next"/>
    <w:sdt>
      <w:sdtPr>
        <w:id w:val="-1337300815"/>
        <w:lock w:val="contentLocked"/>
        <w:placeholder>
          <w:docPart w:val="DefaultPlaceholder_1081868574"/>
        </w:placeholder>
        <w:group/>
      </w:sdtPr>
      <w:sdtEndPr/>
      <w:sdtContent>
        <w:p w:rsidR="00D92A35" w:rsidRPr="00BF4B4F" w:rsidRDefault="00D92A35" w:rsidP="00D92A35">
          <w:pPr>
            <w:pStyle w:val="HeadingLevel2"/>
            <w:spacing w:line="233" w:lineRule="auto"/>
            <w:ind w:firstLine="0"/>
          </w:pPr>
          <w:r w:rsidRPr="00BF4B4F">
            <w:t>C- Previous employment with the TCEQ</w:t>
          </w:r>
        </w:p>
      </w:sdtContent>
    </w:sdt>
    <w:sdt>
      <w:sdtPr>
        <w:id w:val="-1391340488"/>
        <w:lock w:val="contentLocked"/>
        <w:placeholder>
          <w:docPart w:val="DefaultPlaceholder_1081868574"/>
        </w:placeholder>
        <w:group/>
      </w:sdtPr>
      <w:sdtEndPr/>
      <w:sdtContent>
        <w:p w:rsidR="00D92A35" w:rsidRPr="00BF4B4F" w:rsidRDefault="00D92A35" w:rsidP="00D92A35">
          <w:pPr>
            <w:spacing w:line="233" w:lineRule="auto"/>
          </w:pPr>
          <w:r w:rsidRPr="00BF4B4F">
            <w:t>List each person formerly employed by the TCEQ who represented your company and was paid for service regarding the application. Any violation of the Health and Safety Code, Texas Water Code, or Government Code relating to conflict of interest may result in denial of the application and filing charges with the appropriate office.</w:t>
          </w:r>
        </w:p>
      </w:sdtContent>
    </w:sdt>
    <w:sdt>
      <w:sdtPr>
        <w:id w:val="-637568552"/>
        <w:lock w:val="contentLocked"/>
        <w:placeholder>
          <w:docPart w:val="DefaultPlaceholder_1081868574"/>
        </w:placeholder>
        <w:group/>
      </w:sdtPr>
      <w:sdtEndPr/>
      <w:sdtContent>
        <w:p w:rsidR="00186F8F" w:rsidRPr="00BF4B4F" w:rsidRDefault="00BF4B4F" w:rsidP="00186F8F">
          <w:pPr>
            <w:pStyle w:val="HeadingLevel2"/>
            <w:spacing w:line="233" w:lineRule="auto"/>
          </w:pPr>
          <w:r>
            <w:t>D-E</w:t>
          </w:r>
          <w:r w:rsidR="00D92A35" w:rsidRPr="00BF4B4F">
            <w:t xml:space="preserve">. </w:t>
          </w:r>
          <w:r w:rsidR="00186F8F" w:rsidRPr="00BF4B4F">
            <w:t>Delinquent fees and penalt</w:t>
          </w:r>
          <w:bookmarkEnd w:id="198"/>
          <w:r w:rsidR="00186F8F" w:rsidRPr="00BF4B4F">
            <w:t>ies</w:t>
          </w:r>
        </w:p>
      </w:sdtContent>
    </w:sdt>
    <w:sdt>
      <w:sdtPr>
        <w:id w:val="-1405907411"/>
        <w:lock w:val="contentLocked"/>
        <w:placeholder>
          <w:docPart w:val="DefaultPlaceholder_1081868574"/>
        </w:placeholder>
        <w:group/>
      </w:sdtPr>
      <w:sdtEndPr/>
      <w:sdtContent>
        <w:p w:rsidR="00186F8F" w:rsidRPr="00BF4B4F" w:rsidRDefault="00186F8F" w:rsidP="00186F8F">
          <w:pPr>
            <w:spacing w:line="233" w:lineRule="auto"/>
          </w:pPr>
          <w:r w:rsidRPr="00BF4B4F">
            <w:t>The TCEQ will not issue, amend, or renew permits, registrations, certifications, or licenses to an entity or person who is delinquent on a penalty or fee owed to the TCEQ. The TCEQ will not declare any application administratively complete that is submitted by a person or entity who is delinquent on a fee or penalty until the fee or penalty is paid, or if on an approved installment plan, that payments under the plan are current. The TCEQ will withhold final action on an application until the fee or penalty is paid and the account is current, if after the application is considered administratively complete, the owner or entity who submitted the application is delinquent on a fee or penalty.</w:t>
          </w:r>
        </w:p>
        <w:p w:rsidR="00186F8F" w:rsidRPr="00BF4B4F" w:rsidRDefault="00186F8F" w:rsidP="00D92A35">
          <w:pPr>
            <w:spacing w:line="233" w:lineRule="auto"/>
          </w:pPr>
          <w:r w:rsidRPr="00BF4B4F">
            <w:t xml:space="preserve">Please identify whether you owe any fees or penalties to the TCEQ. If fees or penalties are owed, please identify the type of fee or penalty owed, the amount past due, and the TCEQ identifying number. For penalties, please provide the TCEQ docket number. For further information on the Delinquent Fee &amp; Penalty Protocol, see the TCEQ web site at: </w:t>
          </w:r>
          <w:hyperlink r:id="rId24" w:tooltip="Click here for more information on fees and penalties." w:history="1">
            <w:r w:rsidRPr="00BF4B4F">
              <w:rPr>
                <w:rStyle w:val="Hyperlink"/>
              </w:rPr>
              <w:t>http://www.tceq.texas.gov/agency/fees/delin</w:t>
            </w:r>
          </w:hyperlink>
          <w:r w:rsidRPr="00BF4B4F">
            <w:rPr>
              <w:u w:val="single"/>
            </w:rPr>
            <w:t xml:space="preserve"> </w:t>
          </w:r>
          <w:r w:rsidRPr="00BF4B4F">
            <w:t>.</w:t>
          </w:r>
        </w:p>
      </w:sdtContent>
    </w:sdt>
    <w:p w:rsidR="007B0E03" w:rsidRPr="00BF4B4F" w:rsidRDefault="007B0E03" w:rsidP="00506583">
      <w:pPr>
        <w:pStyle w:val="HeadingLevel1"/>
      </w:pPr>
      <w:bookmarkStart w:id="199" w:name="_Toc459128391"/>
      <w:bookmarkStart w:id="200" w:name="_Toc484155013"/>
      <w:r w:rsidRPr="00BF4B4F">
        <w:t>1</w:t>
      </w:r>
      <w:r w:rsidR="009674A3" w:rsidRPr="00BF4B4F">
        <w:t>3</w:t>
      </w:r>
      <w:r w:rsidRPr="00BF4B4F">
        <w:t>.</w:t>
      </w:r>
      <w:r w:rsidRPr="00BF4B4F">
        <w:tab/>
      </w:r>
      <w:sdt>
        <w:sdtPr>
          <w:id w:val="765967240"/>
          <w:lock w:val="contentLocked"/>
          <w:placeholder>
            <w:docPart w:val="DefaultPlaceholder_1081868574"/>
          </w:placeholder>
          <w:group/>
        </w:sdtPr>
        <w:sdtEndPr/>
        <w:sdtContent>
          <w:r w:rsidRPr="00BF4B4F">
            <w:t>Attachments</w:t>
          </w:r>
          <w:bookmarkEnd w:id="199"/>
        </w:sdtContent>
      </w:sdt>
      <w:bookmarkEnd w:id="200"/>
    </w:p>
    <w:sdt>
      <w:sdtPr>
        <w:id w:val="131525842"/>
        <w:lock w:val="contentLocked"/>
        <w:placeholder>
          <w:docPart w:val="DefaultPlaceholder_1081868574"/>
        </w:placeholder>
        <w:group/>
      </w:sdtPr>
      <w:sdtEndPr/>
      <w:sdtContent>
        <w:p w:rsidR="00D92A35" w:rsidRPr="00BF4B4F" w:rsidRDefault="00D92A35" w:rsidP="00D92A35">
          <w:r w:rsidRPr="00BF4B4F">
            <w:t>Indicate by checkmark which attachments are included in the application.</w:t>
          </w:r>
        </w:p>
      </w:sdtContent>
    </w:sdt>
    <w:sdt>
      <w:sdtPr>
        <w:id w:val="-1753345376"/>
        <w:lock w:val="contentLocked"/>
        <w:placeholder>
          <w:docPart w:val="DefaultPlaceholder_1081868574"/>
        </w:placeholder>
        <w:group/>
      </w:sdtPr>
      <w:sdtEndPr/>
      <w:sdtContent>
        <w:p w:rsidR="00331CAC" w:rsidRPr="00BF4B4F" w:rsidRDefault="00331CAC" w:rsidP="00331CAC">
          <w:pPr>
            <w:pStyle w:val="HeadingLevel2"/>
          </w:pPr>
          <w:r w:rsidRPr="00BF4B4F">
            <w:t>Lease Agreements or deed recorded easements</w:t>
          </w:r>
        </w:p>
      </w:sdtContent>
    </w:sdt>
    <w:sdt>
      <w:sdtPr>
        <w:id w:val="-566947025"/>
        <w:lock w:val="contentLocked"/>
        <w:placeholder>
          <w:docPart w:val="DefaultPlaceholder_1081868574"/>
        </w:placeholder>
        <w:group/>
      </w:sdtPr>
      <w:sdtEndPr/>
      <w:sdtContent>
        <w:p w:rsidR="00331CAC" w:rsidRPr="00BF4B4F" w:rsidRDefault="00331CAC" w:rsidP="002E2CED">
          <w:r w:rsidRPr="00BF4B4F">
            <w:t xml:space="preserve">These documents must be submitted with the application if the treatment facility or effluent disposal site </w:t>
          </w:r>
          <w:r w:rsidR="00060146" w:rsidRPr="00BF4B4F">
            <w:t>is</w:t>
          </w:r>
          <w:r w:rsidRPr="00BF4B4F">
            <w:t xml:space="preserve"> not owned by the applicant or co-applicant.</w:t>
          </w:r>
        </w:p>
      </w:sdtContent>
    </w:sdt>
    <w:bookmarkStart w:id="201" w:name="_Toc285706041" w:displacedByCustomXml="next"/>
    <w:sdt>
      <w:sdtPr>
        <w:id w:val="-2012903377"/>
        <w:lock w:val="contentLocked"/>
        <w:placeholder>
          <w:docPart w:val="DefaultPlaceholder_1081868574"/>
        </w:placeholder>
        <w:group/>
      </w:sdtPr>
      <w:sdtEndPr/>
      <w:sdtContent>
        <w:p w:rsidR="007B0E03" w:rsidRPr="00BF4B4F" w:rsidRDefault="007B0E03" w:rsidP="007B0E03">
          <w:pPr>
            <w:pStyle w:val="HeadingLevel2"/>
          </w:pPr>
          <w:r w:rsidRPr="00BF4B4F">
            <w:t>USGS Topographic Map</w:t>
          </w:r>
        </w:p>
        <w:bookmarkEnd w:id="201" w:displacedByCustomXml="next"/>
      </w:sdtContent>
    </w:sdt>
    <w:sdt>
      <w:sdtPr>
        <w:id w:val="977643904"/>
        <w:lock w:val="contentLocked"/>
        <w:placeholder>
          <w:docPart w:val="DefaultPlaceholder_1081868574"/>
        </w:placeholder>
        <w:group/>
      </w:sdtPr>
      <w:sdtEndPr>
        <w:rPr>
          <w:rStyle w:val="StrongChar"/>
          <w:rFonts w:ascii="Georgia" w:hAnsi="Georgia"/>
          <w:b/>
        </w:rPr>
      </w:sdtEndPr>
      <w:sdtContent>
        <w:p w:rsidR="007B0E03" w:rsidRPr="00BF4B4F" w:rsidRDefault="007B0E03" w:rsidP="007B0E03">
          <w:r w:rsidRPr="00BF4B4F">
            <w:t xml:space="preserve">For </w:t>
          </w:r>
          <w:r w:rsidRPr="00BF4B4F">
            <w:rPr>
              <w:rStyle w:val="StrongChar"/>
              <w:rFonts w:ascii="Lucida Bright" w:hAnsi="Lucida Bright"/>
            </w:rPr>
            <w:t xml:space="preserve">Renewal, Major </w:t>
          </w:r>
          <w:r w:rsidR="00D92A35" w:rsidRPr="00BF4B4F">
            <w:rPr>
              <w:rStyle w:val="StrongChar"/>
              <w:rFonts w:ascii="Lucida Bright" w:hAnsi="Lucida Bright"/>
            </w:rPr>
            <w:t xml:space="preserve">Amendment, </w:t>
          </w:r>
          <w:r w:rsidRPr="00BF4B4F">
            <w:rPr>
              <w:rStyle w:val="StrongChar"/>
              <w:rFonts w:ascii="Lucida Bright" w:hAnsi="Lucida Bright"/>
            </w:rPr>
            <w:t>and Minor Amendment</w:t>
          </w:r>
          <w:r w:rsidRPr="00BF4B4F">
            <w:t xml:space="preserve"> applications, provide an 8 1/2 x 11, reproduced portion of the most current and original USGS Topographic map(s) that meets the 1:24,000 scale. </w:t>
          </w:r>
        </w:p>
        <w:p w:rsidR="007B0E03" w:rsidRPr="00BF4B4F" w:rsidRDefault="007B0E03" w:rsidP="007B0E03">
          <w:r w:rsidRPr="00BF4B4F">
            <w:t xml:space="preserve">For </w:t>
          </w:r>
          <w:r w:rsidRPr="00BF4B4F">
            <w:rPr>
              <w:rStyle w:val="StrongChar"/>
              <w:rFonts w:ascii="Lucida Bright" w:hAnsi="Lucida Bright"/>
            </w:rPr>
            <w:t>New</w:t>
          </w:r>
          <w:r w:rsidRPr="00BF4B4F">
            <w:t xml:space="preserve"> applications, provide an </w:t>
          </w:r>
          <w:r w:rsidRPr="00BF4B4F">
            <w:rPr>
              <w:rStyle w:val="StrongChar"/>
              <w:rFonts w:ascii="Lucida Bright" w:hAnsi="Lucida Bright"/>
            </w:rPr>
            <w:t>original</w:t>
          </w:r>
          <w:r w:rsidRPr="00BF4B4F">
            <w:t xml:space="preserve">, full size, 7.5 Minute USGS Topographic Quadrangle Map(s). The original USGS quadrangle map(s) must be in color, have a scale, and have the latitude and longitude on </w:t>
          </w:r>
          <w:r w:rsidRPr="00BF4B4F">
            <w:rPr>
              <w:rStyle w:val="StrongChar"/>
              <w:rFonts w:ascii="Lucida Bright" w:hAnsi="Lucida Bright"/>
            </w:rPr>
            <w:t>all</w:t>
          </w:r>
          <w:r w:rsidRPr="00BF4B4F">
            <w:t xml:space="preserve"> four sides of the map. You can obtain an original, full size, 7.5 Minute USGS Topographic Quadrangle map by calling the USGS at 1-888-275-8747. </w:t>
          </w:r>
        </w:p>
        <w:p w:rsidR="007B0E03" w:rsidRPr="00BF4B4F" w:rsidRDefault="007B0E03" w:rsidP="007B0E03">
          <w:r w:rsidRPr="00BF4B4F">
            <w:t xml:space="preserve">For </w:t>
          </w:r>
          <w:r w:rsidRPr="00BF4B4F">
            <w:rPr>
              <w:rStyle w:val="StrongChar"/>
              <w:rFonts w:ascii="Lucida Bright" w:hAnsi="Lucida Bright"/>
            </w:rPr>
            <w:t>all</w:t>
          </w:r>
          <w:r w:rsidRPr="00BF4B4F">
            <w:t xml:space="preserve"> USGS Map submittals, the maps must contain the </w:t>
          </w:r>
          <w:r w:rsidRPr="00BF4B4F">
            <w:rPr>
              <w:rStyle w:val="StrongChar"/>
              <w:rFonts w:ascii="Lucida Bright" w:hAnsi="Lucida Bright"/>
            </w:rPr>
            <w:t xml:space="preserve">applicable information below, clearly outlined and labeled on </w:t>
          </w:r>
          <w:r w:rsidR="00331CAC" w:rsidRPr="00BF4B4F">
            <w:rPr>
              <w:rStyle w:val="StrongChar"/>
              <w:rFonts w:ascii="Lucida Bright" w:hAnsi="Lucida Bright"/>
            </w:rPr>
            <w:t>the</w:t>
          </w:r>
          <w:r w:rsidRPr="00BF4B4F">
            <w:rPr>
              <w:rStyle w:val="StrongChar"/>
              <w:rFonts w:ascii="Lucida Bright" w:hAnsi="Lucida Bright"/>
            </w:rPr>
            <w:t xml:space="preserve"> </w:t>
          </w:r>
          <w:r w:rsidR="00331CAC" w:rsidRPr="00BF4B4F">
            <w:rPr>
              <w:rStyle w:val="StrongChar"/>
              <w:rFonts w:ascii="Lucida Bright" w:hAnsi="Lucida Bright"/>
            </w:rPr>
            <w:t>m</w:t>
          </w:r>
          <w:r w:rsidRPr="00BF4B4F">
            <w:rPr>
              <w:rStyle w:val="StrongChar"/>
              <w:rFonts w:ascii="Lucida Bright" w:hAnsi="Lucida Bright"/>
            </w:rPr>
            <w:t>ap:</w:t>
          </w:r>
        </w:p>
      </w:sdtContent>
    </w:sdt>
    <w:sdt>
      <w:sdtPr>
        <w:id w:val="-1667395416"/>
        <w:lock w:val="contentLocked"/>
        <w:placeholder>
          <w:docPart w:val="DefaultPlaceholder_1081868574"/>
        </w:placeholder>
        <w:group/>
      </w:sdtPr>
      <w:sdtEndPr/>
      <w:sdtContent>
        <w:p w:rsidR="007B0E03" w:rsidRPr="00BF4B4F" w:rsidRDefault="00060146" w:rsidP="00D92A35">
          <w:pPr>
            <w:pStyle w:val="BulletListLevel1"/>
          </w:pPr>
          <w:r w:rsidRPr="00BF4B4F">
            <w:tab/>
            <w:t>o</w:t>
          </w:r>
          <w:r w:rsidR="007B0E03" w:rsidRPr="00BF4B4F">
            <w:t xml:space="preserve">ne mile in all directions from the </w:t>
          </w:r>
          <w:r w:rsidRPr="00BF4B4F">
            <w:t>facility</w:t>
          </w:r>
          <w:r w:rsidR="007B0E03" w:rsidRPr="00BF4B4F">
            <w:t>. If more than one map is required to show one mile in all directions from the facility, provide each individual map. Do not splice together,</w:t>
          </w:r>
        </w:p>
        <w:p w:rsidR="007B0E03" w:rsidRPr="00BF4B4F" w:rsidRDefault="007B0E03" w:rsidP="00D92A35">
          <w:pPr>
            <w:pStyle w:val="BulletListLevel1"/>
          </w:pPr>
          <w:r w:rsidRPr="00BF4B4F">
            <w:t>effluent or permitted sludge disposal sites,</w:t>
          </w:r>
        </w:p>
        <w:p w:rsidR="007B0E03" w:rsidRPr="00BF4B4F" w:rsidRDefault="007B0E03" w:rsidP="00D92A35">
          <w:pPr>
            <w:pStyle w:val="BulletListLevel1"/>
          </w:pPr>
          <w:r w:rsidRPr="00BF4B4F">
            <w:t xml:space="preserve">the applicant’s property boundary, </w:t>
          </w:r>
        </w:p>
        <w:p w:rsidR="007B0E03" w:rsidRPr="00BF4B4F" w:rsidRDefault="007B0E03" w:rsidP="00D92A35">
          <w:pPr>
            <w:pStyle w:val="BulletListLevel1"/>
          </w:pPr>
          <w:r w:rsidRPr="00BF4B4F">
            <w:t xml:space="preserve">the boundaries of the treatment </w:t>
          </w:r>
          <w:r w:rsidR="00060146" w:rsidRPr="00BF4B4F">
            <w:t>facility</w:t>
          </w:r>
          <w:r w:rsidRPr="00BF4B4F">
            <w:t xml:space="preserve">, </w:t>
          </w:r>
        </w:p>
        <w:p w:rsidR="007B0E03" w:rsidRPr="00BF4B4F" w:rsidRDefault="007B0E03" w:rsidP="00D92A35">
          <w:pPr>
            <w:pStyle w:val="BulletListLevel1"/>
          </w:pPr>
          <w:r w:rsidRPr="00BF4B4F">
            <w:t>the point(s) of discharge (i.e an X or a dot),</w:t>
          </w:r>
        </w:p>
        <w:p w:rsidR="007B0E03" w:rsidRPr="00BF4B4F" w:rsidRDefault="007B0E03" w:rsidP="00D92A35">
          <w:pPr>
            <w:pStyle w:val="BulletListLevel1"/>
          </w:pPr>
          <w:r w:rsidRPr="00BF4B4F">
            <w:t>the highlighted discharge route for a distance of three stream miles or until the effluent reaches a classified segment (only use a yellow or light colored highlighter</w:t>
          </w:r>
          <w:r w:rsidR="00BF4B4F">
            <w:t xml:space="preserve">, </w:t>
          </w:r>
          <w:r w:rsidRPr="00BF4B4F">
            <w:t xml:space="preserve">do not mark over the discharge route with dark ink), </w:t>
          </w:r>
        </w:p>
        <w:p w:rsidR="007B0E03" w:rsidRPr="00BF4B4F" w:rsidRDefault="007B0E03" w:rsidP="00D92A35">
          <w:pPr>
            <w:pStyle w:val="BulletListLevel1"/>
          </w:pPr>
          <w:r w:rsidRPr="00BF4B4F">
            <w:t xml:space="preserve">the boundaries of the effluent disposal site such as the irrigation tract or subsurface drainfield, </w:t>
          </w:r>
        </w:p>
        <w:p w:rsidR="007B0E03" w:rsidRPr="00BF4B4F" w:rsidRDefault="007B0E03" w:rsidP="00D92A35">
          <w:pPr>
            <w:pStyle w:val="BulletListLevel1"/>
          </w:pPr>
          <w:r w:rsidRPr="00BF4B4F">
            <w:t xml:space="preserve">all ponds </w:t>
          </w:r>
          <w:r w:rsidR="00060146" w:rsidRPr="00BF4B4F">
            <w:t xml:space="preserve">including storage, evaporation, and </w:t>
          </w:r>
          <w:r w:rsidRPr="00BF4B4F">
            <w:t xml:space="preserve">holding ponds, </w:t>
          </w:r>
        </w:p>
        <w:p w:rsidR="007B0E03" w:rsidRPr="00BF4B4F" w:rsidRDefault="007B0E03" w:rsidP="00D92A35">
          <w:pPr>
            <w:pStyle w:val="BulletListLevel1"/>
          </w:pPr>
          <w:r w:rsidRPr="00BF4B4F">
            <w:t xml:space="preserve">the sewage sludge disposal site </w:t>
          </w:r>
          <w:r w:rsidR="00060146" w:rsidRPr="00BF4B4F">
            <w:t>if currently authorized in the</w:t>
          </w:r>
          <w:r w:rsidRPr="00BF4B4F">
            <w:t xml:space="preserve"> existing permit or if the applicant is seek</w:t>
          </w:r>
          <w:r w:rsidR="00060146" w:rsidRPr="00BF4B4F">
            <w:t xml:space="preserve">ing authorization through a new or </w:t>
          </w:r>
          <w:r w:rsidRPr="00BF4B4F">
            <w:t xml:space="preserve">amended permit application, </w:t>
          </w:r>
        </w:p>
        <w:p w:rsidR="007B0E03" w:rsidRPr="00BF4B4F" w:rsidRDefault="007B0E03" w:rsidP="00D92A35">
          <w:pPr>
            <w:pStyle w:val="BulletListLevel1"/>
          </w:pPr>
          <w:r w:rsidRPr="00BF4B4F">
            <w:t xml:space="preserve">all new and future commercial developments, housing developments, industrial sites, parks, schools, and recreational areas, </w:t>
          </w:r>
        </w:p>
        <w:p w:rsidR="007B0E03" w:rsidRPr="00BF4B4F" w:rsidRDefault="007B0E03" w:rsidP="00D92A35">
          <w:pPr>
            <w:pStyle w:val="BulletListLevel1"/>
          </w:pPr>
          <w:r w:rsidRPr="00BF4B4F">
            <w:t xml:space="preserve">all springs, public water supply wells, monitor wells, surface water supply intakes, water treatment plants, potable water storage facilities, and sewage treatment facilities </w:t>
          </w:r>
          <w:r w:rsidR="00060146" w:rsidRPr="00BF4B4F">
            <w:t>located within one mile of the treatment facility,</w:t>
          </w:r>
        </w:p>
        <w:p w:rsidR="007B0E03" w:rsidRPr="00BF4B4F" w:rsidRDefault="007B0E03" w:rsidP="00D92A35">
          <w:pPr>
            <w:pStyle w:val="BulletListLevel1"/>
          </w:pPr>
          <w:r w:rsidRPr="00BF4B4F">
            <w:t xml:space="preserve">all parks, playgrounds, and schoolyards </w:t>
          </w:r>
          <w:r w:rsidR="00060146" w:rsidRPr="00BF4B4F">
            <w:t xml:space="preserve">around the point of discharge and one mile downstream of the discharge route </w:t>
          </w:r>
          <w:r w:rsidRPr="00BF4B4F">
            <w:t>must be highlighted and the name provided on the map</w:t>
          </w:r>
        </w:p>
      </w:sdtContent>
    </w:sdt>
    <w:sdt>
      <w:sdtPr>
        <w:id w:val="-871771648"/>
        <w:lock w:val="contentLocked"/>
        <w:placeholder>
          <w:docPart w:val="DefaultPlaceholder_1081868574"/>
        </w:placeholder>
        <w:group/>
      </w:sdtPr>
      <w:sdtEndPr/>
      <w:sdtContent>
        <w:p w:rsidR="00D92A35" w:rsidRPr="00BF4B4F" w:rsidRDefault="00D92A35" w:rsidP="00D92A35">
          <w:pPr>
            <w:pStyle w:val="HeadingLevel2"/>
          </w:pPr>
          <w:r w:rsidRPr="00BF4B4F">
            <w:t>Attachment 1</w:t>
          </w:r>
        </w:p>
      </w:sdtContent>
    </w:sdt>
    <w:sdt>
      <w:sdtPr>
        <w:id w:val="-1073114678"/>
        <w:lock w:val="contentLocked"/>
        <w:placeholder>
          <w:docPart w:val="DefaultPlaceholder_1081868574"/>
        </w:placeholder>
        <w:group/>
      </w:sdtPr>
      <w:sdtEndPr/>
      <w:sdtContent>
        <w:p w:rsidR="00D92A35" w:rsidRPr="00BF4B4F" w:rsidRDefault="00D92A35" w:rsidP="00D92A35">
          <w:r w:rsidRPr="00BF4B4F">
            <w:t>Attachment 1 is required for all co-applicants listed as “Individual” on the Core Data form (TCEQ 10400).</w:t>
          </w:r>
        </w:p>
      </w:sdtContent>
    </w:sdt>
    <w:bookmarkStart w:id="202" w:name="_Toc459128392" w:displacedByCustomXml="next"/>
    <w:bookmarkStart w:id="203" w:name="_Toc484155014" w:displacedByCustomXml="next"/>
    <w:sdt>
      <w:sdtPr>
        <w:id w:val="-491725378"/>
        <w:lock w:val="contentLocked"/>
        <w:placeholder>
          <w:docPart w:val="DefaultPlaceholder_1081868574"/>
        </w:placeholder>
        <w:group/>
      </w:sdtPr>
      <w:sdtEndPr/>
      <w:sdtContent>
        <w:p w:rsidR="006D0E5D" w:rsidRPr="00BF4B4F" w:rsidRDefault="00D92A35" w:rsidP="00506583">
          <w:pPr>
            <w:pStyle w:val="HeadingLevel1"/>
          </w:pPr>
          <w:r w:rsidRPr="00BF4B4F">
            <w:t xml:space="preserve">14. </w:t>
          </w:r>
          <w:r w:rsidR="006D0E5D" w:rsidRPr="00BF4B4F">
            <w:t>Signature Page</w:t>
          </w:r>
        </w:p>
        <w:bookmarkEnd w:id="202" w:displacedByCustomXml="next"/>
      </w:sdtContent>
    </w:sdt>
    <w:bookmarkEnd w:id="203" w:displacedByCustomXml="prev"/>
    <w:sdt>
      <w:sdtPr>
        <w:id w:val="1240519614"/>
        <w:lock w:val="contentLocked"/>
        <w:placeholder>
          <w:docPart w:val="DefaultPlaceholder_1081868574"/>
        </w:placeholder>
        <w:group/>
      </w:sdtPr>
      <w:sdtEndPr/>
      <w:sdtContent>
        <w:p w:rsidR="002E2CED" w:rsidRPr="00BF4B4F" w:rsidRDefault="002E2CED" w:rsidP="00B517BE">
          <w:pPr>
            <w:spacing w:line="233" w:lineRule="auto"/>
          </w:pPr>
          <w:r w:rsidRPr="00BF4B4F">
            <w:t xml:space="preserve">Each </w:t>
          </w:r>
          <w:r w:rsidR="00060146" w:rsidRPr="00BF4B4F">
            <w:t>applicant and co-applicant</w:t>
          </w:r>
          <w:r w:rsidRPr="00BF4B4F">
            <w:t xml:space="preserve"> applying for the permit is required to sign the certification statement. The certification must bear an original signature of a person meeting the signatory requirements specified under </w:t>
          </w:r>
          <w:r w:rsidRPr="00BF4B4F">
            <w:rPr>
              <w:i/>
            </w:rPr>
            <w:t>30 TAC §</w:t>
          </w:r>
          <w:r w:rsidR="00D92A35" w:rsidRPr="00BF4B4F">
            <w:rPr>
              <w:i/>
            </w:rPr>
            <w:t xml:space="preserve"> </w:t>
          </w:r>
          <w:r w:rsidRPr="00BF4B4F">
            <w:rPr>
              <w:i/>
            </w:rPr>
            <w:t>305.44.</w:t>
          </w:r>
        </w:p>
        <w:p w:rsidR="002E2CED" w:rsidRPr="00BF4B4F" w:rsidRDefault="002E2CED" w:rsidP="00B517BE">
          <w:pPr>
            <w:spacing w:line="233" w:lineRule="auto"/>
          </w:pPr>
          <w:r w:rsidRPr="00BF4B4F">
            <w:t>If you have any questions or need additional information concerning the signatory requirements discussed above, please contact the TCEQ's Environmental Law Division at 512</w:t>
          </w:r>
          <w:r w:rsidR="00060146" w:rsidRPr="00BF4B4F">
            <w:t>-</w:t>
          </w:r>
          <w:r w:rsidRPr="00BF4B4F">
            <w:t>239-0600.</w:t>
          </w:r>
        </w:p>
      </w:sdtContent>
    </w:sdt>
    <w:bookmarkStart w:id="204" w:name="_Toc285706049" w:displacedByCustomXml="next"/>
    <w:sdt>
      <w:sdtPr>
        <w:id w:val="-1693827993"/>
        <w:lock w:val="contentLocked"/>
        <w:placeholder>
          <w:docPart w:val="DefaultPlaceholder_1081868574"/>
        </w:placeholder>
        <w:group/>
      </w:sdtPr>
      <w:sdtEndPr/>
      <w:sdtContent>
        <w:p w:rsidR="002E2CED" w:rsidRPr="00BF4B4F" w:rsidRDefault="002E2CED" w:rsidP="00B517BE">
          <w:pPr>
            <w:pStyle w:val="HeadingLevel3"/>
            <w:spacing w:line="233" w:lineRule="auto"/>
          </w:pPr>
          <w:r w:rsidRPr="00BF4B4F">
            <w:t xml:space="preserve">30 </w:t>
          </w:r>
          <w:bookmarkStart w:id="205" w:name="_Toc285706050"/>
          <w:bookmarkEnd w:id="204"/>
          <w:r w:rsidR="00060146" w:rsidRPr="00BF4B4F">
            <w:t xml:space="preserve">TAC </w:t>
          </w:r>
          <w:r w:rsidRPr="00BF4B4F">
            <w:t>§</w:t>
          </w:r>
          <w:r w:rsidR="00D92A35" w:rsidRPr="00BF4B4F">
            <w:t xml:space="preserve"> </w:t>
          </w:r>
          <w:r w:rsidRPr="00BF4B4F">
            <w:t>305.44. Signatories to Applications.</w:t>
          </w:r>
        </w:p>
        <w:bookmarkEnd w:id="205" w:displacedByCustomXml="next"/>
      </w:sdtContent>
    </w:sdt>
    <w:sdt>
      <w:sdtPr>
        <w:rPr>
          <w:rFonts w:ascii="Lucida Bright" w:hAnsi="Lucida Bright"/>
          <w:i w:val="0"/>
        </w:rPr>
        <w:id w:val="-1932348383"/>
        <w:lock w:val="contentLocked"/>
        <w:placeholder>
          <w:docPart w:val="DefaultPlaceholder_1081868574"/>
        </w:placeholder>
        <w:group/>
      </w:sdtPr>
      <w:sdtEndPr/>
      <w:sdtContent>
        <w:p w:rsidR="002E2CED" w:rsidRPr="00BF4B4F" w:rsidRDefault="002E2CED" w:rsidP="00E94FAF">
          <w:pPr>
            <w:pStyle w:val="LegalCitation"/>
            <w:numPr>
              <w:ilvl w:val="0"/>
              <w:numId w:val="4"/>
            </w:numPr>
            <w:spacing w:line="233" w:lineRule="auto"/>
            <w:rPr>
              <w:rFonts w:ascii="Lucida Bright" w:hAnsi="Lucida Bright"/>
              <w:i w:val="0"/>
            </w:rPr>
          </w:pPr>
          <w:r w:rsidRPr="00BF4B4F">
            <w:rPr>
              <w:rFonts w:ascii="Lucida Bright" w:hAnsi="Lucida Bright"/>
              <w:i w:val="0"/>
            </w:rPr>
            <w:t>All applications shall be signed as follows.</w:t>
          </w:r>
        </w:p>
      </w:sdtContent>
    </w:sdt>
    <w:sdt>
      <w:sdtPr>
        <w:rPr>
          <w:rFonts w:ascii="Lucida Bright" w:hAnsi="Lucida Bright"/>
          <w:i w:val="0"/>
        </w:rPr>
        <w:id w:val="-1386949524"/>
        <w:lock w:val="contentLocked"/>
        <w:placeholder>
          <w:docPart w:val="DefaultPlaceholder_1081868574"/>
        </w:placeholder>
        <w:group/>
      </w:sdtPr>
      <w:sdtEndPr/>
      <w:sdtContent>
        <w:p w:rsidR="002E2CED" w:rsidRPr="00BF4B4F" w:rsidRDefault="002E2CED" w:rsidP="00E94FAF">
          <w:pPr>
            <w:pStyle w:val="LegalCitation"/>
            <w:numPr>
              <w:ilvl w:val="1"/>
              <w:numId w:val="4"/>
            </w:numPr>
            <w:spacing w:line="233" w:lineRule="auto"/>
            <w:rPr>
              <w:rFonts w:ascii="Lucida Bright" w:hAnsi="Lucida Bright"/>
              <w:i w:val="0"/>
            </w:rPr>
          </w:pPr>
          <w:r w:rsidRPr="00BF4B4F">
            <w:rPr>
              <w:rFonts w:ascii="Lucida Bright" w:hAnsi="Lucida Bright"/>
              <w:i w:val="0"/>
            </w:rP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rsidR="002E2CED" w:rsidRPr="00BF4B4F" w:rsidRDefault="00E150E1" w:rsidP="00E94FAF">
          <w:pPr>
            <w:pStyle w:val="LegalCitation"/>
            <w:numPr>
              <w:ilvl w:val="1"/>
              <w:numId w:val="4"/>
            </w:numPr>
            <w:spacing w:line="233" w:lineRule="auto"/>
            <w:rPr>
              <w:rFonts w:ascii="Lucida Bright" w:hAnsi="Lucida Bright"/>
              <w:i w:val="0"/>
            </w:rPr>
          </w:pPr>
          <w:r w:rsidRPr="00BF4B4F">
            <w:rPr>
              <w:rFonts w:ascii="Lucida Bright" w:hAnsi="Lucida Bright"/>
              <w:i w:val="0"/>
            </w:rPr>
            <w:t>For a partnership or sole proprietorship</w:t>
          </w:r>
          <w:r w:rsidR="002E2CED" w:rsidRPr="00BF4B4F">
            <w:rPr>
              <w:rFonts w:ascii="Lucida Bright" w:hAnsi="Lucida Bright"/>
              <w:i w:val="0"/>
            </w:rPr>
            <w:t xml:space="preserve">, the application shall be signed by </w:t>
          </w:r>
          <w:r w:rsidRPr="00BF4B4F">
            <w:rPr>
              <w:rFonts w:ascii="Lucida Bright" w:hAnsi="Lucida Bright"/>
              <w:i w:val="0"/>
            </w:rPr>
            <w:t>a general partner</w:t>
          </w:r>
          <w:r w:rsidR="00EE5F77" w:rsidRPr="00BF4B4F">
            <w:rPr>
              <w:rFonts w:ascii="Lucida Bright" w:hAnsi="Lucida Bright"/>
              <w:i w:val="0"/>
            </w:rPr>
            <w:t xml:space="preserve"> </w:t>
          </w:r>
          <w:r w:rsidRPr="00BF4B4F">
            <w:rPr>
              <w:rFonts w:ascii="Lucida Bright" w:hAnsi="Lucida Bright"/>
              <w:i w:val="0"/>
            </w:rPr>
            <w:t>or the proprietor,</w:t>
          </w:r>
          <w:r w:rsidR="002E2CED" w:rsidRPr="00BF4B4F">
            <w:rPr>
              <w:rFonts w:ascii="Lucida Bright" w:hAnsi="Lucida Bright"/>
              <w:i w:val="0"/>
            </w:rPr>
            <w:t xml:space="preserve"> respectively.</w:t>
          </w:r>
        </w:p>
        <w:p w:rsidR="008A02EF" w:rsidRPr="00BF4B4F" w:rsidRDefault="002E2CED" w:rsidP="00E94FAF">
          <w:pPr>
            <w:pStyle w:val="LegalCitation"/>
            <w:numPr>
              <w:ilvl w:val="1"/>
              <w:numId w:val="4"/>
            </w:numPr>
            <w:spacing w:line="233" w:lineRule="auto"/>
            <w:rPr>
              <w:rFonts w:ascii="Lucida Bright" w:hAnsi="Lucida Bright"/>
            </w:rPr>
          </w:pPr>
          <w:r w:rsidRPr="00BF4B4F">
            <w:rPr>
              <w:rFonts w:ascii="Lucida Bright" w:hAnsi="Lucida Bright"/>
              <w:i w:val="0"/>
            </w:rPr>
            <w:t>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 having responsibility for the overall operations of a principal geographic unit of the agency (e.g., regional administrator of the EPA).</w:t>
          </w:r>
        </w:p>
      </w:sdtContent>
    </w:sdt>
    <w:p w:rsidR="00D92A35" w:rsidRPr="00BF4B4F" w:rsidRDefault="00D92A3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i/>
        </w:rPr>
        <w:sectPr w:rsidR="00D92A35" w:rsidRPr="00BF4B4F" w:rsidSect="003C0416">
          <w:type w:val="continuous"/>
          <w:pgSz w:w="12240" w:h="15840"/>
          <w:pgMar w:top="1440" w:right="1440" w:bottom="1440" w:left="1440" w:header="720" w:footer="720" w:gutter="0"/>
          <w:cols w:space="720"/>
          <w:docGrid w:linePitch="360"/>
        </w:sectPr>
      </w:pPr>
    </w:p>
    <w:bookmarkStart w:id="206" w:name="_Toc285706051" w:displacedByCustomXml="next"/>
    <w:bookmarkStart w:id="207" w:name="_Toc299543673" w:displacedByCustomXml="next"/>
    <w:bookmarkStart w:id="208" w:name="_Toc459128395" w:displacedByCustomXml="next"/>
    <w:bookmarkStart w:id="209" w:name="_Toc484155015" w:displacedByCustomXml="next"/>
    <w:sdt>
      <w:sdtPr>
        <w:rPr>
          <w:rFonts w:ascii="Lucida Bright" w:hAnsi="Lucida Bright"/>
        </w:rPr>
        <w:id w:val="-1213039822"/>
        <w:lock w:val="contentLocked"/>
        <w:placeholder>
          <w:docPart w:val="DefaultPlaceholder_1081868574"/>
        </w:placeholder>
        <w:group/>
      </w:sdtPr>
      <w:sdtEndPr/>
      <w:sdtContent>
        <w:p w:rsidR="00C22E43" w:rsidRPr="00BF4B4F" w:rsidRDefault="0015378C" w:rsidP="00B65B39">
          <w:pPr>
            <w:pStyle w:val="SectionTitle"/>
            <w:rPr>
              <w:rFonts w:ascii="Lucida Bright" w:hAnsi="Lucida Bright"/>
            </w:rPr>
          </w:pPr>
          <w:r w:rsidRPr="00BF4B4F">
            <w:rPr>
              <w:rFonts w:ascii="Lucida Bright" w:hAnsi="Lucida Bright"/>
            </w:rPr>
            <w:t xml:space="preserve">INSTRUCTIONS FOR DOMESTIC ADMINISTRATIVE REPORT </w:t>
          </w:r>
          <w:r w:rsidR="00C22E43" w:rsidRPr="00BF4B4F">
            <w:rPr>
              <w:rFonts w:ascii="Lucida Bright" w:hAnsi="Lucida Bright"/>
            </w:rPr>
            <w:t>1.1</w:t>
          </w:r>
        </w:p>
        <w:bookmarkEnd w:id="206" w:displacedByCustomXml="next"/>
        <w:bookmarkEnd w:id="207" w:displacedByCustomXml="next"/>
        <w:bookmarkEnd w:id="208" w:displacedByCustomXml="next"/>
      </w:sdtContent>
    </w:sdt>
    <w:bookmarkEnd w:id="209" w:displacedByCustomXml="prev"/>
    <w:sdt>
      <w:sdtPr>
        <w:id w:val="2015099910"/>
        <w:lock w:val="contentLocked"/>
        <w:placeholder>
          <w:docPart w:val="DefaultPlaceholder_1081868574"/>
        </w:placeholder>
        <w:group/>
      </w:sdtPr>
      <w:sdtEndPr/>
      <w:sdtContent>
        <w:p w:rsidR="00C22E43" w:rsidRPr="00BF4B4F" w:rsidRDefault="006D0E5D" w:rsidP="00F6198E">
          <w:pPr>
            <w:pStyle w:val="Sub-Title"/>
            <w:spacing w:after="120"/>
          </w:pPr>
          <w:r w:rsidRPr="00BF4B4F">
            <w:t>This report is</w:t>
          </w:r>
          <w:r w:rsidR="00C22E43" w:rsidRPr="00BF4B4F">
            <w:t xml:space="preserve"> required for new permits and major amendments</w:t>
          </w:r>
          <w:r w:rsidRPr="00BF4B4F">
            <w:t xml:space="preserve"> only</w:t>
          </w:r>
          <w:r w:rsidR="00D92A35" w:rsidRPr="00BF4B4F">
            <w:t>.</w:t>
          </w:r>
        </w:p>
      </w:sdtContent>
    </w:sdt>
    <w:bookmarkStart w:id="210" w:name="_Toc285706052" w:displacedByCustomXml="next"/>
    <w:bookmarkStart w:id="211" w:name="_Toc299543674" w:displacedByCustomXml="next"/>
    <w:bookmarkStart w:id="212" w:name="_Toc459128396" w:displacedByCustomXml="next"/>
    <w:bookmarkStart w:id="213" w:name="_Toc484155016" w:displacedByCustomXml="next"/>
    <w:sdt>
      <w:sdtPr>
        <w:id w:val="1423832801"/>
        <w:lock w:val="contentLocked"/>
        <w:placeholder>
          <w:docPart w:val="DefaultPlaceholder_1081868574"/>
        </w:placeholder>
        <w:group/>
      </w:sdtPr>
      <w:sdtEndPr/>
      <w:sdtContent>
        <w:p w:rsidR="00C22E43" w:rsidRPr="00BF4B4F" w:rsidRDefault="00BF4B4F" w:rsidP="00506583">
          <w:pPr>
            <w:pStyle w:val="HeadingLevel1"/>
          </w:pPr>
          <w:r>
            <w:t xml:space="preserve">1. </w:t>
          </w:r>
          <w:r w:rsidR="008C38FE" w:rsidRPr="00BF4B4F">
            <w:t>Affected Landowner Information</w:t>
          </w:r>
        </w:p>
        <w:bookmarkEnd w:id="210" w:displacedByCustomXml="next"/>
        <w:bookmarkEnd w:id="211" w:displacedByCustomXml="next"/>
        <w:bookmarkEnd w:id="212" w:displacedByCustomXml="next"/>
      </w:sdtContent>
    </w:sdt>
    <w:bookmarkEnd w:id="213" w:displacedByCustomXml="prev"/>
    <w:bookmarkStart w:id="214" w:name="_Toc285706053" w:displacedByCustomXml="next"/>
    <w:sdt>
      <w:sdtPr>
        <w:id w:val="2038854062"/>
        <w:lock w:val="contentLocked"/>
        <w:placeholder>
          <w:docPart w:val="DefaultPlaceholder_1081868574"/>
        </w:placeholder>
        <w:group/>
      </w:sdtPr>
      <w:sdtEndPr/>
      <w:sdtContent>
        <w:p w:rsidR="008347C1" w:rsidRPr="00BF4B4F" w:rsidRDefault="008347C1" w:rsidP="008347C1">
          <w:r w:rsidRPr="00BF4B4F">
            <w:t>The following information is required for the affected landowner list and other interested parties. Please use the format described below. Affected landowner information is critical to the processing of the application and any errors may cause significant delays in processing the application.</w:t>
          </w:r>
        </w:p>
        <w:p w:rsidR="008347C1" w:rsidRPr="00BF4B4F" w:rsidRDefault="008347C1" w:rsidP="008347C1">
          <w:r w:rsidRPr="00BF4B4F">
            <w:t>The landowners list is used by the TCEQ to notify affected landowners of the application by mail. These individuals, as well as others, may provide comments on the application or request a contested case hearing on the application.</w:t>
          </w:r>
        </w:p>
      </w:sdtContent>
    </w:sdt>
    <w:sdt>
      <w:sdtPr>
        <w:id w:val="1877279068"/>
        <w:lock w:val="contentLocked"/>
        <w:placeholder>
          <w:docPart w:val="DefaultPlaceholder_1081868574"/>
        </w:placeholder>
        <w:group/>
      </w:sdtPr>
      <w:sdtEndPr/>
      <w:sdtContent>
        <w:p w:rsidR="00A32E91" w:rsidRPr="00BF4B4F" w:rsidRDefault="00B17082" w:rsidP="00E94FAF">
          <w:pPr>
            <w:pStyle w:val="HeadingLevel2"/>
            <w:numPr>
              <w:ilvl w:val="0"/>
              <w:numId w:val="37"/>
            </w:numPr>
            <w:spacing w:before="120"/>
          </w:pPr>
          <w:r w:rsidRPr="00BF4B4F">
            <w:t>Landowner map components</w:t>
          </w:r>
        </w:p>
        <w:bookmarkEnd w:id="214" w:displacedByCustomXml="next"/>
      </w:sdtContent>
    </w:sdt>
    <w:sdt>
      <w:sdtPr>
        <w:id w:val="-1028872293"/>
        <w:lock w:val="contentLocked"/>
        <w:placeholder>
          <w:docPart w:val="DefaultPlaceholder_1081868574"/>
        </w:placeholder>
        <w:group/>
      </w:sdtPr>
      <w:sdtEndPr/>
      <w:sdtContent>
        <w:p w:rsidR="00C22E43" w:rsidRPr="00BF4B4F" w:rsidRDefault="00C22E43" w:rsidP="00BF4B4F">
          <w:pPr>
            <w:pStyle w:val="ListParagraph"/>
            <w:numPr>
              <w:ilvl w:val="6"/>
              <w:numId w:val="38"/>
            </w:numPr>
            <w:tabs>
              <w:tab w:val="clear" w:pos="0"/>
              <w:tab w:val="clear" w:pos="5040"/>
            </w:tabs>
            <w:ind w:left="720"/>
          </w:pPr>
          <w:r w:rsidRPr="00BF4B4F">
            <w:t>All applicants shall submit a map that clearly shows the following:</w:t>
          </w:r>
        </w:p>
      </w:sdtContent>
    </w:sdt>
    <w:sdt>
      <w:sdtPr>
        <w:id w:val="-2133548016"/>
        <w:lock w:val="contentLocked"/>
        <w:placeholder>
          <w:docPart w:val="DefaultPlaceholder_1081868574"/>
        </w:placeholder>
        <w:group/>
      </w:sdtPr>
      <w:sdtEndPr>
        <w:rPr>
          <w:rStyle w:val="LegalCitationChar"/>
          <w:rFonts w:ascii="Georgia" w:hAnsi="Georgia"/>
          <w:i/>
        </w:rPr>
      </w:sdtEndPr>
      <w:sdtContent>
        <w:p w:rsidR="00C22E43" w:rsidRPr="00BF4B4F" w:rsidRDefault="00C22E43" w:rsidP="00D92A35">
          <w:pPr>
            <w:pStyle w:val="BulletListLevel1"/>
          </w:pPr>
          <w:r w:rsidRPr="00BF4B4F">
            <w:t>the applicant’s property boundaries;</w:t>
          </w:r>
        </w:p>
        <w:p w:rsidR="00C22E43" w:rsidRPr="00BF4B4F" w:rsidRDefault="00C22E43" w:rsidP="00D92A35">
          <w:pPr>
            <w:pStyle w:val="BulletListLevel1"/>
          </w:pPr>
          <w:r w:rsidRPr="00BF4B4F">
            <w:t>the location of the treatment facility within the applicant’s property;</w:t>
          </w:r>
        </w:p>
        <w:p w:rsidR="00C22E43" w:rsidRPr="00BF4B4F" w:rsidRDefault="00C22E43" w:rsidP="00D92A35">
          <w:pPr>
            <w:pStyle w:val="BulletListLevel1"/>
          </w:pPr>
          <w:r w:rsidRPr="00BF4B4F">
            <w:t>the property boundaries of landowners surrounding the applicant’s property;</w:t>
          </w:r>
        </w:p>
        <w:p w:rsidR="00C22E43" w:rsidRPr="00BF4B4F" w:rsidRDefault="00C22E43" w:rsidP="00D92A35">
          <w:pPr>
            <w:pStyle w:val="BulletListLevel1"/>
          </w:pPr>
          <w:r w:rsidRPr="00BF4B4F">
            <w:t>the required buffer zone if the buffer zone requirement is not satisfied by ownership; and</w:t>
          </w:r>
        </w:p>
        <w:p w:rsidR="00C22E43" w:rsidRPr="00BF4B4F" w:rsidRDefault="00C22E43" w:rsidP="00D92A35">
          <w:pPr>
            <w:pStyle w:val="BulletListLevel1"/>
          </w:pPr>
          <w:r w:rsidRPr="00BF4B4F">
            <w:t xml:space="preserve">requirement </w:t>
          </w:r>
          <w:r w:rsidRPr="00823CE2">
            <w:t xml:space="preserve">on Page </w:t>
          </w:r>
          <w:r w:rsidR="00823CE2" w:rsidRPr="00823CE2">
            <w:t>49</w:t>
          </w:r>
          <w:r w:rsidRPr="00BF4B4F">
            <w:t xml:space="preserve"> of the instructions or in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309.13(e)</w:t>
          </w:r>
        </w:p>
      </w:sdtContent>
    </w:sdt>
    <w:sdt>
      <w:sdtPr>
        <w:id w:val="-1740159188"/>
        <w:lock w:val="contentLocked"/>
        <w:placeholder>
          <w:docPart w:val="DefaultPlaceholder_1081868574"/>
        </w:placeholder>
        <w:group/>
      </w:sdtPr>
      <w:sdtEndPr/>
      <w:sdtContent>
        <w:p w:rsidR="00C22E43" w:rsidRPr="00BF4B4F" w:rsidRDefault="00C22E43" w:rsidP="00BF4B4F">
          <w:pPr>
            <w:pStyle w:val="ListParagraph"/>
            <w:numPr>
              <w:ilvl w:val="6"/>
              <w:numId w:val="38"/>
            </w:numPr>
            <w:tabs>
              <w:tab w:val="clear" w:pos="0"/>
              <w:tab w:val="clear" w:pos="5040"/>
              <w:tab w:val="left" w:pos="-450"/>
            </w:tabs>
            <w:ind w:left="720"/>
          </w:pPr>
          <w:r w:rsidRPr="00BF4B4F">
            <w:t>For applications to discharge treated effluent to waters in th</w:t>
          </w:r>
          <w:r w:rsidR="00F00E22" w:rsidRPr="00BF4B4F">
            <w:t>e state</w:t>
          </w:r>
          <w:r w:rsidRPr="00BF4B4F">
            <w:t>, the map must clearly show the following:</w:t>
          </w:r>
        </w:p>
      </w:sdtContent>
    </w:sdt>
    <w:sdt>
      <w:sdtPr>
        <w:id w:val="-1519611244"/>
        <w:lock w:val="contentLocked"/>
        <w:placeholder>
          <w:docPart w:val="DefaultPlaceholder_1081868574"/>
        </w:placeholder>
        <w:group/>
      </w:sdtPr>
      <w:sdtEndPr/>
      <w:sdtContent>
        <w:p w:rsidR="00C22E43" w:rsidRPr="00BF4B4F" w:rsidRDefault="00C22E43" w:rsidP="00D92A35">
          <w:pPr>
            <w:pStyle w:val="BulletListLevel1"/>
          </w:pPr>
          <w:r w:rsidRPr="00BF4B4F">
            <w:t>the discharge point;</w:t>
          </w:r>
        </w:p>
        <w:p w:rsidR="00C22E43" w:rsidRPr="00BF4B4F" w:rsidRDefault="00C22E43" w:rsidP="00D92A35">
          <w:pPr>
            <w:pStyle w:val="BulletListLevel1"/>
          </w:pPr>
          <w:r w:rsidRPr="00BF4B4F">
            <w:t>the highlighted discharge route for one mile downstream from discharge point;</w:t>
          </w:r>
        </w:p>
        <w:p w:rsidR="00C22E43" w:rsidRPr="00BF4B4F" w:rsidRDefault="00C22E43" w:rsidP="00D92A35">
          <w:pPr>
            <w:pStyle w:val="BulletListLevel1"/>
          </w:pPr>
          <w:r w:rsidRPr="00BF4B4F">
            <w:t>the property boundaries of all landowners surrounding the discharge point and on both sides of the discharge route for one full stream mile downstream of the discharge point; and</w:t>
          </w:r>
        </w:p>
        <w:p w:rsidR="00C22E43" w:rsidRPr="00BF4B4F" w:rsidRDefault="00C22E43" w:rsidP="00D92A35">
          <w:pPr>
            <w:pStyle w:val="BulletListLevel1"/>
          </w:pPr>
          <w:r w:rsidRPr="00BF4B4F">
            <w:t>If the discharge point is to a lake, bay estuary, or affected by tides, the property boundaries of landowners along the shoreline for a one-half mile radius from discharge point</w:t>
          </w:r>
        </w:p>
      </w:sdtContent>
    </w:sdt>
    <w:sdt>
      <w:sdtPr>
        <w:id w:val="-363141169"/>
        <w:lock w:val="contentLocked"/>
        <w:placeholder>
          <w:docPart w:val="DefaultPlaceholder_1081868574"/>
        </w:placeholder>
        <w:group/>
      </w:sdtPr>
      <w:sdtEndPr/>
      <w:sdtContent>
        <w:p w:rsidR="00C22E43" w:rsidRPr="00BF4B4F" w:rsidRDefault="00C22E43" w:rsidP="00BF4B4F">
          <w:pPr>
            <w:pStyle w:val="ListParagraph"/>
            <w:numPr>
              <w:ilvl w:val="6"/>
              <w:numId w:val="38"/>
            </w:numPr>
            <w:tabs>
              <w:tab w:val="clear" w:pos="0"/>
              <w:tab w:val="clear" w:pos="5040"/>
            </w:tabs>
            <w:ind w:left="810"/>
          </w:pPr>
          <w:r w:rsidRPr="00BF4B4F">
            <w:t>For applications to use land disposal of effluent, the map must clearly show the following:</w:t>
          </w:r>
        </w:p>
      </w:sdtContent>
    </w:sdt>
    <w:sdt>
      <w:sdtPr>
        <w:id w:val="1656717831"/>
        <w:lock w:val="contentLocked"/>
        <w:placeholder>
          <w:docPart w:val="DefaultPlaceholder_1081868574"/>
        </w:placeholder>
        <w:group/>
      </w:sdtPr>
      <w:sdtEndPr/>
      <w:sdtContent>
        <w:p w:rsidR="00C22E43" w:rsidRPr="00BF4B4F" w:rsidRDefault="00C22E43" w:rsidP="00E94FAF">
          <w:pPr>
            <w:pStyle w:val="ListParagraph"/>
            <w:numPr>
              <w:ilvl w:val="0"/>
              <w:numId w:val="6"/>
            </w:numPr>
            <w:tabs>
              <w:tab w:val="clear" w:pos="720"/>
              <w:tab w:val="left" w:pos="-990"/>
            </w:tabs>
            <w:spacing w:after="120"/>
            <w:ind w:left="1080"/>
            <w:contextualSpacing w:val="0"/>
          </w:pPr>
          <w:r w:rsidRPr="00BF4B4F">
            <w:t>the property boundaries of the effluent disposal sites;</w:t>
          </w:r>
        </w:p>
        <w:p w:rsidR="00C22E43" w:rsidRPr="00BF4B4F" w:rsidRDefault="00C22E43" w:rsidP="00E94FAF">
          <w:pPr>
            <w:pStyle w:val="ListParagraph"/>
            <w:numPr>
              <w:ilvl w:val="0"/>
              <w:numId w:val="6"/>
            </w:numPr>
            <w:tabs>
              <w:tab w:val="clear" w:pos="720"/>
              <w:tab w:val="left" w:pos="-990"/>
            </w:tabs>
            <w:spacing w:after="120"/>
            <w:ind w:left="1080"/>
            <w:contextualSpacing w:val="0"/>
          </w:pPr>
          <w:r w:rsidRPr="00BF4B4F">
            <w:t>all effluent holding/storage/evaporation lagoons; and</w:t>
          </w:r>
        </w:p>
        <w:p w:rsidR="00C22E43" w:rsidRPr="00BF4B4F" w:rsidRDefault="00C22E43" w:rsidP="00E94FAF">
          <w:pPr>
            <w:pStyle w:val="ListParagraph"/>
            <w:numPr>
              <w:ilvl w:val="0"/>
              <w:numId w:val="6"/>
            </w:numPr>
            <w:tabs>
              <w:tab w:val="clear" w:pos="720"/>
              <w:tab w:val="left" w:pos="-990"/>
            </w:tabs>
            <w:ind w:left="1080"/>
            <w:contextualSpacing w:val="0"/>
          </w:pPr>
          <w:r w:rsidRPr="00BF4B4F">
            <w:t>the property boundaries of all landowners surrounding the disposal site.</w:t>
          </w:r>
        </w:p>
      </w:sdtContent>
    </w:sdt>
    <w:sdt>
      <w:sdtPr>
        <w:id w:val="244377959"/>
        <w:lock w:val="contentLocked"/>
        <w:placeholder>
          <w:docPart w:val="DefaultPlaceholder_1081868574"/>
        </w:placeholder>
        <w:group/>
      </w:sdtPr>
      <w:sdtEndPr/>
      <w:sdtContent>
        <w:p w:rsidR="00C22E43" w:rsidRPr="00BF4B4F" w:rsidRDefault="00C22E43" w:rsidP="00BF4B4F">
          <w:pPr>
            <w:pStyle w:val="ListParagraph"/>
            <w:numPr>
              <w:ilvl w:val="6"/>
              <w:numId w:val="38"/>
            </w:numPr>
            <w:tabs>
              <w:tab w:val="clear" w:pos="0"/>
              <w:tab w:val="clear" w:pos="5040"/>
            </w:tabs>
            <w:ind w:left="720"/>
          </w:pPr>
          <w:r w:rsidRPr="00BF4B4F">
            <w:t>For applications to beneficially use sewage sludge on a land application site; the map must clearly show the property boundaries of:</w:t>
          </w:r>
        </w:p>
      </w:sdtContent>
    </w:sdt>
    <w:sdt>
      <w:sdtPr>
        <w:id w:val="-1826347428"/>
        <w:lock w:val="contentLocked"/>
        <w:placeholder>
          <w:docPart w:val="DefaultPlaceholder_1081868574"/>
        </w:placeholder>
        <w:group/>
      </w:sdtPr>
      <w:sdtEndPr/>
      <w:sdtContent>
        <w:p w:rsidR="00C22E43" w:rsidRPr="00BF4B4F" w:rsidRDefault="00C22E43" w:rsidP="00D92A35">
          <w:pPr>
            <w:pStyle w:val="BulletListLevel1"/>
          </w:pPr>
          <w:r w:rsidRPr="00BF4B4F">
            <w:t>the beneficial use land application site within the applicant’s property boundaries; and</w:t>
          </w:r>
        </w:p>
        <w:p w:rsidR="00C22E43" w:rsidRPr="00BF4B4F" w:rsidRDefault="002F01FD" w:rsidP="00D92A35">
          <w:pPr>
            <w:pStyle w:val="BulletListLevel1"/>
          </w:pPr>
          <w:r w:rsidRPr="00BF4B4F">
            <w:t>t</w:t>
          </w:r>
          <w:r w:rsidR="00C22E43" w:rsidRPr="00BF4B4F">
            <w:t>he landowners surrounding the applicant’s property boundaries where the beneficial use la</w:t>
          </w:r>
          <w:r w:rsidRPr="00BF4B4F">
            <w:t>nd applications site is located.</w:t>
          </w:r>
        </w:p>
      </w:sdtContent>
    </w:sdt>
    <w:sdt>
      <w:sdtPr>
        <w:id w:val="1228183003"/>
        <w:lock w:val="contentLocked"/>
        <w:placeholder>
          <w:docPart w:val="DefaultPlaceholder_1081868574"/>
        </w:placeholder>
        <w:group/>
      </w:sdtPr>
      <w:sdtEndPr/>
      <w:sdtContent>
        <w:p w:rsidR="00C22E43" w:rsidRPr="00BF4B4F" w:rsidRDefault="00C22E43" w:rsidP="00BF4B4F">
          <w:pPr>
            <w:pStyle w:val="ListParagraph"/>
            <w:numPr>
              <w:ilvl w:val="6"/>
              <w:numId w:val="38"/>
            </w:numPr>
            <w:tabs>
              <w:tab w:val="clear" w:pos="0"/>
              <w:tab w:val="clear" w:pos="5040"/>
            </w:tabs>
            <w:ind w:left="720"/>
          </w:pPr>
          <w:r w:rsidRPr="00BF4B4F">
            <w:t xml:space="preserve">For applications for sewage sludge disposal in a monofill, the map must clearly show the property boundaries of </w:t>
          </w:r>
        </w:p>
      </w:sdtContent>
    </w:sdt>
    <w:sdt>
      <w:sdtPr>
        <w:id w:val="1217011802"/>
        <w:lock w:val="contentLocked"/>
        <w:placeholder>
          <w:docPart w:val="DefaultPlaceholder_1081868574"/>
        </w:placeholder>
        <w:group/>
      </w:sdtPr>
      <w:sdtEndPr/>
      <w:sdtContent>
        <w:p w:rsidR="00C22E43" w:rsidRPr="00BF4B4F" w:rsidRDefault="00C22E43" w:rsidP="00D92A35">
          <w:pPr>
            <w:pStyle w:val="BulletListLevel1"/>
          </w:pPr>
          <w:r w:rsidRPr="00BF4B4F">
            <w:t>the sludge disposal site within the applicant’s boundaries; and</w:t>
          </w:r>
        </w:p>
        <w:p w:rsidR="00C22E43" w:rsidRPr="00BF4B4F" w:rsidRDefault="00C22E43" w:rsidP="00D92A35">
          <w:pPr>
            <w:pStyle w:val="BulletListLevel1"/>
          </w:pPr>
          <w:r w:rsidRPr="00BF4B4F">
            <w:t>the landowners within one-half mile in all directions from the applicant’s property boundaries where the sewage sludge disposal site is located.</w:t>
          </w:r>
        </w:p>
      </w:sdtContent>
    </w:sdt>
    <w:sdt>
      <w:sdtPr>
        <w:id w:val="1854298083"/>
        <w:lock w:val="contentLocked"/>
        <w:placeholder>
          <w:docPart w:val="DefaultPlaceholder_1081868574"/>
        </w:placeholder>
        <w:group/>
      </w:sdtPr>
      <w:sdtEndPr/>
      <w:sdtContent>
        <w:p w:rsidR="004972C9" w:rsidRPr="00BF4B4F" w:rsidRDefault="004972C9" w:rsidP="00D2340D">
          <w:r w:rsidRPr="00BF4B4F">
            <w:t>If there are questions as to which landowners must be identified, call the Wastewater Permitting Section staff</w:t>
          </w:r>
          <w:r w:rsidR="00D92A35" w:rsidRPr="00BF4B4F">
            <w:t xml:space="preserve"> at (512) 239-4671</w:t>
          </w:r>
          <w:r w:rsidRPr="00BF4B4F">
            <w:t>. The landowners map should be a city or county plat, another map sketch, or a drawing with a scale adequate enough to show the cross-r</w:t>
          </w:r>
          <w:r w:rsidR="00D92A35" w:rsidRPr="00BF4B4F">
            <w:t xml:space="preserve">eferenced affected landowners. </w:t>
          </w:r>
          <w:r w:rsidRPr="00BF4B4F">
            <w:t>The landowners map must include a scale so that the TCEQ can verify that all landowners within the required distances have been identified.</w:t>
          </w:r>
        </w:p>
      </w:sdtContent>
    </w:sdt>
    <w:sdt>
      <w:sdtPr>
        <w:rPr>
          <w:rStyle w:val="StrongChar"/>
          <w:rFonts w:ascii="Lucida Bright" w:hAnsi="Lucida Bright"/>
        </w:rPr>
        <w:id w:val="-183360271"/>
        <w:lock w:val="contentLocked"/>
        <w:placeholder>
          <w:docPart w:val="DefaultPlaceholder_1081868574"/>
        </w:placeholder>
        <w:group/>
      </w:sdtPr>
      <w:sdtEndPr>
        <w:rPr>
          <w:rStyle w:val="StrongChar"/>
        </w:rPr>
      </w:sdtEndPr>
      <w:sdtContent>
        <w:p w:rsidR="008347C1" w:rsidRPr="00BF4B4F" w:rsidRDefault="008347C1" w:rsidP="00CC1956">
          <w:r w:rsidRPr="00BF4B4F">
            <w:rPr>
              <w:rStyle w:val="StrongChar"/>
              <w:rFonts w:ascii="Lucida Bright" w:hAnsi="Lucida Bright"/>
            </w:rPr>
            <w:t xml:space="preserve">Examples of landowner maps have been provided for review and assistance (see Example 7 – Adjacent and Downstream Landowners </w:t>
          </w:r>
          <w:r w:rsidR="00775DC0" w:rsidRPr="00BF4B4F">
            <w:rPr>
              <w:rStyle w:val="StrongChar"/>
              <w:rFonts w:ascii="Lucida Bright" w:hAnsi="Lucida Bright"/>
            </w:rPr>
            <w:t>at the end of this instruction</w:t>
          </w:r>
          <w:r w:rsidRPr="00BF4B4F">
            <w:rPr>
              <w:rStyle w:val="StrongChar"/>
              <w:rFonts w:ascii="Lucida Bright" w:hAnsi="Lucida Bright"/>
            </w:rPr>
            <w:t xml:space="preserve"> booklet).</w:t>
          </w:r>
        </w:p>
      </w:sdtContent>
    </w:sdt>
    <w:sdt>
      <w:sdtPr>
        <w:id w:val="-2134158800"/>
        <w:lock w:val="contentLocked"/>
        <w:placeholder>
          <w:docPart w:val="DefaultPlaceholder_1081868574"/>
        </w:placeholder>
        <w:group/>
      </w:sdtPr>
      <w:sdtEndPr/>
      <w:sdtContent>
        <w:p w:rsidR="004972C9" w:rsidRPr="00BF4B4F" w:rsidRDefault="00775DC0" w:rsidP="00D2340D">
          <w:r w:rsidRPr="00BF4B4F">
            <w:t>For example</w:t>
          </w:r>
          <w:r w:rsidR="004972C9" w:rsidRPr="00BF4B4F">
            <w:t xml:space="preserve"> 7(a)</w:t>
          </w:r>
          <w:r w:rsidRPr="00BF4B4F">
            <w:t xml:space="preserve"> e</w:t>
          </w:r>
          <w:r w:rsidR="004972C9" w:rsidRPr="00BF4B4F">
            <w:t>ach type of affected landowner must be</w:t>
          </w:r>
          <w:r w:rsidR="00904B75" w:rsidRPr="00BF4B4F">
            <w:t xml:space="preserve"> identified on the above maps. </w:t>
          </w:r>
          <w:r w:rsidR="004972C9" w:rsidRPr="00BF4B4F">
            <w:t>For increases in flow at a plant and disposal of wastewater via irrigation, landowners from items</w:t>
          </w:r>
          <w:r w:rsidR="00C17225" w:rsidRPr="00BF4B4F">
            <w:rPr>
              <w:b/>
            </w:rPr>
            <w:t xml:space="preserve"> </w:t>
          </w:r>
          <w:r w:rsidR="00C17225" w:rsidRPr="00BF4B4F">
            <w:t>1 and 3 above must be shown.</w:t>
          </w:r>
          <w:r w:rsidR="00C17225" w:rsidRPr="00BF4B4F">
            <w:rPr>
              <w:b/>
            </w:rPr>
            <w:t xml:space="preserve">  </w:t>
          </w:r>
          <w:r w:rsidR="004972C9" w:rsidRPr="00BF4B4F">
            <w:t>If the application is for a new permit in which irrigation and beneficial land application of sewage sludge is being proposed, landowners from items 1, 3 and 4 must be shown.</w:t>
          </w:r>
        </w:p>
      </w:sdtContent>
    </w:sdt>
    <w:sdt>
      <w:sdtPr>
        <w:id w:val="1503626359"/>
        <w:lock w:val="contentLocked"/>
        <w:placeholder>
          <w:docPart w:val="DefaultPlaceholder_1081868574"/>
        </w:placeholder>
        <w:group/>
      </w:sdtPr>
      <w:sdtEndPr/>
      <w:sdtContent>
        <w:p w:rsidR="004972C9" w:rsidRPr="00BF4B4F" w:rsidRDefault="004972C9" w:rsidP="00D2340D">
          <w:pPr>
            <w:rPr>
              <w:b/>
            </w:rPr>
          </w:pPr>
          <w:r w:rsidRPr="00BF4B4F">
            <w:t>E</w:t>
          </w:r>
          <w:r w:rsidR="00775DC0" w:rsidRPr="00BF4B4F">
            <w:t>xample</w:t>
          </w:r>
          <w:r w:rsidRPr="00BF4B4F">
            <w:t xml:space="preserve"> 7(b)</w:t>
          </w:r>
          <w:r w:rsidR="00775DC0" w:rsidRPr="00BF4B4F">
            <w:t xml:space="preserve"> </w:t>
          </w:r>
          <w:r w:rsidRPr="00BF4B4F">
            <w:t>shows all the landowners adjacent to the applicant’s property, surrounding the point of discharge, and all landowners along the discharge route for a distance of one mile downstream.  In this map, landowners 1-10 must be identified as affected landowners with the landowner’s name and mailing address submitted with the application in the format described in i</w:t>
          </w:r>
          <w:r w:rsidR="008347C1" w:rsidRPr="00BF4B4F">
            <w:t>tem 1.B</w:t>
          </w:r>
          <w:r w:rsidRPr="00BF4B4F">
            <w:t>. below.</w:t>
          </w:r>
        </w:p>
      </w:sdtContent>
    </w:sdt>
    <w:bookmarkStart w:id="215" w:name="_Toc285706060" w:displacedByCustomXml="next"/>
    <w:bookmarkStart w:id="216" w:name="_Toc285706059" w:displacedByCustomXml="next"/>
    <w:sdt>
      <w:sdtPr>
        <w:id w:val="2146075136"/>
        <w:lock w:val="contentLocked"/>
        <w:placeholder>
          <w:docPart w:val="DefaultPlaceholder_1081868574"/>
        </w:placeholder>
        <w:group/>
      </w:sdtPr>
      <w:sdtEndPr/>
      <w:sdtContent>
        <w:p w:rsidR="002F3BC0" w:rsidRPr="00BF4B4F" w:rsidRDefault="002F3BC0" w:rsidP="00E94FAF">
          <w:pPr>
            <w:pStyle w:val="HeadingLevel2"/>
            <w:numPr>
              <w:ilvl w:val="0"/>
              <w:numId w:val="37"/>
            </w:numPr>
          </w:pPr>
          <w:r w:rsidRPr="00BF4B4F">
            <w:t>Cross-referenced landowner list</w:t>
          </w:r>
        </w:p>
        <w:bookmarkEnd w:id="215" w:displacedByCustomXml="next"/>
      </w:sdtContent>
    </w:sdt>
    <w:sdt>
      <w:sdtPr>
        <w:id w:val="848212021"/>
        <w:lock w:val="contentLocked"/>
        <w:placeholder>
          <w:docPart w:val="DefaultPlaceholder_1081868574"/>
        </w:placeholder>
        <w:group/>
      </w:sdtPr>
      <w:sdtEndPr>
        <w:rPr>
          <w:rStyle w:val="VeryStrongChar"/>
          <w:rFonts w:ascii="Georgia" w:hAnsi="Georgia"/>
          <w:b/>
          <w:u w:val="single"/>
        </w:rPr>
      </w:sdtEndPr>
      <w:sdtContent>
        <w:p w:rsidR="002F3BC0" w:rsidRPr="00BF4B4F" w:rsidRDefault="002F3BC0" w:rsidP="002F3BC0">
          <w:pPr>
            <w:rPr>
              <w:rStyle w:val="VeryStrongChar"/>
              <w:rFonts w:ascii="Lucida Bright" w:hAnsi="Lucida Bright"/>
            </w:rPr>
          </w:pPr>
          <w:r w:rsidRPr="00BF4B4F">
            <w:t xml:space="preserve">All landowners identified on the map must be clearly cross-referenced to a list of the landowner names and complete mailing addresses. The cross reference must be in consecutive numeric order (1, 2, 3). The complete list of affected landowners must be provided on a </w:t>
          </w:r>
          <w:r w:rsidRPr="00BF4B4F">
            <w:rPr>
              <w:rStyle w:val="StrongChar"/>
              <w:rFonts w:ascii="Lucida Bright" w:hAnsi="Lucida Bright"/>
            </w:rPr>
            <w:t>separate sheet of 8.5x11" paper</w:t>
          </w:r>
          <w:r w:rsidR="00904B75" w:rsidRPr="00BF4B4F">
            <w:t>.</w:t>
          </w:r>
          <w:r w:rsidRPr="00BF4B4F">
            <w:t xml:space="preserve"> </w:t>
          </w:r>
          <w:r w:rsidRPr="00BF4B4F">
            <w:rPr>
              <w:rStyle w:val="VeryStrongChar"/>
              <w:rFonts w:ascii="Lucida Bright" w:hAnsi="Lucida Bright"/>
            </w:rPr>
            <w:t>DO NOT USE THE PROPERTY TAX TRACT NUMBER SYSTEM.</w:t>
          </w:r>
        </w:p>
      </w:sdtContent>
    </w:sdt>
    <w:sdt>
      <w:sdtPr>
        <w:id w:val="-481080912"/>
        <w:lock w:val="contentLocked"/>
        <w:placeholder>
          <w:docPart w:val="DefaultPlaceholder_1081868574"/>
        </w:placeholder>
        <w:group/>
      </w:sdtPr>
      <w:sdtEndPr/>
      <w:sdtContent>
        <w:p w:rsidR="00B17082" w:rsidRPr="00BF4B4F" w:rsidRDefault="00B17082" w:rsidP="00E94FAF">
          <w:pPr>
            <w:pStyle w:val="HeadingLevel2"/>
            <w:numPr>
              <w:ilvl w:val="0"/>
              <w:numId w:val="37"/>
            </w:numPr>
          </w:pPr>
          <w:r w:rsidRPr="00BF4B4F">
            <w:t>Landowner list media</w:t>
          </w:r>
        </w:p>
        <w:bookmarkEnd w:id="216" w:displacedByCustomXml="next"/>
      </w:sdtContent>
    </w:sdt>
    <w:sdt>
      <w:sdtPr>
        <w:id w:val="1261024955"/>
        <w:lock w:val="contentLocked"/>
        <w:placeholder>
          <w:docPart w:val="DefaultPlaceholder_1081868574"/>
        </w:placeholder>
        <w:group/>
      </w:sdtPr>
      <w:sdtEndPr/>
      <w:sdtContent>
        <w:p w:rsidR="002F3BC0" w:rsidRPr="00BF4B4F" w:rsidRDefault="00C22E43" w:rsidP="00C22E43">
          <w:r w:rsidRPr="00BF4B4F">
            <w:t xml:space="preserve">In an effort to expedite processing of the application, the TCEQ requires applicants to provide the mailing list </w:t>
          </w:r>
          <w:r w:rsidR="002F3BC0" w:rsidRPr="00BF4B4F">
            <w:t>in one of the following formats: e</w:t>
          </w:r>
          <w:r w:rsidRPr="00BF4B4F">
            <w:t>lectronic or printed mailing labels. Either submit the m</w:t>
          </w:r>
          <w:r w:rsidR="002F3BC0" w:rsidRPr="00BF4B4F">
            <w:t xml:space="preserve">ailing list electronically on </w:t>
          </w:r>
          <w:r w:rsidRPr="00BF4B4F">
            <w:t xml:space="preserve">a read/write compact disk (CD-RW) using Microsoft Word, as allowed by </w:t>
          </w:r>
          <w:r w:rsidRPr="00BF4B4F">
            <w:rPr>
              <w:rStyle w:val="LegalCitationChar"/>
              <w:rFonts w:ascii="Lucida Bright" w:hAnsi="Lucida Bright"/>
            </w:rPr>
            <w:t>30 TAC §</w:t>
          </w:r>
          <w:r w:rsidR="00D92A35" w:rsidRPr="00BF4B4F">
            <w:rPr>
              <w:rStyle w:val="LegalCitationChar"/>
              <w:rFonts w:ascii="Lucida Bright" w:hAnsi="Lucida Bright"/>
            </w:rPr>
            <w:t xml:space="preserve"> </w:t>
          </w:r>
          <w:r w:rsidRPr="00BF4B4F">
            <w:rPr>
              <w:rStyle w:val="LegalCitationChar"/>
              <w:rFonts w:ascii="Lucida Bright" w:hAnsi="Lucida Bright"/>
            </w:rPr>
            <w:t>39.5(b)</w:t>
          </w:r>
          <w:r w:rsidRPr="00BF4B4F">
            <w:t xml:space="preserve">, or if more convenient, four sets of printed labels of the list may be provided. </w:t>
          </w:r>
          <w:r w:rsidR="002F3BC0" w:rsidRPr="00BF4B4F">
            <w:t>Each name and corresponding address must appear only once on the mailing labels or CD-RW even if the entity owns more than one tract of land identified on the landowners map. Please eliminate duplicate names and addresses.</w:t>
          </w:r>
        </w:p>
      </w:sdtContent>
    </w:sdt>
    <w:p w:rsidR="002F3BC0" w:rsidRPr="00BF4B4F" w:rsidRDefault="00D766CB" w:rsidP="00C22E43">
      <w:sdt>
        <w:sdtPr>
          <w:rPr>
            <w:rStyle w:val="HeadingLevel3Char"/>
          </w:rPr>
          <w:id w:val="-991176726"/>
          <w:lock w:val="contentLocked"/>
          <w:placeholder>
            <w:docPart w:val="DefaultPlaceholder_1081868574"/>
          </w:placeholder>
          <w:group/>
        </w:sdtPr>
        <w:sdtEndPr>
          <w:rPr>
            <w:rStyle w:val="HeadingLevel3Char"/>
          </w:rPr>
        </w:sdtEndPr>
        <w:sdtContent>
          <w:r w:rsidR="002F3BC0" w:rsidRPr="00BF4B4F">
            <w:rPr>
              <w:rStyle w:val="HeadingLevel3Char"/>
            </w:rPr>
            <w:t>CD-RW:</w:t>
          </w:r>
        </w:sdtContent>
      </w:sdt>
      <w:r w:rsidR="002F3BC0" w:rsidRPr="00BF4B4F">
        <w:t xml:space="preserve"> </w:t>
      </w:r>
      <w:sdt>
        <w:sdtPr>
          <w:id w:val="-1749960523"/>
          <w:lock w:val="contentLocked"/>
          <w:placeholder>
            <w:docPart w:val="DefaultPlaceholder_1081868574"/>
          </w:placeholder>
          <w:group/>
        </w:sdtPr>
        <w:sdtEndPr/>
        <w:sdtContent>
          <w:r w:rsidR="001E61BE" w:rsidRPr="00BF4B4F">
            <w:t xml:space="preserve">If providing the mailing labels on CD-RW, please ensure the names and mailing addresses </w:t>
          </w:r>
          <w:r w:rsidR="00164742" w:rsidRPr="00BF4B4F">
            <w:t>are</w:t>
          </w:r>
          <w:r w:rsidR="001E61BE" w:rsidRPr="00BF4B4F">
            <w:t xml:space="preserve"> in Avery 5160 label format</w:t>
          </w:r>
          <w:r w:rsidR="002F3BC0" w:rsidRPr="00BF4B4F">
            <w:t xml:space="preserve"> (3 columns across, 10 columns down, for a total of 30 labels per page)</w:t>
          </w:r>
          <w:r w:rsidR="001E61BE" w:rsidRPr="00BF4B4F">
            <w:t xml:space="preserve">. </w:t>
          </w:r>
          <w:r w:rsidR="00C22E43" w:rsidRPr="00BF4B4F">
            <w:t xml:space="preserve"> The application cannot be declared administratively complete until one of the two is received.</w:t>
          </w:r>
          <w:r w:rsidR="002F3BC0" w:rsidRPr="00BF4B4F">
            <w:t xml:space="preserve"> </w:t>
          </w:r>
          <w:r w:rsidR="00C22E43" w:rsidRPr="00BF4B4F">
            <w:t xml:space="preserve">Please label the CD-RW with the applicant’s name and permit number. Within the file stored on the CD-RW, identify the permit number and applicant’s name on the top of the document. </w:t>
          </w:r>
          <w:r w:rsidR="002F3BC0" w:rsidRPr="00BF4B4F">
            <w:t>A list submitted electronically should be the only item on that CD-RW. Do not submit a list on a CD-RW that includes maps or other materials submitted with your application.</w:t>
          </w:r>
        </w:sdtContent>
      </w:sdt>
    </w:p>
    <w:sdt>
      <w:sdtPr>
        <w:id w:val="1252085610"/>
        <w:lock w:val="contentLocked"/>
        <w:placeholder>
          <w:docPart w:val="DefaultPlaceholder_1081868574"/>
        </w:placeholder>
        <w:group/>
      </w:sdtPr>
      <w:sdtEndPr/>
      <w:sdtContent>
        <w:p w:rsidR="00C22E43" w:rsidRPr="00BF4B4F" w:rsidRDefault="00C22E43" w:rsidP="00C22E43">
          <w:r w:rsidRPr="00BF4B4F">
            <w:t>Names and addresses must be typed in the format indicated below according to US Postal Service regulations for machine readability. Each letter in the name and address must be capitalized, contain no punctuation, and the appropriate two-character abbreviation must be used for the state. Each entity listed must be blocked and spaced consecutively as shown below.</w:t>
          </w:r>
        </w:p>
      </w:sdtContent>
    </w:sdt>
    <w:sdt>
      <w:sdtPr>
        <w:id w:val="2064063689"/>
        <w:lock w:val="contentLocked"/>
        <w:placeholder>
          <w:docPart w:val="DefaultPlaceholder_1081868574"/>
        </w:placeholder>
        <w:group/>
      </w:sdtPr>
      <w:sdtEndPr/>
      <w:sdtContent>
        <w:p w:rsidR="00C22E43" w:rsidRPr="00BF4B4F" w:rsidRDefault="00C22E43" w:rsidP="00877665">
          <w:r w:rsidRPr="00BF4B4F">
            <w:t>EXAMPLES:</w:t>
          </w:r>
        </w:p>
      </w:sdtContent>
    </w:sdt>
    <w:p w:rsidR="000C2946" w:rsidRPr="00BF4B4F" w:rsidRDefault="000C2946" w:rsidP="00C22E43">
      <w:pPr>
        <w:sectPr w:rsidR="000C2946" w:rsidRPr="00BF4B4F" w:rsidSect="003C0416">
          <w:pgSz w:w="12240" w:h="15840"/>
          <w:pgMar w:top="1440" w:right="1440" w:bottom="1440" w:left="1440" w:header="720" w:footer="720" w:gutter="0"/>
          <w:cols w:space="720"/>
          <w:docGrid w:linePitch="360"/>
        </w:sectPr>
      </w:pPr>
    </w:p>
    <w:sdt>
      <w:sdtPr>
        <w:id w:val="-1881385087"/>
        <w:lock w:val="contentLocked"/>
        <w:placeholder>
          <w:docPart w:val="DefaultPlaceholder_1081868574"/>
        </w:placeholder>
        <w:group/>
      </w:sdtPr>
      <w:sdtEndPr/>
      <w:sdtContent>
        <w:p w:rsidR="00C22E43" w:rsidRPr="00BF4B4F" w:rsidRDefault="00C22E43" w:rsidP="000C2946">
          <w:pPr>
            <w:spacing w:after="0"/>
          </w:pPr>
          <w:r w:rsidRPr="00BF4B4F">
            <w:t>SHARMAN DUNN</w:t>
          </w:r>
        </w:p>
        <w:p w:rsidR="00C22E43" w:rsidRPr="00BF4B4F" w:rsidRDefault="00C22E43" w:rsidP="000C2946">
          <w:pPr>
            <w:spacing w:after="0"/>
          </w:pPr>
          <w:r w:rsidRPr="00BF4B4F">
            <w:t>RR 1 BOX 34</w:t>
          </w:r>
        </w:p>
        <w:p w:rsidR="000C2946" w:rsidRPr="00BF4B4F" w:rsidRDefault="000C2946" w:rsidP="000C2946">
          <w:pPr>
            <w:spacing w:after="0"/>
          </w:pPr>
          <w:r w:rsidRPr="00BF4B4F">
            <w:t>SEA TX 76724</w:t>
          </w:r>
        </w:p>
      </w:sdtContent>
    </w:sdt>
    <w:p w:rsidR="00C22E43" w:rsidRPr="00BF4B4F" w:rsidRDefault="000C2946" w:rsidP="000C2946">
      <w:pPr>
        <w:spacing w:after="0"/>
      </w:pPr>
      <w:r w:rsidRPr="00BF4B4F">
        <w:br w:type="column"/>
      </w:r>
      <w:sdt>
        <w:sdtPr>
          <w:id w:val="-942608577"/>
          <w:lock w:val="contentLocked"/>
          <w:placeholder>
            <w:docPart w:val="DefaultPlaceholder_1081868574"/>
          </w:placeholder>
          <w:group/>
        </w:sdtPr>
        <w:sdtEndPr/>
        <w:sdtContent>
          <w:r w:rsidR="00C22E43" w:rsidRPr="00BF4B4F">
            <w:t>MR AND MRS EDWARD PEABODY</w:t>
          </w:r>
        </w:sdtContent>
      </w:sdt>
    </w:p>
    <w:sdt>
      <w:sdtPr>
        <w:id w:val="-1476608510"/>
        <w:lock w:val="contentLocked"/>
        <w:placeholder>
          <w:docPart w:val="DefaultPlaceholder_1081868574"/>
        </w:placeholder>
        <w:group/>
      </w:sdtPr>
      <w:sdtEndPr/>
      <w:sdtContent>
        <w:p w:rsidR="00C22E43" w:rsidRPr="00BF4B4F" w:rsidRDefault="00C22E43" w:rsidP="000C2946">
          <w:pPr>
            <w:spacing w:after="0"/>
          </w:pPr>
          <w:r w:rsidRPr="00BF4B4F">
            <w:t>1405 MONTAGUE LN</w:t>
          </w:r>
        </w:p>
        <w:p w:rsidR="000C2946" w:rsidRPr="00BF4B4F" w:rsidRDefault="000C2946" w:rsidP="000C2946">
          <w:pPr>
            <w:spacing w:after="0"/>
          </w:pPr>
          <w:r w:rsidRPr="00BF4B4F">
            <w:t>SEA TX 76710-1234</w:t>
          </w:r>
        </w:p>
      </w:sdtContent>
    </w:sdt>
    <w:p w:rsidR="00C22E43" w:rsidRPr="00BF4B4F" w:rsidRDefault="000C2946" w:rsidP="000C2946">
      <w:pPr>
        <w:spacing w:after="0"/>
      </w:pPr>
      <w:r w:rsidRPr="00BF4B4F">
        <w:br w:type="column"/>
      </w:r>
      <w:sdt>
        <w:sdtPr>
          <w:id w:val="-1614972596"/>
          <w:lock w:val="contentLocked"/>
          <w:placeholder>
            <w:docPart w:val="DefaultPlaceholder_1081868574"/>
          </w:placeholder>
          <w:group/>
        </w:sdtPr>
        <w:sdtEndPr/>
        <w:sdtContent>
          <w:r w:rsidR="00C22E43" w:rsidRPr="00BF4B4F">
            <w:t>BRIAR LP</w:t>
          </w:r>
        </w:sdtContent>
      </w:sdt>
    </w:p>
    <w:sdt>
      <w:sdtPr>
        <w:id w:val="-940755917"/>
        <w:lock w:val="contentLocked"/>
        <w:placeholder>
          <w:docPart w:val="DefaultPlaceholder_1081868574"/>
        </w:placeholder>
        <w:group/>
      </w:sdtPr>
      <w:sdtEndPr/>
      <w:sdtContent>
        <w:p w:rsidR="00C22E43" w:rsidRPr="00BF4B4F" w:rsidRDefault="00C22E43" w:rsidP="000C2946">
          <w:pPr>
            <w:spacing w:after="0"/>
          </w:pPr>
          <w:r w:rsidRPr="00BF4B4F">
            <w:t>PO BOX 249</w:t>
          </w:r>
        </w:p>
        <w:p w:rsidR="00C22E43" w:rsidRPr="00BF4B4F" w:rsidRDefault="00C22E43" w:rsidP="008655E3">
          <w:r w:rsidRPr="00BF4B4F">
            <w:t>SEA TX 76710-0249</w:t>
          </w:r>
        </w:p>
      </w:sdtContent>
    </w:sdt>
    <w:p w:rsidR="000C2946" w:rsidRPr="00BF4B4F" w:rsidRDefault="000C2946" w:rsidP="00C22E43">
      <w:pPr>
        <w:sectPr w:rsidR="000C2946" w:rsidRPr="00BF4B4F" w:rsidSect="003C0416">
          <w:type w:val="continuous"/>
          <w:pgSz w:w="12240" w:h="15840"/>
          <w:pgMar w:top="1440" w:right="1440" w:bottom="1440" w:left="1440" w:header="720" w:footer="720" w:gutter="0"/>
          <w:cols w:num="3" w:space="288" w:equalWidth="0">
            <w:col w:w="2250" w:space="288"/>
            <w:col w:w="4068" w:space="288"/>
            <w:col w:w="2466"/>
          </w:cols>
          <w:docGrid w:linePitch="360"/>
        </w:sectPr>
      </w:pPr>
    </w:p>
    <w:p w:rsidR="00C22E43" w:rsidRPr="00BF4B4F" w:rsidRDefault="00D766CB" w:rsidP="002F3BC0">
      <w:pPr>
        <w:spacing w:before="360"/>
      </w:pPr>
      <w:sdt>
        <w:sdtPr>
          <w:rPr>
            <w:rStyle w:val="HeadingLevel3Char"/>
          </w:rPr>
          <w:id w:val="-865832413"/>
          <w:lock w:val="contentLocked"/>
          <w:placeholder>
            <w:docPart w:val="DefaultPlaceholder_1081868574"/>
          </w:placeholder>
          <w:group/>
        </w:sdtPr>
        <w:sdtEndPr>
          <w:rPr>
            <w:rStyle w:val="HeadingLevel3Char"/>
          </w:rPr>
        </w:sdtEndPr>
        <w:sdtContent>
          <w:r w:rsidR="002F3BC0" w:rsidRPr="00BF4B4F">
            <w:rPr>
              <w:rStyle w:val="HeadingLevel3Char"/>
            </w:rPr>
            <w:t>Printed Labels:</w:t>
          </w:r>
        </w:sdtContent>
      </w:sdt>
      <w:r w:rsidR="002F3BC0" w:rsidRPr="00BF4B4F">
        <w:t xml:space="preserve"> </w:t>
      </w:r>
      <w:sdt>
        <w:sdtPr>
          <w:id w:val="-114211656"/>
          <w:lock w:val="contentLocked"/>
          <w:placeholder>
            <w:docPart w:val="DefaultPlaceholder_1081868574"/>
          </w:placeholder>
          <w:group/>
        </w:sdtPr>
        <w:sdtEndPr/>
        <w:sdtContent>
          <w:r w:rsidR="00C22E43" w:rsidRPr="00BF4B4F">
            <w:t>If you provide the list on printed labels, please use sheets of labels containing 30 labels per page. Please provide four complete sets of labels of the adjacent landowners list.</w:t>
          </w:r>
        </w:sdtContent>
      </w:sdt>
    </w:p>
    <w:sdt>
      <w:sdtPr>
        <w:rPr>
          <w:rStyle w:val="HeadingLevel2Char"/>
        </w:rPr>
        <w:id w:val="-234708673"/>
        <w:lock w:val="contentLocked"/>
        <w:placeholder>
          <w:docPart w:val="DefaultPlaceholder_1081868574"/>
        </w:placeholder>
        <w:group/>
      </w:sdtPr>
      <w:sdtEndPr>
        <w:rPr>
          <w:rStyle w:val="HeadingLevel2Char"/>
        </w:rPr>
      </w:sdtEndPr>
      <w:sdtContent>
        <w:p w:rsidR="003200AA" w:rsidRPr="00BF4B4F" w:rsidRDefault="003200AA" w:rsidP="00E94FAF">
          <w:pPr>
            <w:pStyle w:val="ListParagraph"/>
            <w:numPr>
              <w:ilvl w:val="0"/>
              <w:numId w:val="37"/>
            </w:numPr>
            <w:rPr>
              <w:rStyle w:val="VeryStrongChar"/>
              <w:rFonts w:ascii="Lucida Bright" w:hAnsi="Lucida Bright"/>
            </w:rPr>
          </w:pPr>
          <w:r w:rsidRPr="00BF4B4F">
            <w:rPr>
              <w:rStyle w:val="HeadingLevel2Char"/>
            </w:rPr>
            <w:t>Landowner data source</w:t>
          </w:r>
        </w:p>
      </w:sdtContent>
    </w:sdt>
    <w:sdt>
      <w:sdtPr>
        <w:rPr>
          <w:rStyle w:val="VeryStrongChar"/>
          <w:rFonts w:ascii="Lucida Bright" w:hAnsi="Lucida Bright"/>
          <w:b w:val="0"/>
          <w:u w:val="none"/>
        </w:rPr>
        <w:id w:val="1449435993"/>
        <w:lock w:val="contentLocked"/>
        <w:placeholder>
          <w:docPart w:val="DefaultPlaceholder_1081868574"/>
        </w:placeholder>
        <w:group/>
      </w:sdtPr>
      <w:sdtEndPr>
        <w:rPr>
          <w:rStyle w:val="DefaultParagraphFont"/>
        </w:rPr>
      </w:sdtEndPr>
      <w:sdtContent>
        <w:p w:rsidR="003200AA" w:rsidRPr="00BF4B4F" w:rsidRDefault="003200AA" w:rsidP="008D2F20">
          <w:r w:rsidRPr="00BF4B4F">
            <w:rPr>
              <w:rStyle w:val="VeryStrongChar"/>
              <w:rFonts w:ascii="Lucida Bright" w:hAnsi="Lucida Bright"/>
              <w:b w:val="0"/>
              <w:u w:val="none"/>
            </w:rPr>
            <w:t xml:space="preserve">Provide the source of the landowners’ names and mailing addresses including the date the source material was </w:t>
          </w:r>
          <w:bookmarkStart w:id="217" w:name="_Toc285706061"/>
          <w:r w:rsidRPr="00BF4B4F">
            <w:rPr>
              <w:rStyle w:val="VeryStrongChar"/>
              <w:rFonts w:ascii="Lucida Bright" w:hAnsi="Lucida Bright"/>
              <w:b w:val="0"/>
              <w:u w:val="none"/>
            </w:rPr>
            <w:t>compiled</w:t>
          </w:r>
          <w:r w:rsidR="002F3BC0" w:rsidRPr="00BF4B4F">
            <w:t>.</w:t>
          </w:r>
        </w:p>
      </w:sdtContent>
    </w:sdt>
    <w:sdt>
      <w:sdtPr>
        <w:id w:val="829179166"/>
        <w:lock w:val="contentLocked"/>
        <w:placeholder>
          <w:docPart w:val="BE7E4CD25B694099B0D26AAE84EF806A"/>
        </w:placeholder>
        <w:group/>
      </w:sdtPr>
      <w:sdtEndPr/>
      <w:sdtContent>
        <w:p w:rsidR="00D92A35" w:rsidRPr="00BF4B4F" w:rsidRDefault="00D92A35" w:rsidP="00E94FAF">
          <w:pPr>
            <w:pStyle w:val="HeadingLevel2"/>
            <w:numPr>
              <w:ilvl w:val="0"/>
              <w:numId w:val="37"/>
            </w:numPr>
          </w:pPr>
          <w:r w:rsidRPr="00BF4B4F">
            <w:t>School Fund Land</w:t>
          </w:r>
        </w:p>
      </w:sdtContent>
    </w:sdt>
    <w:sdt>
      <w:sdtPr>
        <w:rPr>
          <w:rFonts w:ascii="Lucida Bright" w:hAnsi="Lucida Bright"/>
        </w:rPr>
        <w:id w:val="-510683453"/>
        <w:lock w:val="contentLocked"/>
        <w:placeholder>
          <w:docPart w:val="BE7E4CD25B694099B0D26AAE84EF806A"/>
        </w:placeholder>
        <w:group/>
      </w:sdtPr>
      <w:sdtEndPr/>
      <w:sdtContent>
        <w:p w:rsidR="00D92A35" w:rsidRPr="00BF4B4F" w:rsidRDefault="00D92A35" w:rsidP="00D92A35">
          <w:pPr>
            <w:pStyle w:val="BodyText"/>
            <w:rPr>
              <w:rFonts w:ascii="Lucida Bright" w:hAnsi="Lucida Bright"/>
            </w:rPr>
          </w:pPr>
          <w:r w:rsidRPr="00BF4B4F">
            <w:rPr>
              <w:rFonts w:ascii="Lucida Bright" w:hAnsi="Lucida Bright"/>
            </w:rPr>
            <w:t xml:space="preserve">Answer the question </w:t>
          </w:r>
          <w:r w:rsidRPr="00BF4B4F">
            <w:rPr>
              <w:rStyle w:val="Strong"/>
              <w:rFonts w:ascii="Lucida Bright" w:hAnsi="Lucida Bright"/>
            </w:rPr>
            <w:t>yes</w:t>
          </w:r>
          <w:r w:rsidRPr="00BF4B4F">
            <w:rPr>
              <w:rFonts w:ascii="Lucida Bright" w:hAnsi="Lucida Bright"/>
            </w:rPr>
            <w:t xml:space="preserve"> or </w:t>
          </w:r>
          <w:r w:rsidRPr="00BF4B4F">
            <w:rPr>
              <w:rStyle w:val="Strong"/>
              <w:rFonts w:ascii="Lucida Bright" w:hAnsi="Lucida Bright"/>
            </w:rPr>
            <w:t>no</w:t>
          </w:r>
          <w:r w:rsidRPr="00BF4B4F">
            <w:rPr>
              <w:rFonts w:ascii="Lucida Bright" w:hAnsi="Lucida Bright"/>
            </w:rPr>
            <w:t xml:space="preserve"> whether any permanent school fund land is affected by this application. This information is required by the </w:t>
          </w:r>
          <w:r w:rsidRPr="00BF4B4F">
            <w:rPr>
              <w:rStyle w:val="ReferenceTitle"/>
              <w:rFonts w:ascii="Lucida Bright" w:hAnsi="Lucida Bright"/>
            </w:rPr>
            <w:t>Texas Water Code § 5.115</w:t>
          </w:r>
          <w:r w:rsidRPr="00BF4B4F">
            <w:rPr>
              <w:rFonts w:ascii="Lucida Bright" w:hAnsi="Lucida Bright"/>
            </w:rPr>
            <w:t xml:space="preserve">. If </w:t>
          </w:r>
          <w:r w:rsidRPr="00BF4B4F">
            <w:rPr>
              <w:rStyle w:val="Strong"/>
              <w:rFonts w:ascii="Lucida Bright" w:hAnsi="Lucida Bright"/>
            </w:rPr>
            <w:t>yes</w:t>
          </w:r>
          <w:r w:rsidRPr="00BF4B4F">
            <w:rPr>
              <w:rFonts w:ascii="Lucida Bright" w:hAnsi="Lucida Bright"/>
            </w:rPr>
            <w:t xml:space="preserve">, provide the location of the property and foreseeable impacts and effects this application has on the land(s). </w:t>
          </w:r>
        </w:p>
      </w:sdtContent>
    </w:sdt>
    <w:bookmarkStart w:id="218" w:name="_Toc459128398" w:displacedByCustomXml="next"/>
    <w:bookmarkStart w:id="219" w:name="_Toc484155017" w:displacedByCustomXml="next"/>
    <w:sdt>
      <w:sdtPr>
        <w:id w:val="-1596089851"/>
        <w:lock w:val="contentLocked"/>
        <w:placeholder>
          <w:docPart w:val="DefaultPlaceholder_1081868574"/>
        </w:placeholder>
        <w:group/>
      </w:sdtPr>
      <w:sdtEndPr/>
      <w:sdtContent>
        <w:p w:rsidR="00D92A35" w:rsidRPr="00BF4B4F" w:rsidRDefault="00BF4B4F" w:rsidP="00506583">
          <w:pPr>
            <w:pStyle w:val="HeadingLevel1"/>
          </w:pPr>
          <w:r>
            <w:t xml:space="preserve">2. </w:t>
          </w:r>
          <w:r w:rsidR="00D92A35" w:rsidRPr="00BF4B4F">
            <w:t>Original Photographs</w:t>
          </w:r>
        </w:p>
        <w:bookmarkEnd w:id="218" w:displacedByCustomXml="next"/>
      </w:sdtContent>
    </w:sdt>
    <w:bookmarkEnd w:id="219" w:displacedByCustomXml="prev"/>
    <w:sdt>
      <w:sdtPr>
        <w:id w:val="52131379"/>
        <w:lock w:val="contentLocked"/>
        <w:placeholder>
          <w:docPart w:val="DefaultPlaceholder_1081868574"/>
        </w:placeholder>
        <w:group/>
      </w:sdtPr>
      <w:sdtEndPr/>
      <w:sdtContent>
        <w:p w:rsidR="00D92A35" w:rsidRPr="00BF4B4F" w:rsidRDefault="00D92A35" w:rsidP="00D92A35">
          <w:r w:rsidRPr="00BF4B4F">
            <w:t>Photographs of each of the following must be submitted with the application:</w:t>
          </w:r>
        </w:p>
      </w:sdtContent>
    </w:sdt>
    <w:sdt>
      <w:sdtPr>
        <w:id w:val="491838952"/>
        <w:lock w:val="contentLocked"/>
        <w:placeholder>
          <w:docPart w:val="DefaultPlaceholder_1081868574"/>
        </w:placeholder>
        <w:group/>
      </w:sdtPr>
      <w:sdtEndPr/>
      <w:sdtContent>
        <w:p w:rsidR="00D92A35" w:rsidRPr="00BF4B4F" w:rsidRDefault="00D92A35" w:rsidP="00D92A35">
          <w:pPr>
            <w:pStyle w:val="BulletListLevel1"/>
          </w:pPr>
          <w:r w:rsidRPr="00BF4B4F">
            <w:t>At least one photograph of the new or expanded treatment unit(s) location.</w:t>
          </w:r>
        </w:p>
        <w:p w:rsidR="00D92A35" w:rsidRPr="00BF4B4F" w:rsidRDefault="00D92A35" w:rsidP="00D92A35">
          <w:pPr>
            <w:pStyle w:val="BulletListLevel1"/>
          </w:pPr>
          <w:r w:rsidRPr="00BF4B4F">
            <w:t>At least two photographs of the existing or proposed discharge point and as much area downstream (photo 1) and upstream (photo 2) as can be captured. If the discharge is to an open water body (e.g., lake, bay), the discharge point should be in the right or left edge of each photograph showing the open water and with as much area on each respective side of the discharge as can be captured.</w:t>
          </w:r>
        </w:p>
        <w:p w:rsidR="00D92A35" w:rsidRPr="00BF4B4F" w:rsidRDefault="00D92A35" w:rsidP="00D92A35">
          <w:pPr>
            <w:pStyle w:val="BulletListLevel1"/>
          </w:pPr>
          <w:r w:rsidRPr="00BF4B4F">
            <w:t>At least one photograph of the existing/proposed effluent disposal site.</w:t>
          </w:r>
        </w:p>
      </w:sdtContent>
    </w:sdt>
    <w:sdt>
      <w:sdtPr>
        <w:id w:val="1735818800"/>
        <w:lock w:val="contentLocked"/>
        <w:placeholder>
          <w:docPart w:val="DefaultPlaceholder_1081868574"/>
        </w:placeholder>
        <w:group/>
      </w:sdtPr>
      <w:sdtEndPr/>
      <w:sdtContent>
        <w:p w:rsidR="00D92A35" w:rsidRPr="00BF4B4F" w:rsidRDefault="00D92A35" w:rsidP="00D92A3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Submit a plot plan or map that indicates the location of each photograph and the direction (e.g., northwest) the camera was facing when the photograph was taken.</w:t>
          </w:r>
        </w:p>
      </w:sdtContent>
    </w:sdt>
    <w:bookmarkEnd w:id="217" w:displacedByCustomXml="next"/>
    <w:bookmarkStart w:id="220" w:name="_Toc285706062" w:displacedByCustomXml="next"/>
    <w:bookmarkStart w:id="221" w:name="_Toc299543675" w:displacedByCustomXml="next"/>
    <w:bookmarkStart w:id="222" w:name="_Toc459128397" w:displacedByCustomXml="next"/>
    <w:bookmarkStart w:id="223" w:name="_Toc484155018" w:displacedByCustomXml="next"/>
    <w:sdt>
      <w:sdtPr>
        <w:id w:val="-1694458187"/>
        <w:lock w:val="contentLocked"/>
        <w:placeholder>
          <w:docPart w:val="DefaultPlaceholder_1081868574"/>
        </w:placeholder>
        <w:group/>
      </w:sdtPr>
      <w:sdtEndPr/>
      <w:sdtContent>
        <w:p w:rsidR="00C22E43" w:rsidRPr="00BF4B4F" w:rsidRDefault="00BF4B4F" w:rsidP="00506583">
          <w:pPr>
            <w:pStyle w:val="HeadingLevel1"/>
          </w:pPr>
          <w:r>
            <w:t xml:space="preserve">3. </w:t>
          </w:r>
          <w:r w:rsidR="008C38FE" w:rsidRPr="00BF4B4F">
            <w:t>Buffer Zone Map</w:t>
          </w:r>
        </w:p>
        <w:bookmarkEnd w:id="220" w:displacedByCustomXml="next"/>
        <w:bookmarkEnd w:id="221" w:displacedByCustomXml="next"/>
        <w:bookmarkEnd w:id="222" w:displacedByCustomXml="next"/>
      </w:sdtContent>
    </w:sdt>
    <w:bookmarkEnd w:id="223" w:displacedByCustomXml="prev"/>
    <w:sdt>
      <w:sdtPr>
        <w:id w:val="501629367"/>
        <w:lock w:val="contentLocked"/>
        <w:placeholder>
          <w:docPart w:val="DefaultPlaceholder_1081868574"/>
        </w:placeholder>
        <w:group/>
      </w:sdtPr>
      <w:sdtEndPr/>
      <w:sdtContent>
        <w:p w:rsidR="00DD4BED" w:rsidRPr="00BF4B4F" w:rsidRDefault="00C22E43" w:rsidP="00C22E43">
          <w:r w:rsidRPr="00BF4B4F">
            <w:t xml:space="preserve">The buffer zone map is used to show how the applicant will comply with the requirements of </w:t>
          </w:r>
          <w:r w:rsidRPr="00BF4B4F">
            <w:rPr>
              <w:rStyle w:val="LegalCitationChar"/>
              <w:rFonts w:ascii="Lucida Bright" w:hAnsi="Lucida Bright"/>
            </w:rPr>
            <w:t>30 TAC §</w:t>
          </w:r>
          <w:r w:rsidR="00DD4BED" w:rsidRPr="00BF4B4F">
            <w:rPr>
              <w:rStyle w:val="LegalCitationChar"/>
              <w:rFonts w:ascii="Lucida Bright" w:hAnsi="Lucida Bright"/>
            </w:rPr>
            <w:t xml:space="preserve"> </w:t>
          </w:r>
          <w:r w:rsidRPr="00BF4B4F">
            <w:rPr>
              <w:rStyle w:val="LegalCitationChar"/>
              <w:rFonts w:ascii="Lucida Bright" w:hAnsi="Lucida Bright"/>
            </w:rPr>
            <w:t>309.13(e)</w:t>
          </w:r>
          <w:r w:rsidRPr="00BF4B4F">
            <w:rPr>
              <w:rStyle w:val="LegalCitationChar"/>
              <w:rFonts w:ascii="Lucida Bright" w:hAnsi="Lucida Bright"/>
              <w:i w:val="0"/>
            </w:rPr>
            <w:t>.</w:t>
          </w:r>
          <w:r w:rsidRPr="00BF4B4F">
            <w:t xml:space="preserve"> This part of the regulations pertains to abating and controlling nuisance odor conditions from wastewater treatment facilities. The buffer zone, either 150 or 500 feet from the treatment units (depending on the type of treatment unit</w:t>
          </w:r>
          <w:r w:rsidR="0048332A" w:rsidRPr="00BF4B4F">
            <w:t>, see below</w:t>
          </w:r>
          <w:r w:rsidRPr="00BF4B4F">
            <w:t xml:space="preserve">) can be met by ownership, legal restrictions preventing residential structures within the buffer zone, an approved nuisance odor prevention plan, or a variance to the buffer zone. </w:t>
          </w:r>
        </w:p>
        <w:p w:rsidR="00C22E43" w:rsidRPr="00BF4B4F" w:rsidRDefault="00C22E43" w:rsidP="00C22E43">
          <w:r w:rsidRPr="00BF4B4F">
            <w:t>Ownership means that the applicant owns all the land surrounding the treatment units that fall within the buffer zone. The other three alternatives pertain to the portion of the buffer zone that is not owned by the applicant.</w:t>
          </w:r>
        </w:p>
        <w:p w:rsidR="00C22E43" w:rsidRPr="00BF4B4F" w:rsidRDefault="00C22E43" w:rsidP="00C22E43">
          <w:r w:rsidRPr="00BF4B4F">
            <w:t xml:space="preserve">Legal restrictions are legal documents such as a deed recorded easement that prohibit residential structures within the part of the buffer zone that is not owned by the applicant. An approved nuisance odor prevention plan contains specific information and actions by the </w:t>
          </w:r>
          <w:r w:rsidR="00C7081A" w:rsidRPr="00BF4B4F">
            <w:t>applicant</w:t>
          </w:r>
          <w:r w:rsidRPr="00BF4B4F">
            <w:t xml:space="preserve"> to abate and control nuisance odor conditions. A variance to the buffer zone is an option that is considered on a case-by-case basis. A variance should only be requested when all other options to satisfy the buffer zone requirements have been explored and deemed infeasible. The applicant shall provide proof during the application process that the other options are not feasible. The following is a portion of </w:t>
          </w:r>
          <w:r w:rsidRPr="00BF4B4F">
            <w:rPr>
              <w:rStyle w:val="LegalCitationChar"/>
              <w:rFonts w:ascii="Lucida Bright" w:hAnsi="Lucida Bright"/>
            </w:rPr>
            <w:t>30</w:t>
          </w:r>
          <w:r w:rsidRPr="00BF4B4F">
            <w:rPr>
              <w:rStyle w:val="LegalCitationChar"/>
              <w:rFonts w:ascii="Lucida Bright" w:hAnsi="Lucida Bright"/>
              <w:i w:val="0"/>
            </w:rPr>
            <w:t xml:space="preserve"> </w:t>
          </w:r>
          <w:r w:rsidRPr="00BF4B4F">
            <w:rPr>
              <w:rStyle w:val="LegalCitationChar"/>
              <w:rFonts w:ascii="Lucida Bright" w:hAnsi="Lucida Bright"/>
            </w:rPr>
            <w:t>TAC § 309.13</w:t>
          </w:r>
          <w:r w:rsidRPr="00BF4B4F">
            <w:t xml:space="preserve">, which </w:t>
          </w:r>
          <w:r w:rsidR="00C7081A" w:rsidRPr="00BF4B4F">
            <w:t>identifies</w:t>
          </w:r>
          <w:r w:rsidRPr="00BF4B4F">
            <w:t xml:space="preserve"> the buffer zone requirements:</w:t>
          </w:r>
        </w:p>
      </w:sdtContent>
    </w:sdt>
    <w:sdt>
      <w:sdtPr>
        <w:rPr>
          <w:rFonts w:ascii="Lucida Bright" w:hAnsi="Lucida Bright"/>
          <w:i w:val="0"/>
        </w:rPr>
        <w:id w:val="1394463868"/>
        <w:lock w:val="contentLocked"/>
        <w:placeholder>
          <w:docPart w:val="DefaultPlaceholder_1081868574"/>
        </w:placeholder>
        <w:group/>
      </w:sdtPr>
      <w:sdtEndPr/>
      <w:sdtContent>
        <w:p w:rsidR="00591DF5" w:rsidRPr="00BF4B4F" w:rsidRDefault="00591DF5" w:rsidP="0078702D">
          <w:pPr>
            <w:pStyle w:val="LegalCitation"/>
            <w:tabs>
              <w:tab w:val="left" w:pos="-630"/>
            </w:tabs>
            <w:ind w:left="720" w:hanging="360"/>
            <w:rPr>
              <w:rFonts w:ascii="Lucida Bright" w:hAnsi="Lucida Bright"/>
              <w:i w:val="0"/>
            </w:rPr>
          </w:pPr>
          <w:r w:rsidRPr="00BF4B4F">
            <w:rPr>
              <w:rFonts w:ascii="Lucida Bright" w:hAnsi="Lucida Bright"/>
              <w:i w:val="0"/>
            </w:rPr>
            <w:t>e.</w:t>
          </w:r>
          <w:r w:rsidRPr="00BF4B4F">
            <w:rPr>
              <w:rFonts w:ascii="Lucida Bright" w:hAnsi="Lucida Bright"/>
              <w:i w:val="0"/>
            </w:rPr>
            <w:tab/>
            <w:t>One of the following alternatives must be met as a compliance requirement to abate and control nuisance of odor prior to construction of a new wastewater treatment plant unit, or substantial change in the function or use of an exi</w:t>
          </w:r>
          <w:r w:rsidR="0078702D" w:rsidRPr="00BF4B4F">
            <w:rPr>
              <w:rFonts w:ascii="Lucida Bright" w:hAnsi="Lucida Bright"/>
              <w:i w:val="0"/>
            </w:rPr>
            <w:t>sting wastewater treatment unit</w:t>
          </w:r>
        </w:p>
      </w:sdtContent>
    </w:sdt>
    <w:sdt>
      <w:sdtPr>
        <w:rPr>
          <w:rFonts w:ascii="Lucida Bright" w:hAnsi="Lucida Bright"/>
          <w:i w:val="0"/>
        </w:rPr>
        <w:id w:val="-265383928"/>
        <w:lock w:val="contentLocked"/>
        <w:placeholder>
          <w:docPart w:val="DefaultPlaceholder_1081868574"/>
        </w:placeholder>
        <w:group/>
      </w:sdtPr>
      <w:sdtEndPr/>
      <w:sdtContent>
        <w:p w:rsidR="00591DF5" w:rsidRPr="00BF4B4F" w:rsidRDefault="00591DF5" w:rsidP="0078702D">
          <w:pPr>
            <w:pStyle w:val="LegalCitation"/>
            <w:tabs>
              <w:tab w:val="left" w:pos="-360"/>
            </w:tabs>
            <w:ind w:left="1080" w:hanging="360"/>
            <w:rPr>
              <w:rFonts w:ascii="Lucida Bright" w:hAnsi="Lucida Bright"/>
              <w:i w:val="0"/>
            </w:rPr>
          </w:pPr>
          <w:r w:rsidRPr="00BF4B4F">
            <w:rPr>
              <w:rFonts w:ascii="Lucida Bright" w:hAnsi="Lucida Bright"/>
              <w:i w:val="0"/>
            </w:rPr>
            <w:t>1.</w:t>
          </w:r>
          <w:r w:rsidRPr="00BF4B4F">
            <w:rPr>
              <w:rFonts w:ascii="Lucida Bright" w:hAnsi="Lucida Bright"/>
              <w:i w:val="0"/>
            </w:rPr>
            <w:tab/>
            <w:t>Lagoons with zones of anaerobic activity (e.g., facultative lagoons, un-aerated equalization basins, etc.) may not be located closer than 500 feet to the nearest property line.  All other wastewater treatment plant units may not be located closer than 150 feet to the nearest property line.  Land used to treat primary effluent is considered a plant unit.  Buffer zones for land used to dispose of treated effluent by irrigation shall be evaluated on a case -by-case basis.  The permittee must hold legal title or have other sufficient property interest to a contiguous tract of land necessary to meet the distance requirements specified in this paragraph during the time effluent is disposed by irrigation;</w:t>
          </w:r>
        </w:p>
        <w:p w:rsidR="00591DF5" w:rsidRPr="00BF4B4F" w:rsidRDefault="00591DF5" w:rsidP="0078702D">
          <w:pPr>
            <w:pStyle w:val="LegalCitation"/>
            <w:tabs>
              <w:tab w:val="left" w:pos="-360"/>
            </w:tabs>
            <w:ind w:left="1080" w:hanging="360"/>
            <w:rPr>
              <w:rFonts w:ascii="Lucida Bright" w:hAnsi="Lucida Bright"/>
              <w:i w:val="0"/>
            </w:rPr>
          </w:pPr>
          <w:r w:rsidRPr="00BF4B4F">
            <w:rPr>
              <w:rFonts w:ascii="Lucida Bright" w:hAnsi="Lucida Bright"/>
              <w:i w:val="0"/>
            </w:rPr>
            <w:t>2.</w:t>
          </w:r>
          <w:r w:rsidRPr="00BF4B4F">
            <w:rPr>
              <w:rFonts w:ascii="Lucida Bright" w:hAnsi="Lucida Bright"/>
              <w:i w:val="0"/>
            </w:rPr>
            <w:tab/>
            <w:t>The applicant must submit a nuisance odor prevention request for approval by the Executive Director.  A request for nuisance odor prevention must be in the form of an engineering report, prepared and sealed by a licensed professional engineer in support of the request.  At a minimum, the engineering report shall address existing climatological conditions such as the average direction and velocity of the prevailing winds (i.e., wind rose), surrounding land use which exists or which is anticipated in the future, wastewater characteristics in affected units pertaining to the area of the buffer zone, potential odor generating units, and proposed solutions to prevent nuisance conditions at the edge of the buffer zone and beyond.</w:t>
          </w:r>
        </w:p>
        <w:p w:rsidR="00591DF5" w:rsidRPr="00BF4B4F" w:rsidRDefault="00591DF5" w:rsidP="00794557">
          <w:pPr>
            <w:tabs>
              <w:tab w:val="clear" w:pos="0"/>
              <w:tab w:val="left" w:pos="-360"/>
            </w:tabs>
            <w:ind w:left="1080"/>
            <w:rPr>
              <w:i/>
            </w:rPr>
          </w:pPr>
          <w:r w:rsidRPr="00BF4B4F">
            <w:rPr>
              <w:rStyle w:val="LegalCitationChar"/>
              <w:rFonts w:ascii="Lucida Bright" w:hAnsi="Lucida Bright"/>
              <w:i w:val="0"/>
            </w:rPr>
            <w:t>Proposed solutions shall be supported by actual test data or appropriate calculations.  The request shall be submitted, prior to construction, either with a permit application and subject to review during the permitting process or submitted for executive director approval after the permitting process is completed: or</w:t>
          </w:r>
          <w:r w:rsidRPr="00BF4B4F">
            <w:rPr>
              <w:i/>
            </w:rPr>
            <w:t>,</w:t>
          </w:r>
        </w:p>
        <w:p w:rsidR="00591DF5" w:rsidRPr="00BF4B4F" w:rsidRDefault="00591DF5" w:rsidP="0078702D">
          <w:pPr>
            <w:pStyle w:val="LegalCitation"/>
            <w:tabs>
              <w:tab w:val="left" w:pos="-630"/>
              <w:tab w:val="left" w:pos="-540"/>
            </w:tabs>
            <w:ind w:left="1080" w:hanging="360"/>
            <w:rPr>
              <w:rFonts w:ascii="Lucida Bright" w:hAnsi="Lucida Bright"/>
              <w:i w:val="0"/>
            </w:rPr>
          </w:pPr>
          <w:r w:rsidRPr="00BF4B4F">
            <w:rPr>
              <w:rFonts w:ascii="Lucida Bright" w:hAnsi="Lucida Bright"/>
              <w:i w:val="0"/>
            </w:rPr>
            <w:t>3.</w:t>
          </w:r>
          <w:r w:rsidRPr="00BF4B4F">
            <w:rPr>
              <w:rFonts w:ascii="Lucida Bright" w:hAnsi="Lucida Bright"/>
              <w:i w:val="0"/>
            </w:rPr>
            <w:tab/>
            <w:t>The permittee must submit sufficient evidence of legal restrictions prohibiting residential structures within the part of the buffer zone not owned by the applicant.  Sufficient evidence of legal restriction may, among others, take the form of a suitable restrictive easement, right-of-way, covenant, deed restriction, deed recorded, or a private agreement provided as a certified copy of the original document.  The request shall be submitted, prior to construction, either with a permit application and subject to review during the permitting process or submitted for Executive Director approval after the permitting process is completed.</w:t>
          </w:r>
        </w:p>
      </w:sdtContent>
    </w:sdt>
    <w:sdt>
      <w:sdtPr>
        <w:rPr>
          <w:rFonts w:ascii="Lucida Bright" w:hAnsi="Lucida Bright"/>
          <w:i w:val="0"/>
        </w:rPr>
        <w:id w:val="-808089908"/>
        <w:lock w:val="contentLocked"/>
        <w:placeholder>
          <w:docPart w:val="DefaultPlaceholder_1081868574"/>
        </w:placeholder>
        <w:group/>
      </w:sdtPr>
      <w:sdtEndPr/>
      <w:sdtContent>
        <w:p w:rsidR="00591DF5" w:rsidRPr="00BF4B4F" w:rsidRDefault="00591DF5" w:rsidP="0078702D">
          <w:pPr>
            <w:pStyle w:val="LegalCitation"/>
            <w:tabs>
              <w:tab w:val="left" w:pos="-450"/>
            </w:tabs>
            <w:ind w:left="720" w:hanging="360"/>
            <w:rPr>
              <w:rFonts w:ascii="Lucida Bright" w:hAnsi="Lucida Bright"/>
              <w:i w:val="0"/>
            </w:rPr>
          </w:pPr>
          <w:r w:rsidRPr="00BF4B4F">
            <w:rPr>
              <w:rFonts w:ascii="Lucida Bright" w:hAnsi="Lucida Bright"/>
              <w:i w:val="0"/>
            </w:rPr>
            <w:t>f.</w:t>
          </w:r>
          <w:r w:rsidRPr="00BF4B4F">
            <w:rPr>
              <w:rFonts w:ascii="Lucida Bright" w:hAnsi="Lucida Bright"/>
              <w:i w:val="0"/>
            </w:rPr>
            <w:tab/>
            <w:t>For a facility for which a permit application, other than a renewal application, is made after October 8, 1990, if the facility will not meet the buffer zone requirements by one of the alternatives described in subsection (e) of this section, the applicant shall include in the application for the discharge permit a request for variance.  A variance will be considered on a case-by-case basis and, if granted by the Commission, shall be included as a condition in the permit.  This variance may be granted by the Commission, consistent with the policies set out in Texas Water Code,</w:t>
          </w:r>
          <w:r w:rsidR="00C7081A" w:rsidRPr="00BF4B4F">
            <w:rPr>
              <w:rFonts w:ascii="Lucida Bright" w:hAnsi="Lucida Bright"/>
              <w:i w:val="0"/>
            </w:rPr>
            <w:t xml:space="preserve"> </w:t>
          </w:r>
          <w:r w:rsidRPr="00BF4B4F">
            <w:rPr>
              <w:rFonts w:ascii="Lucida Bright" w:hAnsi="Lucida Bright"/>
              <w:i w:val="0"/>
            </w:rPr>
            <w:t>§26.003.</w:t>
          </w:r>
        </w:p>
      </w:sdtContent>
    </w:sdt>
    <w:sdt>
      <w:sdtPr>
        <w:rPr>
          <w:rStyle w:val="VeryStrongChar"/>
          <w:rFonts w:ascii="Lucida Bright" w:hAnsi="Lucida Bright"/>
          <w:b/>
          <w:sz w:val="28"/>
          <w:u w:val="none"/>
        </w:rPr>
        <w:id w:val="-744493387"/>
        <w:lock w:val="contentLocked"/>
        <w:placeholder>
          <w:docPart w:val="DefaultPlaceholder_1081868574"/>
        </w:placeholder>
        <w:group/>
      </w:sdtPr>
      <w:sdtEndPr>
        <w:rPr>
          <w:rStyle w:val="VeryStrongChar"/>
        </w:rPr>
      </w:sdtEndPr>
      <w:sdtContent>
        <w:p w:rsidR="002E0F1C" w:rsidRPr="00BF4B4F" w:rsidRDefault="002E0F1C" w:rsidP="00E94FAF">
          <w:pPr>
            <w:pStyle w:val="HeadingLevel2"/>
            <w:numPr>
              <w:ilvl w:val="0"/>
              <w:numId w:val="39"/>
            </w:numPr>
            <w:rPr>
              <w:rStyle w:val="VeryStrongChar"/>
              <w:rFonts w:ascii="Lucida Bright" w:hAnsi="Lucida Bright"/>
              <w:b/>
              <w:sz w:val="28"/>
              <w:u w:val="none"/>
            </w:rPr>
          </w:pPr>
          <w:r w:rsidRPr="00BF4B4F">
            <w:rPr>
              <w:rStyle w:val="VeryStrongChar"/>
              <w:rFonts w:ascii="Lucida Bright" w:hAnsi="Lucida Bright"/>
              <w:b/>
              <w:sz w:val="28"/>
              <w:u w:val="none"/>
            </w:rPr>
            <w:t>Buffer zone map components</w:t>
          </w:r>
        </w:p>
      </w:sdtContent>
    </w:sdt>
    <w:p w:rsidR="00591DF5" w:rsidRPr="00BF4B4F" w:rsidRDefault="00D766CB" w:rsidP="00CC1956">
      <w:sdt>
        <w:sdtPr>
          <w:rPr>
            <w:rStyle w:val="StrongEmphasisChar"/>
            <w:rFonts w:ascii="Lucida Bright" w:hAnsi="Lucida Bright"/>
          </w:rPr>
          <w:id w:val="317768590"/>
          <w:lock w:val="contentLocked"/>
          <w:placeholder>
            <w:docPart w:val="DefaultPlaceholder_1081868574"/>
          </w:placeholder>
          <w:group/>
        </w:sdtPr>
        <w:sdtEndPr>
          <w:rPr>
            <w:rStyle w:val="StrongEmphasisChar"/>
          </w:rPr>
        </w:sdtEndPr>
        <w:sdtContent>
          <w:r w:rsidR="002E0F1C" w:rsidRPr="00BF4B4F">
            <w:rPr>
              <w:rStyle w:val="StrongEmphasisChar"/>
              <w:rFonts w:ascii="Lucida Bright" w:hAnsi="Lucida Bright"/>
            </w:rPr>
            <w:t>The buffer zone map submitted as part of the application will become part of the permit if the applicant does not own the required buffer zone</w:t>
          </w:r>
        </w:sdtContent>
      </w:sdt>
      <w:r w:rsidR="002E0F1C" w:rsidRPr="00BF4B4F">
        <w:t xml:space="preserve">; </w:t>
      </w:r>
      <w:sdt>
        <w:sdtPr>
          <w:id w:val="-2077658114"/>
          <w:lock w:val="contentLocked"/>
          <w:placeholder>
            <w:docPart w:val="DefaultPlaceholder_1081868574"/>
          </w:placeholder>
          <w:group/>
        </w:sdtPr>
        <w:sdtEndPr/>
        <w:sdtContent>
          <w:r w:rsidR="002E0F1C" w:rsidRPr="00BF4B4F">
            <w:t xml:space="preserve">therefore, please provide the buffer zone map on 8.5 by 11-inch paper.  </w:t>
          </w:r>
          <w:r w:rsidR="002E0F1C" w:rsidRPr="00BF4B4F">
            <w:rPr>
              <w:rStyle w:val="VeryStrongChar"/>
              <w:rFonts w:ascii="Lucida Bright" w:hAnsi="Lucida Bright"/>
            </w:rPr>
            <w:t xml:space="preserve">It is very important that the map be accurate and clearly labeled. </w:t>
          </w:r>
          <w:r w:rsidR="00591DF5" w:rsidRPr="00BF4B4F">
            <w:t>The buffer zone map must clearly show the following information: (Please label each item on the map)</w:t>
          </w:r>
        </w:sdtContent>
      </w:sdt>
    </w:p>
    <w:sdt>
      <w:sdtPr>
        <w:id w:val="1054662176"/>
        <w:lock w:val="contentLocked"/>
        <w:placeholder>
          <w:docPart w:val="DefaultPlaceholder_1081868574"/>
        </w:placeholder>
        <w:group/>
      </w:sdtPr>
      <w:sdtEndPr/>
      <w:sdtContent>
        <w:p w:rsidR="00591DF5" w:rsidRPr="00BF4B4F" w:rsidRDefault="00591DF5" w:rsidP="00DD4BED">
          <w:pPr>
            <w:pStyle w:val="BulletListLevel1"/>
          </w:pPr>
          <w:r w:rsidRPr="00BF4B4F">
            <w:t>the applicant’s property boundaries</w:t>
          </w:r>
        </w:p>
        <w:p w:rsidR="00591DF5" w:rsidRPr="00BF4B4F" w:rsidRDefault="00591DF5" w:rsidP="00DD4BED">
          <w:pPr>
            <w:pStyle w:val="BulletListLevel1"/>
          </w:pPr>
          <w:r w:rsidRPr="00BF4B4F">
            <w:t>each treatment unit and the distance in feet from each treatment unit to the applicant’s property boundaries</w:t>
          </w:r>
        </w:p>
        <w:p w:rsidR="00591DF5" w:rsidRPr="00BF4B4F" w:rsidRDefault="00591DF5" w:rsidP="00DD4BED">
          <w:pPr>
            <w:pStyle w:val="BulletListLevel1"/>
          </w:pPr>
          <w:r w:rsidRPr="00BF4B4F">
            <w:t>the required buffer zone (500 feet for lagoons with zones of anaerobic activity, 150 feet for all other treatment units)</w:t>
          </w:r>
        </w:p>
        <w:p w:rsidR="00591DF5" w:rsidRPr="00BF4B4F" w:rsidRDefault="00591DF5" w:rsidP="00DD4BED">
          <w:pPr>
            <w:pStyle w:val="BulletListLevel1"/>
          </w:pPr>
          <w:r w:rsidRPr="00BF4B4F">
            <w:t>If the buffer zone is not owned by the applicant, the map must show the distance in feet the buffer zone extends into all surrounding property</w:t>
          </w:r>
        </w:p>
      </w:sdtContent>
    </w:sdt>
    <w:sdt>
      <w:sdtPr>
        <w:id w:val="-404458332"/>
        <w:lock w:val="contentLocked"/>
        <w:placeholder>
          <w:docPart w:val="DefaultPlaceholder_1081868574"/>
        </w:placeholder>
        <w:group/>
      </w:sdtPr>
      <w:sdtEndPr/>
      <w:sdtContent>
        <w:p w:rsidR="00591DF5" w:rsidRPr="00BF4B4F" w:rsidRDefault="00591DF5" w:rsidP="00E93B12">
          <w:pPr>
            <w:spacing w:before="240"/>
          </w:pPr>
          <w:r w:rsidRPr="00BF4B4F">
            <w:t>An example of a buffer zone map has been provided as Example 8</w:t>
          </w:r>
          <w:r w:rsidR="003200AA" w:rsidRPr="00BF4B4F">
            <w:t xml:space="preserve"> </w:t>
          </w:r>
          <w:r w:rsidR="00C7081A" w:rsidRPr="00BF4B4F">
            <w:t xml:space="preserve">at the end of </w:t>
          </w:r>
          <w:r w:rsidR="0072544B" w:rsidRPr="00BF4B4F">
            <w:t>this document</w:t>
          </w:r>
          <w:r w:rsidR="00C7081A" w:rsidRPr="00BF4B4F">
            <w:t>. In the</w:t>
          </w:r>
          <w:r w:rsidRPr="00BF4B4F">
            <w:t xml:space="preserve"> </w:t>
          </w:r>
          <w:r w:rsidR="002E0F1C" w:rsidRPr="00BF4B4F">
            <w:t>example</w:t>
          </w:r>
          <w:r w:rsidRPr="00BF4B4F">
            <w:t xml:space="preserve">, the applicant does not own </w:t>
          </w:r>
          <w:r w:rsidR="002F465E" w:rsidRPr="00BF4B4F">
            <w:t xml:space="preserve">all of </w:t>
          </w:r>
          <w:r w:rsidRPr="00BF4B4F">
            <w:t xml:space="preserve">the required buffer zone.  </w:t>
          </w:r>
          <w:r w:rsidR="001F484E" w:rsidRPr="00BF4B4F">
            <w:t>At least o</w:t>
          </w:r>
          <w:r w:rsidRPr="00BF4B4F">
            <w:t>ne of the three options discussed above must be chosen in order to satisfy the buffer zone requirements.  A draft permit cannot be prepared until the buffer zo</w:t>
          </w:r>
          <w:r w:rsidR="00DD4BED" w:rsidRPr="00BF4B4F">
            <w:t>ne requirements are satisfied.</w:t>
          </w:r>
        </w:p>
      </w:sdtContent>
    </w:sdt>
    <w:bookmarkStart w:id="224" w:name="_Toc285706064" w:displacedByCustomXml="next"/>
    <w:sdt>
      <w:sdtPr>
        <w:id w:val="359406481"/>
        <w:lock w:val="contentLocked"/>
        <w:placeholder>
          <w:docPart w:val="DefaultPlaceholder_1081868574"/>
        </w:placeholder>
        <w:group/>
      </w:sdtPr>
      <w:sdtEndPr/>
      <w:sdtContent>
        <w:p w:rsidR="00D2340D" w:rsidRPr="00BF4B4F" w:rsidRDefault="00D2340D" w:rsidP="00E94FAF">
          <w:pPr>
            <w:pStyle w:val="HeadingLevel2"/>
            <w:numPr>
              <w:ilvl w:val="0"/>
              <w:numId w:val="39"/>
            </w:numPr>
          </w:pPr>
          <w:r w:rsidRPr="00BF4B4F">
            <w:t>Buffer zone compliance method</w:t>
          </w:r>
        </w:p>
        <w:bookmarkEnd w:id="224" w:displacedByCustomXml="next"/>
      </w:sdtContent>
    </w:sdt>
    <w:sdt>
      <w:sdtPr>
        <w:id w:val="-705943691"/>
        <w:lock w:val="contentLocked"/>
        <w:placeholder>
          <w:docPart w:val="DefaultPlaceholder_1081868574"/>
        </w:placeholder>
        <w:group/>
      </w:sdtPr>
      <w:sdtEndPr/>
      <w:sdtContent>
        <w:p w:rsidR="00591DF5" w:rsidRPr="00BF4B4F" w:rsidRDefault="00591DF5" w:rsidP="00CC1956">
          <w:r w:rsidRPr="00BF4B4F">
            <w:t>Indicate which requirement is being used to satisfy the buffer zone requirements</w:t>
          </w:r>
          <w:r w:rsidR="002E0F1C" w:rsidRPr="00BF4B4F">
            <w:t xml:space="preserve">. </w:t>
          </w:r>
          <w:r w:rsidR="00DD4BED" w:rsidRPr="00BF4B4F">
            <w:t xml:space="preserve">More than one method may be used. </w:t>
          </w:r>
          <w:r w:rsidR="002E0F1C" w:rsidRPr="00BF4B4F">
            <w:t>For existing permits, changing the method in which the buffer zone will be satisfied requires a minor amendment.</w:t>
          </w:r>
        </w:p>
      </w:sdtContent>
    </w:sdt>
    <w:bookmarkStart w:id="225" w:name="_Toc285706065" w:displacedByCustomXml="next"/>
    <w:sdt>
      <w:sdtPr>
        <w:id w:val="1992134083"/>
        <w:lock w:val="contentLocked"/>
        <w:placeholder>
          <w:docPart w:val="DefaultPlaceholder_1081868574"/>
        </w:placeholder>
        <w:group/>
      </w:sdtPr>
      <w:sdtEndPr/>
      <w:sdtContent>
        <w:p w:rsidR="00FF1A54" w:rsidRPr="00BF4B4F" w:rsidRDefault="00FF1A54" w:rsidP="00E94FAF">
          <w:pPr>
            <w:pStyle w:val="HeadingLevel2"/>
            <w:numPr>
              <w:ilvl w:val="0"/>
              <w:numId w:val="39"/>
            </w:numPr>
          </w:pPr>
          <w:r w:rsidRPr="00BF4B4F">
            <w:t xml:space="preserve">Unsuitable site </w:t>
          </w:r>
          <w:r w:rsidR="003B1EE5" w:rsidRPr="00BF4B4F">
            <w:t>characteristics</w:t>
          </w:r>
        </w:p>
        <w:bookmarkEnd w:id="225" w:displacedByCustomXml="next"/>
      </w:sdtContent>
    </w:sdt>
    <w:sdt>
      <w:sdtPr>
        <w:id w:val="272597773"/>
        <w:lock w:val="contentLocked"/>
        <w:placeholder>
          <w:docPart w:val="DefaultPlaceholder_1081868574"/>
        </w:placeholder>
        <w:group/>
      </w:sdtPr>
      <w:sdtEndPr/>
      <w:sdtContent>
        <w:p w:rsidR="00591DF5" w:rsidRPr="00BF4B4F" w:rsidRDefault="00591DF5" w:rsidP="00CC1956">
          <w:r w:rsidRPr="00BF4B4F">
            <w:t xml:space="preserve">If the site meets the </w:t>
          </w:r>
          <w:r w:rsidR="00DD4BED" w:rsidRPr="00BF4B4F">
            <w:t xml:space="preserve">requirements below, check yes. </w:t>
          </w:r>
          <w:r w:rsidRPr="00BF4B4F">
            <w:t>If one of the f</w:t>
          </w:r>
          <w:r w:rsidR="00DD4BED" w:rsidRPr="00BF4B4F">
            <w:t xml:space="preserve">ollowing is not met, check no. </w:t>
          </w:r>
          <w:r w:rsidRPr="00BF4B4F">
            <w:t xml:space="preserve">If no, additional information </w:t>
          </w:r>
          <w:r w:rsidR="002E0F1C" w:rsidRPr="00BF4B4F">
            <w:t>may be requested</w:t>
          </w:r>
          <w:r w:rsidR="00DD4BED" w:rsidRPr="00BF4B4F">
            <w:t xml:space="preserve"> by the TCEQ</w:t>
          </w:r>
          <w:r w:rsidRPr="00BF4B4F">
            <w:t>.</w:t>
          </w:r>
        </w:p>
        <w:p w:rsidR="00591DF5" w:rsidRPr="00BF4B4F" w:rsidRDefault="00591DF5" w:rsidP="00CC1956">
          <w:r w:rsidRPr="00BF4B4F">
            <w:t xml:space="preserve">The treatment facility must also meet the requirement of </w:t>
          </w:r>
          <w:r w:rsidRPr="00BF4B4F">
            <w:rPr>
              <w:rStyle w:val="LegalCitationChar"/>
              <w:rFonts w:ascii="Lucida Bright" w:hAnsi="Lucida Bright"/>
            </w:rPr>
            <w:t>30 TAC 309.13(a)</w:t>
          </w:r>
          <w:r w:rsidRPr="00BF4B4F">
            <w:rPr>
              <w:rStyle w:val="LegalCitationChar"/>
              <w:rFonts w:ascii="Lucida Bright" w:hAnsi="Lucida Bright"/>
              <w:i w:val="0"/>
            </w:rPr>
            <w:t xml:space="preserve"> through </w:t>
          </w:r>
          <w:r w:rsidRPr="00BF4B4F">
            <w:rPr>
              <w:rStyle w:val="LegalCitationChar"/>
              <w:rFonts w:ascii="Lucida Bright" w:hAnsi="Lucida Bright"/>
            </w:rPr>
            <w:t>(d)</w:t>
          </w:r>
          <w:r w:rsidRPr="00BF4B4F">
            <w:rPr>
              <w:rStyle w:val="LegalCitationChar"/>
              <w:rFonts w:ascii="Lucida Bright" w:hAnsi="Lucida Bright"/>
              <w:i w:val="0"/>
            </w:rPr>
            <w:t>.</w:t>
          </w:r>
          <w:r w:rsidRPr="00BF4B4F">
            <w:t xml:space="preserve"> The unsuitable site characteristics, as defined in the rules are as follows:</w:t>
          </w:r>
        </w:p>
      </w:sdtContent>
    </w:sdt>
    <w:sdt>
      <w:sdtPr>
        <w:rPr>
          <w:rFonts w:ascii="Lucida Bright" w:hAnsi="Lucida Bright"/>
          <w:i w:val="0"/>
        </w:rPr>
        <w:id w:val="-21255824"/>
        <w:lock w:val="contentLocked"/>
        <w:placeholder>
          <w:docPart w:val="DefaultPlaceholder_1081868574"/>
        </w:placeholder>
        <w:group/>
      </w:sdtPr>
      <w:sdtEndPr/>
      <w:sdtContent>
        <w:p w:rsidR="00591DF5"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A wastewater treatment plant unit may not be located in the 100-year flood plain unless the plant unit is protected from inundation and damage that may occur during that flood event.</w:t>
          </w:r>
        </w:p>
        <w:p w:rsidR="00591DF5"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A wastewater treatment plant unit may not be located in wetlands (not applicable to constructed wetlands.)</w:t>
          </w:r>
        </w:p>
        <w:p w:rsidR="00591DF5"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A wastewater treatment plant unit may not be located closer than 500 feet from a public water well as pr</w:t>
          </w:r>
          <w:r w:rsidR="00DD4BED" w:rsidRPr="00BF4B4F">
            <w:rPr>
              <w:rFonts w:ascii="Lucida Bright" w:hAnsi="Lucida Bright"/>
              <w:i w:val="0"/>
            </w:rPr>
            <w:t xml:space="preserve">ovided by </w:t>
          </w:r>
          <w:r w:rsidR="00DD4BED" w:rsidRPr="00BF4B4F">
            <w:rPr>
              <w:rFonts w:ascii="Lucida Bright" w:hAnsi="Lucida Bright"/>
            </w:rPr>
            <w:t>30 TAC § 290.41</w:t>
          </w:r>
          <w:r w:rsidR="00DD4BED" w:rsidRPr="00BF4B4F">
            <w:rPr>
              <w:rFonts w:ascii="Lucida Bright" w:hAnsi="Lucida Bright"/>
              <w:i w:val="0"/>
            </w:rPr>
            <w:t xml:space="preserve">, </w:t>
          </w:r>
          <w:r w:rsidRPr="00BF4B4F">
            <w:rPr>
              <w:rFonts w:ascii="Lucida Bright" w:hAnsi="Lucida Bright"/>
              <w:i w:val="0"/>
            </w:rPr>
            <w:t>nor 250 f</w:t>
          </w:r>
          <w:r w:rsidR="00506583" w:rsidRPr="00BF4B4F">
            <w:rPr>
              <w:rFonts w:ascii="Lucida Bright" w:hAnsi="Lucida Bright"/>
              <w:i w:val="0"/>
            </w:rPr>
            <w:t xml:space="preserve">eet from a private water well. </w:t>
          </w:r>
          <w:r w:rsidRPr="00BF4B4F">
            <w:rPr>
              <w:rFonts w:ascii="Lucida Bright" w:hAnsi="Lucida Bright"/>
              <w:i w:val="0"/>
            </w:rPr>
            <w:t>Exceptions to these requirements will be considered at the request of a permit applicant on a case-by-case basis, and alternative provisions will be established in a permit if the alternative condition provides adequate protection to potable water sources and supplies.</w:t>
          </w:r>
        </w:p>
        <w:p w:rsidR="00591DF5"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A wastewater treatment plant unit, land where surface irrigation using wastewater effluent occurs, or soil absorption systems (including low pressure dosing systems, drip irrigation systems, and evapotranspiration beds) must be located a minimum horizontal distance of 150 feet from a private water well.</w:t>
          </w:r>
        </w:p>
        <w:p w:rsidR="00591DF5"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 xml:space="preserve">A wastewater treatment plant unit, or land where surface irrigation using wastewater effluent occurs, must be located a minimum horizontal distance of 500 feet from an elevated or ground potable-water storage tank as provided by </w:t>
          </w:r>
          <w:r w:rsidRPr="00BF4B4F">
            <w:rPr>
              <w:rFonts w:ascii="Lucida Bright" w:hAnsi="Lucida Bright"/>
            </w:rPr>
            <w:t xml:space="preserve">30 TAC </w:t>
          </w:r>
          <w:r w:rsidR="00DD4BED" w:rsidRPr="00BF4B4F">
            <w:rPr>
              <w:rFonts w:ascii="Lucida Bright" w:hAnsi="Lucida Bright"/>
            </w:rPr>
            <w:t>§ 290.43</w:t>
          </w:r>
          <w:r w:rsidR="00DD4BED" w:rsidRPr="00BF4B4F">
            <w:rPr>
              <w:rFonts w:ascii="Lucida Bright" w:hAnsi="Lucida Bright"/>
              <w:i w:val="0"/>
            </w:rPr>
            <w:t>.</w:t>
          </w:r>
        </w:p>
        <w:p w:rsidR="00591DF5"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 xml:space="preserve">A wastewater treatment plant unit, or land where surface irrigation using wastewater effluent occurs, must be located a minimum horizontal distance of 500 feet from a public water well site as provided by </w:t>
          </w:r>
          <w:r w:rsidRPr="00BF4B4F">
            <w:rPr>
              <w:rFonts w:ascii="Lucida Bright" w:hAnsi="Lucida Bright"/>
            </w:rPr>
            <w:t xml:space="preserve">30 TAC </w:t>
          </w:r>
          <w:r w:rsidR="00DD4BED" w:rsidRPr="00BF4B4F">
            <w:rPr>
              <w:rFonts w:ascii="Lucida Bright" w:hAnsi="Lucida Bright"/>
            </w:rPr>
            <w:t>§</w:t>
          </w:r>
          <w:r w:rsidRPr="00BF4B4F">
            <w:rPr>
              <w:rFonts w:ascii="Lucida Bright" w:hAnsi="Lucida Bright"/>
            </w:rPr>
            <w:t xml:space="preserve"> 290.41</w:t>
          </w:r>
          <w:r w:rsidRPr="00BF4B4F">
            <w:rPr>
              <w:rFonts w:ascii="Lucida Bright" w:hAnsi="Lucida Bright"/>
              <w:i w:val="0"/>
            </w:rPr>
            <w:t>, spring, or other similar sources of public drinking water.</w:t>
          </w:r>
        </w:p>
        <w:p w:rsidR="00591DF5"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 xml:space="preserve">A wet well or pump station at a wastewater treatment facility must be located a minimum horizontal distance of 300 feet from a public water well site, spring, or other similar sources of public drinking water as provided by </w:t>
          </w:r>
          <w:r w:rsidRPr="00BF4B4F">
            <w:rPr>
              <w:rFonts w:ascii="Lucida Bright" w:hAnsi="Lucida Bright"/>
            </w:rPr>
            <w:t xml:space="preserve">30 TAC </w:t>
          </w:r>
          <w:r w:rsidR="00DD4BED" w:rsidRPr="00BF4B4F">
            <w:rPr>
              <w:rFonts w:ascii="Lucida Bright" w:hAnsi="Lucida Bright"/>
            </w:rPr>
            <w:t>§</w:t>
          </w:r>
          <w:r w:rsidRPr="00BF4B4F">
            <w:rPr>
              <w:rFonts w:ascii="Lucida Bright" w:hAnsi="Lucida Bright"/>
            </w:rPr>
            <w:t xml:space="preserve"> 290.41</w:t>
          </w:r>
          <w:r w:rsidRPr="00BF4B4F">
            <w:rPr>
              <w:rFonts w:ascii="Lucida Bright" w:hAnsi="Lucida Bright"/>
              <w:i w:val="0"/>
            </w:rPr>
            <w:t>.</w:t>
          </w:r>
        </w:p>
        <w:p w:rsidR="00591DF5"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 xml:space="preserve">A wastewater treatment plant unit, or land where surface irrigation using wastewater effluent occurs must be located a minimum horizontal distance of 500 feet from a surface water treatment plant as provided by </w:t>
          </w:r>
          <w:r w:rsidRPr="00BF4B4F">
            <w:rPr>
              <w:rFonts w:ascii="Lucida Bright" w:hAnsi="Lucida Bright"/>
            </w:rPr>
            <w:t xml:space="preserve">30 TAC </w:t>
          </w:r>
          <w:r w:rsidR="00DD4BED" w:rsidRPr="00BF4B4F">
            <w:rPr>
              <w:rFonts w:ascii="Lucida Bright" w:hAnsi="Lucida Bright"/>
            </w:rPr>
            <w:t>§ 290.41</w:t>
          </w:r>
          <w:r w:rsidRPr="00BF4B4F">
            <w:rPr>
              <w:rFonts w:ascii="Lucida Bright" w:hAnsi="Lucida Bright"/>
              <w:i w:val="0"/>
            </w:rPr>
            <w:t>.</w:t>
          </w:r>
        </w:p>
        <w:p w:rsidR="00C22E43" w:rsidRPr="00BF4B4F" w:rsidRDefault="00591DF5" w:rsidP="000E56AF">
          <w:pPr>
            <w:pStyle w:val="LegalCitation"/>
            <w:tabs>
              <w:tab w:val="left" w:pos="-450"/>
            </w:tabs>
            <w:ind w:left="360"/>
            <w:rPr>
              <w:rFonts w:ascii="Lucida Bright" w:hAnsi="Lucida Bright"/>
              <w:i w:val="0"/>
            </w:rPr>
          </w:pPr>
          <w:r w:rsidRPr="00BF4B4F">
            <w:rPr>
              <w:rFonts w:ascii="Lucida Bright" w:hAnsi="Lucida Bright"/>
              <w:i w:val="0"/>
            </w:rPr>
            <w:t>A wastewater treatment facility surface impoundment may not be located in areas overlying the recharge zones of major or minor aquifers, as defined by the Texas Water Development Board, unless the aquifer is separated from the base of the containment structure by a minimum of three feet of material with a hydraulic conductivity toward the aquifer not greater than 10</w:t>
          </w:r>
          <w:r w:rsidRPr="00BF4B4F">
            <w:rPr>
              <w:rFonts w:ascii="Lucida Bright" w:hAnsi="Lucida Bright"/>
              <w:i w:val="0"/>
              <w:sz w:val="28"/>
              <w:szCs w:val="28"/>
              <w:vertAlign w:val="superscript"/>
            </w:rPr>
            <w:t>-7</w:t>
          </w:r>
          <w:r w:rsidRPr="00BF4B4F">
            <w:rPr>
              <w:rFonts w:ascii="Lucida Bright" w:hAnsi="Lucida Bright"/>
              <w:i w:val="0"/>
            </w:rPr>
            <w:t xml:space="preserve"> cm/sec or a thicker interval of more permeable material which provides equivalent or greater retardation of pollutant migration.  A synthetic membrane liner may be substituted with a minimum of 30 mils thickness and underground leak detection system with appropriate sampling points.</w:t>
          </w:r>
        </w:p>
      </w:sdtContent>
    </w:sdt>
    <w:p w:rsidR="00331CAC" w:rsidRPr="00BF4B4F" w:rsidRDefault="00331CA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28"/>
          <w:sz w:val="32"/>
          <w:szCs w:val="32"/>
        </w:rPr>
      </w:pPr>
      <w:r w:rsidRPr="00BF4B4F">
        <w:br w:type="page"/>
      </w:r>
    </w:p>
    <w:bookmarkStart w:id="226" w:name="_Toc459128399" w:displacedByCustomXml="next"/>
    <w:bookmarkStart w:id="227" w:name="_Toc484155019" w:displacedByCustomXml="next"/>
    <w:sdt>
      <w:sdtPr>
        <w:rPr>
          <w:rFonts w:ascii="Lucida Bright" w:hAnsi="Lucida Bright"/>
        </w:rPr>
        <w:id w:val="-2083598518"/>
        <w:lock w:val="contentLocked"/>
        <w:placeholder>
          <w:docPart w:val="DefaultPlaceholder_1081868574"/>
        </w:placeholder>
        <w:group/>
      </w:sdtPr>
      <w:sdtEndPr/>
      <w:sdtContent>
        <w:p w:rsidR="00331CAC" w:rsidRPr="00BF4B4F" w:rsidRDefault="00331CAC" w:rsidP="00331CAC">
          <w:pPr>
            <w:pStyle w:val="SectionTitle"/>
            <w:rPr>
              <w:rFonts w:ascii="Lucida Bright" w:hAnsi="Lucida Bright"/>
            </w:rPr>
          </w:pPr>
          <w:r w:rsidRPr="00BF4B4F">
            <w:rPr>
              <w:rFonts w:ascii="Lucida Bright" w:hAnsi="Lucida Bright"/>
            </w:rPr>
            <w:t>SUPPLEMENTAL PERMIT INFORMATION FORM (SPIF)</w:t>
          </w:r>
        </w:p>
        <w:bookmarkEnd w:id="226" w:displacedByCustomXml="next"/>
      </w:sdtContent>
    </w:sdt>
    <w:bookmarkEnd w:id="227" w:displacedByCustomXml="prev"/>
    <w:sdt>
      <w:sdtPr>
        <w:id w:val="-1761289846"/>
        <w:lock w:val="contentLocked"/>
        <w:placeholder>
          <w:docPart w:val="DefaultPlaceholder_1081868574"/>
        </w:placeholder>
        <w:group/>
      </w:sdtPr>
      <w:sdtEndPr/>
      <w:sdtContent>
        <w:p w:rsidR="00331CAC" w:rsidRPr="00BF4B4F" w:rsidRDefault="00331CAC" w:rsidP="00506583">
          <w:pPr>
            <w:pStyle w:val="VeryStrong"/>
            <w:jc w:val="center"/>
          </w:pPr>
          <w:r w:rsidRPr="00BF4B4F">
            <w:t>This form applies to TPDES permit applications</w:t>
          </w:r>
          <w:r w:rsidR="002E0F1C" w:rsidRPr="00BF4B4F">
            <w:t xml:space="preserve"> only</w:t>
          </w:r>
          <w:r w:rsidRPr="00BF4B4F">
            <w:t>.</w:t>
          </w:r>
        </w:p>
      </w:sdtContent>
    </w:sdt>
    <w:sdt>
      <w:sdtPr>
        <w:id w:val="-241183025"/>
        <w:lock w:val="contentLocked"/>
        <w:placeholder>
          <w:docPart w:val="DefaultPlaceholder_1081868574"/>
        </w:placeholder>
        <w:group/>
      </w:sdtPr>
      <w:sdtEndPr/>
      <w:sdtContent>
        <w:p w:rsidR="00331CAC" w:rsidRPr="00BF4B4F" w:rsidRDefault="00331CAC" w:rsidP="00331CAC">
          <w:pPr>
            <w:spacing w:before="240"/>
          </w:pPr>
          <w:r w:rsidRPr="00BF4B4F">
            <w:t xml:space="preserve">The SPIF must be completed as a separate document.  The TCEQ will mail a copy of the </w:t>
          </w:r>
          <w:r w:rsidR="00506583" w:rsidRPr="00BF4B4F">
            <w:t xml:space="preserve">completed </w:t>
          </w:r>
          <w:r w:rsidRPr="00BF4B4F">
            <w:t>SPIF to each agency as required by the TCEQ Memorandum of Agreement with the EPA.  If any of the items a</w:t>
          </w:r>
          <w:r w:rsidR="00C7081A" w:rsidRPr="00BF4B4F">
            <w:t xml:space="preserve">re not completely addressed </w:t>
          </w:r>
          <w:r w:rsidRPr="00BF4B4F">
            <w:t>or further information is needed, you will be contacted to provide the information.  Each item must be completely addressed.</w:t>
          </w:r>
        </w:p>
      </w:sdtContent>
    </w:sdt>
    <w:sdt>
      <w:sdtPr>
        <w:id w:val="599994470"/>
        <w:lock w:val="contentLocked"/>
        <w:placeholder>
          <w:docPart w:val="DefaultPlaceholder_1081868574"/>
        </w:placeholder>
        <w:group/>
      </w:sdtPr>
      <w:sdtEndPr/>
      <w:sdtContent>
        <w:p w:rsidR="00331CAC" w:rsidRPr="00BF4B4F" w:rsidRDefault="00331CAC" w:rsidP="00331CAC">
          <w:pPr>
            <w:spacing w:before="240"/>
          </w:pPr>
          <w:r w:rsidRPr="00BF4B4F">
            <w:t>When filling out the SPIF:</w:t>
          </w:r>
        </w:p>
      </w:sdtContent>
    </w:sdt>
    <w:sdt>
      <w:sdtPr>
        <w:rPr>
          <w:rStyle w:val="VeryStrongChar"/>
          <w:rFonts w:ascii="Lucida Bright" w:hAnsi="Lucida Bright"/>
        </w:rPr>
        <w:id w:val="159427471"/>
        <w:lock w:val="contentLocked"/>
        <w:placeholder>
          <w:docPart w:val="DefaultPlaceholder_1081868574"/>
        </w:placeholder>
        <w:group/>
      </w:sdtPr>
      <w:sdtEndPr>
        <w:rPr>
          <w:rStyle w:val="VeryStrongChar"/>
        </w:rPr>
      </w:sdtEndPr>
      <w:sdtContent>
        <w:p w:rsidR="00331CAC" w:rsidRPr="00BF4B4F" w:rsidRDefault="00331CAC" w:rsidP="00E94FAF">
          <w:pPr>
            <w:pStyle w:val="ListParagraph"/>
            <w:numPr>
              <w:ilvl w:val="1"/>
              <w:numId w:val="5"/>
            </w:numPr>
            <w:spacing w:before="120" w:after="120"/>
            <w:ind w:left="1440" w:hanging="360"/>
            <w:contextualSpacing w:val="0"/>
          </w:pPr>
          <w:r w:rsidRPr="00BF4B4F">
            <w:rPr>
              <w:rStyle w:val="VeryStrongChar"/>
              <w:rFonts w:ascii="Lucida Bright" w:hAnsi="Lucida Bright"/>
            </w:rPr>
            <w:t>Do not refer to a response of any item in the permit application form</w:t>
          </w:r>
        </w:p>
      </w:sdtContent>
    </w:sdt>
    <w:sdt>
      <w:sdtPr>
        <w:id w:val="-523640377"/>
        <w:lock w:val="contentLocked"/>
        <w:placeholder>
          <w:docPart w:val="DefaultPlaceholder_1081868574"/>
        </w:placeholder>
        <w:group/>
      </w:sdtPr>
      <w:sdtEndPr/>
      <w:sdtContent>
        <w:p w:rsidR="00331CAC" w:rsidRPr="00BF4B4F" w:rsidRDefault="00331CAC" w:rsidP="00E94FAF">
          <w:pPr>
            <w:pStyle w:val="ListParagraph"/>
            <w:numPr>
              <w:ilvl w:val="1"/>
              <w:numId w:val="5"/>
            </w:numPr>
            <w:spacing w:before="120" w:after="120"/>
            <w:ind w:left="1440" w:hanging="360"/>
            <w:contextualSpacing w:val="0"/>
          </w:pPr>
          <w:r w:rsidRPr="00BF4B4F">
            <w:t>Each attachment must be provided with this form, separately from the administrative report of the application</w:t>
          </w:r>
        </w:p>
      </w:sdtContent>
    </w:sdt>
    <w:sdt>
      <w:sdtPr>
        <w:id w:val="-217287829"/>
        <w:lock w:val="contentLocked"/>
        <w:placeholder>
          <w:docPart w:val="DefaultPlaceholder_1081868574"/>
        </w:placeholder>
        <w:group/>
      </w:sdtPr>
      <w:sdtEndPr/>
      <w:sdtContent>
        <w:p w:rsidR="002E0F1C" w:rsidRPr="00BF4B4F" w:rsidRDefault="00331CAC" w:rsidP="00904B75">
          <w:pPr>
            <w:spacing w:before="240"/>
          </w:pPr>
          <w:r w:rsidRPr="00BF4B4F">
            <w:t>The application will not be declared administratively complete without this form being completed in its entirety including all attachments.</w:t>
          </w:r>
        </w:p>
      </w:sdtContent>
    </w:sdt>
    <w:p w:rsidR="00D92A35" w:rsidRPr="00BF4B4F" w:rsidRDefault="00D92A35" w:rsidP="00904B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0" w:after="1200"/>
        <w:rPr>
          <w:b/>
        </w:rPr>
      </w:pPr>
    </w:p>
    <w:p w:rsidR="00506583" w:rsidRPr="00BF4B4F" w:rsidRDefault="00506583" w:rsidP="00904B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0" w:after="1200"/>
        <w:rPr>
          <w:b/>
        </w:rPr>
        <w:sectPr w:rsidR="00506583" w:rsidRPr="00BF4B4F" w:rsidSect="003C0416">
          <w:type w:val="continuous"/>
          <w:pgSz w:w="12240" w:h="15840"/>
          <w:pgMar w:top="1440" w:right="1440" w:bottom="1440" w:left="1440" w:header="720" w:footer="720" w:gutter="0"/>
          <w:cols w:space="720"/>
          <w:docGrid w:linePitch="360"/>
        </w:sectPr>
      </w:pPr>
    </w:p>
    <w:bookmarkStart w:id="228" w:name="_Toc459128394" w:displacedByCustomXml="next"/>
    <w:bookmarkStart w:id="229" w:name="_Toc484155020" w:displacedByCustomXml="next"/>
    <w:sdt>
      <w:sdtPr>
        <w:id w:val="-93166425"/>
        <w:lock w:val="contentLocked"/>
        <w:placeholder>
          <w:docPart w:val="DefaultPlaceholder_1081868574"/>
        </w:placeholder>
        <w:group/>
      </w:sdtPr>
      <w:sdtEndPr/>
      <w:sdtContent>
        <w:p w:rsidR="00D92A35" w:rsidRPr="00BF4B4F" w:rsidRDefault="00D92A35" w:rsidP="00506583">
          <w:pPr>
            <w:pStyle w:val="HeadingLevel1"/>
          </w:pPr>
          <w:r w:rsidRPr="00BF4B4F">
            <w:t>Water Quality Permit Payment Submittal Form</w:t>
          </w:r>
        </w:p>
        <w:bookmarkEnd w:id="228" w:displacedByCustomXml="next"/>
      </w:sdtContent>
    </w:sdt>
    <w:bookmarkEnd w:id="229" w:displacedByCustomXml="prev"/>
    <w:sdt>
      <w:sdtPr>
        <w:rPr>
          <w:rFonts w:eastAsia="Georgia" w:cs="Georgia"/>
        </w:rPr>
        <w:id w:val="-1373685285"/>
        <w:lock w:val="contentLocked"/>
        <w:placeholder>
          <w:docPart w:val="DefaultPlaceholder_1081868574"/>
        </w:placeholder>
        <w:group/>
      </w:sdtPr>
      <w:sdtEndPr/>
      <w:sdtContent>
        <w:p w:rsidR="00D92A35" w:rsidRPr="00BF4B4F" w:rsidRDefault="00D92A35" w:rsidP="00D92A35">
          <w:pPr>
            <w:tabs>
              <w:tab w:val="left" w:pos="9520"/>
            </w:tabs>
            <w:spacing w:after="120"/>
            <w:ind w:right="115"/>
            <w:rPr>
              <w:rFonts w:eastAsia="Georgia" w:cs="Georgia"/>
            </w:rPr>
          </w:pPr>
          <w:r w:rsidRPr="00BF4B4F">
            <w:rPr>
              <w:rFonts w:eastAsia="Georgia" w:cs="Georgia"/>
            </w:rPr>
            <w:t>The application fee is required to be paid at the time the application is submitted.  Failure to submit payment at the time the application is filed will cause delays in processing your application. Payment of the fee may be made by check or money order, payable to TCEQ, or through EPAY (electronic payment through the web).</w:t>
          </w:r>
        </w:p>
      </w:sdtContent>
    </w:sdt>
    <w:sdt>
      <w:sdtPr>
        <w:rPr>
          <w:rStyle w:val="Strong"/>
        </w:rPr>
        <w:id w:val="-952710178"/>
        <w:lock w:val="contentLocked"/>
        <w:placeholder>
          <w:docPart w:val="DefaultPlaceholder_1081868574"/>
        </w:placeholder>
        <w:group/>
      </w:sdtPr>
      <w:sdtEndPr>
        <w:rPr>
          <w:rStyle w:val="Strong"/>
        </w:rPr>
      </w:sdtEndPr>
      <w:sdtContent>
        <w:p w:rsidR="00D92A35" w:rsidRPr="00BF4B4F" w:rsidRDefault="00D92A35" w:rsidP="00D92A35">
          <w:pPr>
            <w:tabs>
              <w:tab w:val="left" w:pos="360"/>
              <w:tab w:val="left" w:pos="9520"/>
            </w:tabs>
            <w:spacing w:after="120"/>
            <w:ind w:right="115"/>
            <w:rPr>
              <w:rStyle w:val="Strong"/>
            </w:rPr>
          </w:pPr>
          <w:r w:rsidRPr="00BF4B4F">
            <w:rPr>
              <w:rStyle w:val="Strong"/>
            </w:rPr>
            <w:t>Mailed Payments:</w:t>
          </w:r>
        </w:p>
      </w:sdtContent>
    </w:sdt>
    <w:sdt>
      <w:sdtPr>
        <w:rPr>
          <w:rFonts w:eastAsia="Georgia" w:cs="Georgia"/>
        </w:rPr>
        <w:id w:val="1941336239"/>
        <w:lock w:val="contentLocked"/>
        <w:placeholder>
          <w:docPart w:val="DefaultPlaceholder_1081868574"/>
        </w:placeholder>
        <w:group/>
      </w:sdtPr>
      <w:sdtEndPr/>
      <w:sdtContent>
        <w:p w:rsidR="00D92A35" w:rsidRPr="00BF4B4F" w:rsidRDefault="00D92A35" w:rsidP="00D92A35">
          <w:pPr>
            <w:tabs>
              <w:tab w:val="left" w:pos="360"/>
              <w:tab w:val="left" w:pos="9520"/>
            </w:tabs>
            <w:spacing w:after="120"/>
            <w:ind w:left="360" w:right="115"/>
            <w:rPr>
              <w:rFonts w:eastAsia="Georgia" w:cs="Georgia"/>
            </w:rPr>
          </w:pPr>
          <w:r w:rsidRPr="00BF4B4F">
            <w:rPr>
              <w:rFonts w:eastAsia="Georgia" w:cs="Georgia"/>
            </w:rPr>
            <w:t>Complete and submit this Water Quality Permit Payment Submittal Form.  The application fee is submitted to a different address than the application form.  Read the Water Quality Permit Payment Submittal Form for further instructions.</w:t>
          </w:r>
        </w:p>
      </w:sdtContent>
    </w:sdt>
    <w:p w:rsidR="00D92A35" w:rsidRPr="00BF4B4F" w:rsidRDefault="00D766CB" w:rsidP="00D92A35">
      <w:pPr>
        <w:tabs>
          <w:tab w:val="left" w:pos="360"/>
          <w:tab w:val="left" w:pos="9520"/>
        </w:tabs>
        <w:spacing w:after="120"/>
        <w:ind w:right="115"/>
        <w:rPr>
          <w:rFonts w:eastAsia="Georgia" w:cs="Georgia"/>
        </w:rPr>
      </w:pPr>
      <w:sdt>
        <w:sdtPr>
          <w:rPr>
            <w:rStyle w:val="Strong"/>
          </w:rPr>
          <w:id w:val="1085964540"/>
          <w:lock w:val="contentLocked"/>
          <w:placeholder>
            <w:docPart w:val="DefaultPlaceholder_1081868574"/>
          </w:placeholder>
          <w:group/>
        </w:sdtPr>
        <w:sdtEndPr>
          <w:rPr>
            <w:rStyle w:val="Strong"/>
          </w:rPr>
        </w:sdtEndPr>
        <w:sdtContent>
          <w:r w:rsidR="00D92A35" w:rsidRPr="00BF4B4F">
            <w:rPr>
              <w:rStyle w:val="Strong"/>
            </w:rPr>
            <w:t>ePAY Electronic Payment:</w:t>
          </w:r>
        </w:sdtContent>
      </w:sdt>
      <w:r w:rsidR="00D92A35" w:rsidRPr="00BF4B4F">
        <w:rPr>
          <w:rFonts w:eastAsia="Georgia" w:cs="Georgia"/>
        </w:rPr>
        <w:t xml:space="preserve"> </w:t>
      </w:r>
      <w:sdt>
        <w:sdtPr>
          <w:rPr>
            <w:rFonts w:eastAsia="Georgia" w:cs="Georgia"/>
          </w:rPr>
          <w:id w:val="-1526403548"/>
          <w:lock w:val="contentLocked"/>
          <w:placeholder>
            <w:docPart w:val="DefaultPlaceholder_1081868574"/>
          </w:placeholder>
          <w:group/>
        </w:sdtPr>
        <w:sdtEndPr>
          <w:rPr>
            <w:rStyle w:val="Hyperlink"/>
            <w:color w:val="0000FF"/>
            <w:u w:val="single"/>
          </w:rPr>
        </w:sdtEndPr>
        <w:sdtContent>
          <w:hyperlink r:id="rId25" w:tooltip="Click here to visit the ePay website where you can make the payment online." w:history="1">
            <w:r w:rsidR="00D92A35" w:rsidRPr="00BF4B4F">
              <w:rPr>
                <w:rStyle w:val="Hyperlink"/>
                <w:rFonts w:eastAsia="Georgia" w:cs="Georgia"/>
              </w:rPr>
              <w:t>http://www.tceq.texas.gov/epay</w:t>
            </w:r>
          </w:hyperlink>
        </w:sdtContent>
      </w:sdt>
    </w:p>
    <w:sdt>
      <w:sdtPr>
        <w:rPr>
          <w:rFonts w:eastAsia="Georgia" w:cs="Georgia"/>
        </w:rPr>
        <w:id w:val="1044187599"/>
        <w:lock w:val="contentLocked"/>
        <w:placeholder>
          <w:docPart w:val="DefaultPlaceholder_1081868574"/>
        </w:placeholder>
        <w:group/>
      </w:sdtPr>
      <w:sdtEndPr/>
      <w:sdtContent>
        <w:p w:rsidR="00D92A35" w:rsidRPr="00BF4B4F" w:rsidRDefault="00D92A35" w:rsidP="00D92A35">
          <w:pPr>
            <w:tabs>
              <w:tab w:val="left" w:pos="360"/>
            </w:tabs>
            <w:spacing w:after="120"/>
            <w:ind w:left="360" w:right="115"/>
            <w:rPr>
              <w:rFonts w:eastAsia="Georgia" w:cs="Georgia"/>
            </w:rPr>
          </w:pPr>
          <w:r w:rsidRPr="00BF4B4F">
            <w:rPr>
              <w:rFonts w:eastAsia="Georgia" w:cs="Georgia"/>
            </w:rPr>
            <w:t>When making the payment you must select Water Quality, and then select the fee category “</w:t>
          </w:r>
          <w:r w:rsidRPr="00BF4B4F">
            <w:t>Municipal</w:t>
          </w:r>
          <w:r w:rsidRPr="00BF4B4F">
            <w:rPr>
              <w:rFonts w:eastAsia="Georgia" w:cs="Georgia"/>
            </w:rPr>
            <w:t>”.  You must include a copy of the payment voucher with your application.  Your application will not be considered complete without the payment voucher.</w:t>
          </w:r>
        </w:p>
      </w:sdtContent>
    </w:sdt>
    <w:bookmarkStart w:id="230" w:name="_Toc459128393" w:displacedByCustomXml="next"/>
    <w:bookmarkStart w:id="231" w:name="_Toc484155021" w:displacedByCustomXml="next"/>
    <w:sdt>
      <w:sdtPr>
        <w:id w:val="-1819953029"/>
        <w:lock w:val="contentLocked"/>
        <w:placeholder>
          <w:docPart w:val="DefaultPlaceholder_1081868574"/>
        </w:placeholder>
        <w:group/>
      </w:sdtPr>
      <w:sdtEndPr/>
      <w:sdtContent>
        <w:p w:rsidR="00D92A35" w:rsidRPr="00BF4B4F" w:rsidRDefault="00D92A35" w:rsidP="00506583">
          <w:pPr>
            <w:pStyle w:val="HeadingLevel1"/>
          </w:pPr>
          <w:r w:rsidRPr="00BF4B4F">
            <w:t>Attachment 1 Individual Information</w:t>
          </w:r>
        </w:p>
        <w:bookmarkEnd w:id="230" w:displacedByCustomXml="next"/>
      </w:sdtContent>
    </w:sdt>
    <w:bookmarkEnd w:id="231" w:displacedByCustomXml="prev"/>
    <w:sdt>
      <w:sdtPr>
        <w:id w:val="-1524855739"/>
        <w:lock w:val="contentLocked"/>
        <w:placeholder>
          <w:docPart w:val="DefaultPlaceholder_1081868574"/>
        </w:placeholder>
        <w:group/>
      </w:sdtPr>
      <w:sdtEndPr/>
      <w:sdtContent>
        <w:p w:rsidR="00D92A35" w:rsidRPr="00BF4B4F" w:rsidRDefault="00D92A35" w:rsidP="00D92A35">
          <w:pPr>
            <w:spacing w:line="230" w:lineRule="auto"/>
          </w:pPr>
          <w:r w:rsidRPr="00BF4B4F">
            <w:t>If the applicant or co-applicant is an individual, provide information on the individual as required by the Texas Water Code. The address provided must be</w:t>
          </w:r>
          <w:r w:rsidR="00506583" w:rsidRPr="00BF4B4F">
            <w:t xml:space="preserve"> the individual’s home address.</w:t>
          </w:r>
        </w:p>
      </w:sdtContent>
    </w:sdt>
    <w:sdt>
      <w:sdtPr>
        <w:rPr>
          <w:b/>
        </w:rPr>
        <w:id w:val="-2059625552"/>
        <w:lock w:val="contentLocked"/>
        <w:placeholder>
          <w:docPart w:val="DefaultPlaceholder_1081868574"/>
        </w:placeholder>
        <w:group/>
      </w:sdtPr>
      <w:sdtEndPr/>
      <w:sdtContent>
        <w:p w:rsidR="006D0E5D" w:rsidRPr="00BF4B4F" w:rsidRDefault="006D0E5D" w:rsidP="0050658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0" w:after="1200"/>
            <w:jc w:val="center"/>
            <w:rPr>
              <w:b/>
            </w:rPr>
          </w:pPr>
          <w:r w:rsidRPr="00BF4B4F">
            <w:rPr>
              <w:b/>
            </w:rPr>
            <w:t>End of Instructions for TCEQ Form 10053</w:t>
          </w:r>
        </w:p>
      </w:sdtContent>
    </w:sdt>
    <w:p w:rsidR="008A02EF" w:rsidRPr="00BF4B4F" w:rsidRDefault="008A02EF" w:rsidP="002E0F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28"/>
          <w:sz w:val="32"/>
          <w:szCs w:val="32"/>
        </w:rPr>
      </w:pPr>
      <w:r w:rsidRPr="00BF4B4F">
        <w:br w:type="page"/>
      </w:r>
    </w:p>
    <w:bookmarkStart w:id="232" w:name="_Toc285706068" w:displacedByCustomXml="next"/>
    <w:bookmarkStart w:id="233" w:name="_Toc299543678" w:displacedByCustomXml="next"/>
    <w:bookmarkStart w:id="234" w:name="_Toc459128400" w:displacedByCustomXml="next"/>
    <w:bookmarkStart w:id="235" w:name="_Toc484155022" w:displacedByCustomXml="next"/>
    <w:sdt>
      <w:sdtPr>
        <w:rPr>
          <w:rFonts w:ascii="Lucida Bright" w:hAnsi="Lucida Bright"/>
        </w:rPr>
        <w:id w:val="-1501582860"/>
        <w:lock w:val="contentLocked"/>
        <w:placeholder>
          <w:docPart w:val="DefaultPlaceholder_1081868574"/>
        </w:placeholder>
        <w:group/>
      </w:sdtPr>
      <w:sdtEndPr/>
      <w:sdtContent>
        <w:p w:rsidR="00C22E43" w:rsidRPr="00BF4B4F" w:rsidRDefault="00A4566F" w:rsidP="00B65B39">
          <w:pPr>
            <w:pStyle w:val="SectionTitle"/>
            <w:rPr>
              <w:rFonts w:ascii="Lucida Bright" w:hAnsi="Lucida Bright"/>
            </w:rPr>
          </w:pPr>
          <w:r w:rsidRPr="00BF4B4F">
            <w:rPr>
              <w:rFonts w:ascii="Lucida Bright" w:hAnsi="Lucida Bright"/>
            </w:rPr>
            <w:t>INSTRUCTIONS FOR DOMESTIC TECHNICAL REPORT</w:t>
          </w:r>
          <w:r w:rsidR="00C22E43" w:rsidRPr="00BF4B4F">
            <w:rPr>
              <w:rFonts w:ascii="Lucida Bright" w:hAnsi="Lucida Bright"/>
            </w:rPr>
            <w:t xml:space="preserve"> 1.0</w:t>
          </w:r>
        </w:p>
        <w:bookmarkEnd w:id="232" w:displacedByCustomXml="next"/>
        <w:bookmarkEnd w:id="233" w:displacedByCustomXml="next"/>
        <w:bookmarkEnd w:id="234" w:displacedByCustomXml="next"/>
      </w:sdtContent>
    </w:sdt>
    <w:bookmarkEnd w:id="235" w:displacedByCustomXml="prev"/>
    <w:sdt>
      <w:sdtPr>
        <w:id w:val="-1499419234"/>
        <w:lock w:val="contentLocked"/>
        <w:placeholder>
          <w:docPart w:val="DefaultPlaceholder_1081868574"/>
        </w:placeholder>
        <w:group/>
      </w:sdtPr>
      <w:sdtEndPr/>
      <w:sdtContent>
        <w:p w:rsidR="00C22E43" w:rsidRPr="00BF4B4F" w:rsidRDefault="00C22E43" w:rsidP="00677819">
          <w:pPr>
            <w:pStyle w:val="Sub-Title"/>
          </w:pPr>
          <w:r w:rsidRPr="00BF4B4F">
            <w:t>The following items are required for all permit applications - r</w:t>
          </w:r>
          <w:r w:rsidR="008A02EF" w:rsidRPr="00BF4B4F">
            <w:t>enewals, amendments and new per</w:t>
          </w:r>
          <w:r w:rsidR="002F4F85" w:rsidRPr="00BF4B4F">
            <w:t xml:space="preserve">mit applications. </w:t>
          </w:r>
          <w:r w:rsidRPr="00BF4B4F">
            <w:t>Please rea</w:t>
          </w:r>
          <w:r w:rsidR="008A02EF" w:rsidRPr="00BF4B4F">
            <w:t>d the instructions carefully.</w:t>
          </w:r>
        </w:p>
      </w:sdtContent>
    </w:sdt>
    <w:sdt>
      <w:sdtPr>
        <w:id w:val="-645359513"/>
        <w:lock w:val="contentLocked"/>
        <w:placeholder>
          <w:docPart w:val="DefaultPlaceholder_1081868574"/>
        </w:placeholder>
        <w:group/>
      </w:sdtPr>
      <w:sdtEndPr/>
      <w:sdtContent>
        <w:p w:rsidR="00C22E43" w:rsidRPr="00BF4B4F" w:rsidRDefault="00C22E43" w:rsidP="00C22E43">
          <w:r w:rsidRPr="00BF4B4F">
            <w:t>Please provide detailed technical information as needed. If more than one outfall is included in the application, provide applicable information for each outfall. If an item does not apply to your facility, write N/A to indicate that you have considered it. Attach separate reports or additional sheets as needed. Cross-reference all attachments to the question in the Technical Report. You are not required to submit worksheets that do not apply to your application.</w:t>
          </w:r>
        </w:p>
      </w:sdtContent>
    </w:sdt>
    <w:bookmarkStart w:id="236" w:name="_Toc285706069" w:displacedByCustomXml="next"/>
    <w:bookmarkStart w:id="237" w:name="_Toc299543679" w:displacedByCustomXml="next"/>
    <w:bookmarkStart w:id="238" w:name="_Toc459128401" w:displacedByCustomXml="next"/>
    <w:bookmarkStart w:id="239" w:name="_Toc484155023" w:displacedByCustomXml="next"/>
    <w:sdt>
      <w:sdtPr>
        <w:id w:val="1543944672"/>
        <w:lock w:val="contentLocked"/>
        <w:placeholder>
          <w:docPart w:val="DefaultPlaceholder_1081868574"/>
        </w:placeholder>
        <w:group/>
      </w:sdtPr>
      <w:sdtEndPr/>
      <w:sdtContent>
        <w:p w:rsidR="00C22E43" w:rsidRPr="00BF4B4F" w:rsidRDefault="00C22E43" w:rsidP="00506583">
          <w:pPr>
            <w:pStyle w:val="HeadingLevel1"/>
          </w:pPr>
          <w:r w:rsidRPr="00BF4B4F">
            <w:t>1.</w:t>
          </w:r>
          <w:r w:rsidRPr="00BF4B4F">
            <w:tab/>
          </w:r>
          <w:r w:rsidR="00E712E3" w:rsidRPr="00BF4B4F">
            <w:t>Permitted or Proposed Flows</w:t>
          </w:r>
        </w:p>
        <w:bookmarkEnd w:id="236" w:displacedByCustomXml="next"/>
        <w:bookmarkEnd w:id="237" w:displacedByCustomXml="next"/>
        <w:bookmarkEnd w:id="238" w:displacedByCustomXml="next"/>
      </w:sdtContent>
    </w:sdt>
    <w:bookmarkEnd w:id="239" w:displacedByCustomXml="prev"/>
    <w:sdt>
      <w:sdtPr>
        <w:id w:val="2088571344"/>
        <w:lock w:val="contentLocked"/>
        <w:placeholder>
          <w:docPart w:val="DefaultPlaceholder_1081868574"/>
        </w:placeholder>
        <w:group/>
      </w:sdtPr>
      <w:sdtEndPr/>
      <w:sdtContent>
        <w:p w:rsidR="00C22E43" w:rsidRPr="00BF4B4F" w:rsidRDefault="00C22E43" w:rsidP="00C22E43">
          <w:r w:rsidRPr="00BF4B4F">
            <w:t xml:space="preserve">Provide the design flow rate of the treatment facility for the facility that is operational or that will be constructed within the next five years. </w:t>
          </w:r>
          <w:r w:rsidR="0034226A" w:rsidRPr="00BF4B4F">
            <w:t xml:space="preserve">If </w:t>
          </w:r>
          <w:r w:rsidR="00397020" w:rsidRPr="00BF4B4F">
            <w:t xml:space="preserve">there is only one phase, </w:t>
          </w:r>
          <w:r w:rsidR="0034226A" w:rsidRPr="00BF4B4F">
            <w:t xml:space="preserve">fill out </w:t>
          </w:r>
          <w:r w:rsidR="00397020" w:rsidRPr="00BF4B4F">
            <w:t>Item A only.</w:t>
          </w:r>
          <w:r w:rsidR="00C02635" w:rsidRPr="00BF4B4F">
            <w:t xml:space="preserve">  </w:t>
          </w:r>
          <w:r w:rsidRPr="00BF4B4F">
            <w:t xml:space="preserve">If construction of facilities for specific phases will not be started within this five-year time period, then the phase may not be included in the proposed permit. This scenario is addressed in </w:t>
          </w:r>
          <w:r w:rsidR="0093067A" w:rsidRPr="00BF4B4F">
            <w:t>the Unbuilt Phases section (</w:t>
          </w:r>
          <w:r w:rsidR="00397020" w:rsidRPr="00BF4B4F">
            <w:t xml:space="preserve">Section </w:t>
          </w:r>
          <w:r w:rsidR="0056339B" w:rsidRPr="00BF4B4F">
            <w:t>5</w:t>
          </w:r>
          <w:r w:rsidR="0093067A" w:rsidRPr="00BF4B4F">
            <w:t>)</w:t>
          </w:r>
          <w:r w:rsidRPr="00BF4B4F">
            <w:t xml:space="preserve"> of Domestic Technical Report 1.0.</w:t>
          </w:r>
        </w:p>
        <w:p w:rsidR="00C22E43" w:rsidRPr="00BF4B4F" w:rsidRDefault="00C22E43" w:rsidP="00C22E43">
          <w:r w:rsidRPr="00BF4B4F">
            <w:t>If the applicant is requesting an increase in the permitted flow, a major amend</w:t>
          </w:r>
          <w:r w:rsidR="000C5269" w:rsidRPr="00BF4B4F">
            <w:t>ment to the permit is required.</w:t>
          </w:r>
        </w:p>
        <w:p w:rsidR="006A2B03" w:rsidRPr="00BF4B4F" w:rsidRDefault="00D331D1" w:rsidP="006A2B03">
          <w:r w:rsidRPr="00BF4B4F">
            <w:t>Specify which phase the facility is currently operating in</w:t>
          </w:r>
          <w:r w:rsidR="00397020" w:rsidRPr="00BF4B4F">
            <w:t xml:space="preserve"> on Item D</w:t>
          </w:r>
          <w:r w:rsidR="00CC1C58" w:rsidRPr="00BF4B4F">
            <w:t>,</w:t>
          </w:r>
          <w:r w:rsidRPr="00BF4B4F">
            <w:t xml:space="preserve"> as defined by the existing permit. </w:t>
          </w:r>
          <w:r w:rsidR="006A2B03" w:rsidRPr="00BF4B4F">
            <w:t xml:space="preserve">Provide the startup date of the current treatment </w:t>
          </w:r>
          <w:r w:rsidR="006A2B03" w:rsidRPr="00BF4B4F">
            <w:rPr>
              <w:rStyle w:val="EmphasisChar"/>
              <w:rFonts w:ascii="Lucida Bright" w:hAnsi="Lucida Bright"/>
            </w:rPr>
            <w:t>facility</w:t>
          </w:r>
          <w:r w:rsidR="006A2B03" w:rsidRPr="00BF4B4F">
            <w:t xml:space="preserve">. For example, if the facility was first built in </w:t>
          </w:r>
          <w:r w:rsidR="00241EB9" w:rsidRPr="00BF4B4F">
            <w:t>200</w:t>
          </w:r>
          <w:r w:rsidR="006A2B03" w:rsidRPr="00BF4B4F">
            <w:t xml:space="preserve">0 for 0.10 MGD capacity, but the facility was expanded in July </w:t>
          </w:r>
          <w:r w:rsidR="00241EB9" w:rsidRPr="00BF4B4F">
            <w:t>200</w:t>
          </w:r>
          <w:r w:rsidR="006A2B03" w:rsidRPr="00BF4B4F">
            <w:t xml:space="preserve">6 to accommodate a flow of 0.5 MGD, the answer to this question is July </w:t>
          </w:r>
          <w:r w:rsidR="00241EB9" w:rsidRPr="00BF4B4F">
            <w:t>200</w:t>
          </w:r>
          <w:r w:rsidR="006A2B03" w:rsidRPr="00BF4B4F">
            <w:t>6.</w:t>
          </w:r>
        </w:p>
      </w:sdtContent>
    </w:sdt>
    <w:p w:rsidR="00445FD3" w:rsidRPr="00BF4B4F" w:rsidRDefault="00445FD3" w:rsidP="00C22E43">
      <w:pPr>
        <w:sectPr w:rsidR="00445FD3" w:rsidRPr="00BF4B4F" w:rsidSect="003C0416">
          <w:pgSz w:w="12240" w:h="15840"/>
          <w:pgMar w:top="1440" w:right="1440" w:bottom="1440" w:left="1440" w:header="720" w:footer="720" w:gutter="0"/>
          <w:cols w:space="720"/>
          <w:docGrid w:linePitch="360"/>
        </w:sectPr>
      </w:pPr>
    </w:p>
    <w:bookmarkStart w:id="240" w:name="_Toc285706072" w:displacedByCustomXml="next"/>
    <w:bookmarkStart w:id="241" w:name="_Toc299543681" w:displacedByCustomXml="next"/>
    <w:bookmarkStart w:id="242" w:name="_Toc459128403" w:displacedByCustomXml="next"/>
    <w:bookmarkStart w:id="243" w:name="_Toc484155024" w:displacedByCustomXml="next"/>
    <w:sdt>
      <w:sdtPr>
        <w:id w:val="-652064365"/>
        <w:lock w:val="contentLocked"/>
        <w:placeholder>
          <w:docPart w:val="DefaultPlaceholder_1081868574"/>
        </w:placeholder>
        <w:group/>
      </w:sdtPr>
      <w:sdtEndPr/>
      <w:sdtContent>
        <w:p w:rsidR="00C22E43" w:rsidRPr="00BF4B4F" w:rsidRDefault="00D84F55" w:rsidP="00506583">
          <w:pPr>
            <w:pStyle w:val="HeadingLevel1"/>
          </w:pPr>
          <w:r>
            <w:t>2</w:t>
          </w:r>
          <w:r w:rsidR="00C22E43" w:rsidRPr="00BF4B4F">
            <w:t>.</w:t>
          </w:r>
          <w:r w:rsidR="00C22E43" w:rsidRPr="00BF4B4F">
            <w:tab/>
          </w:r>
          <w:r w:rsidR="0072122E" w:rsidRPr="00BF4B4F">
            <w:t xml:space="preserve">Treatment </w:t>
          </w:r>
          <w:r w:rsidR="001C3A51" w:rsidRPr="00BF4B4F">
            <w:t>Process</w:t>
          </w:r>
        </w:p>
        <w:bookmarkEnd w:id="240" w:displacedByCustomXml="next"/>
        <w:bookmarkEnd w:id="241" w:displacedByCustomXml="next"/>
        <w:bookmarkEnd w:id="242" w:displacedByCustomXml="next"/>
      </w:sdtContent>
    </w:sdt>
    <w:bookmarkEnd w:id="243" w:displacedByCustomXml="prev"/>
    <w:bookmarkStart w:id="244" w:name="_Toc285706073" w:displacedByCustomXml="next"/>
    <w:sdt>
      <w:sdtPr>
        <w:id w:val="-292450989"/>
        <w:lock w:val="contentLocked"/>
        <w:placeholder>
          <w:docPart w:val="DefaultPlaceholder_1081868574"/>
        </w:placeholder>
        <w:group/>
      </w:sdtPr>
      <w:sdtEndPr/>
      <w:sdtContent>
        <w:p w:rsidR="00DA77CC" w:rsidRPr="00BF4B4F" w:rsidRDefault="00C22E43" w:rsidP="00A63994">
          <w:pPr>
            <w:pStyle w:val="HeadingLevel2"/>
          </w:pPr>
          <w:r w:rsidRPr="00BF4B4F">
            <w:t>a.</w:t>
          </w:r>
          <w:r w:rsidRPr="00BF4B4F">
            <w:tab/>
          </w:r>
          <w:r w:rsidR="00402AD9" w:rsidRPr="00BF4B4F">
            <w:t>Treatment process description</w:t>
          </w:r>
        </w:p>
        <w:bookmarkEnd w:id="244" w:displacedByCustomXml="next"/>
      </w:sdtContent>
    </w:sdt>
    <w:sdt>
      <w:sdtPr>
        <w:id w:val="264271231"/>
        <w:lock w:val="contentLocked"/>
        <w:placeholder>
          <w:docPart w:val="DefaultPlaceholder_1081868574"/>
        </w:placeholder>
        <w:group/>
      </w:sdtPr>
      <w:sdtEndPr/>
      <w:sdtContent>
        <w:p w:rsidR="004E64DB" w:rsidRPr="00BF4B4F" w:rsidRDefault="00C22E43" w:rsidP="008D2F20">
          <w:pPr>
            <w:rPr>
              <w:b/>
              <w:sz w:val="28"/>
              <w:szCs w:val="28"/>
            </w:rPr>
          </w:pPr>
          <w:r w:rsidRPr="00BF4B4F">
            <w:t xml:space="preserve">Provide a detailed description of the treatment process. Describe the type of treatment system (e.g., activated sludge, lagoon system, trickling filter) and mode of operation (e.g., extended aeration mode, complete mix mode, conventional mode, lagoon system). Provide a detailed description that traces the flow of wastewater through the entire treatment process and starts with the headworks and finishes with the discharge point. Include in a detailed description the sludge processing and drying units. </w:t>
          </w:r>
          <w:r w:rsidRPr="00BF4B4F">
            <w:rPr>
              <w:rStyle w:val="StrongChar"/>
              <w:rFonts w:ascii="Lucida Bright" w:hAnsi="Lucida Bright"/>
            </w:rPr>
            <w:t>Provide a separate description for each phase of the permit (e.g., interim, final).</w:t>
          </w:r>
          <w:r w:rsidRPr="00BF4B4F">
            <w:t xml:space="preserve"> </w:t>
          </w:r>
          <w:r w:rsidR="00C74FFA" w:rsidRPr="00BF4B4F">
            <w:t>A list of common processes or process modifications is provided as Exam</w:t>
          </w:r>
          <w:bookmarkStart w:id="245" w:name="_Toc285706074"/>
          <w:r w:rsidR="00397020" w:rsidRPr="00BF4B4F">
            <w:t>ple 1 in the instructions</w:t>
          </w:r>
        </w:p>
      </w:sdtContent>
    </w:sdt>
    <w:sdt>
      <w:sdtPr>
        <w:id w:val="-639342070"/>
        <w:lock w:val="contentLocked"/>
        <w:placeholder>
          <w:docPart w:val="DefaultPlaceholder_1081868574"/>
        </w:placeholder>
        <w:group/>
      </w:sdtPr>
      <w:sdtEndPr/>
      <w:sdtContent>
        <w:p w:rsidR="006A2B03" w:rsidRPr="00BF4B4F" w:rsidRDefault="006A2B03" w:rsidP="00F6198E">
          <w:pPr>
            <w:pStyle w:val="HeadingLevel2"/>
            <w:keepNext/>
          </w:pPr>
          <w:r w:rsidRPr="00BF4B4F">
            <w:t>b.</w:t>
          </w:r>
          <w:r w:rsidRPr="00BF4B4F">
            <w:tab/>
            <w:t>Treatment units</w:t>
          </w:r>
        </w:p>
        <w:bookmarkEnd w:id="245" w:displacedByCustomXml="next"/>
      </w:sdtContent>
    </w:sdt>
    <w:sdt>
      <w:sdtPr>
        <w:id w:val="1524054001"/>
        <w:lock w:val="contentLocked"/>
        <w:placeholder>
          <w:docPart w:val="DefaultPlaceholder_1081868574"/>
        </w:placeholder>
        <w:group/>
      </w:sdtPr>
      <w:sdtEndPr/>
      <w:sdtContent>
        <w:p w:rsidR="006A2B03" w:rsidRPr="00BF4B4F" w:rsidRDefault="006A2B03" w:rsidP="006A2B03">
          <w:r w:rsidRPr="00BF4B4F">
            <w:t>Provide the type and dimensions (length x width x height) of each treatment unit. A list of common treatment units is provided as Example 2</w:t>
          </w:r>
          <w:r w:rsidR="00397020" w:rsidRPr="00BF4B4F">
            <w:t xml:space="preserve"> in the instructions</w:t>
          </w:r>
          <w:r w:rsidRPr="00BF4B4F">
            <w:t>.</w:t>
          </w:r>
        </w:p>
      </w:sdtContent>
    </w:sdt>
    <w:bookmarkStart w:id="246" w:name="_Toc285706075" w:displacedByCustomXml="next"/>
    <w:sdt>
      <w:sdtPr>
        <w:id w:val="-1524780408"/>
        <w:lock w:val="contentLocked"/>
        <w:placeholder>
          <w:docPart w:val="DefaultPlaceholder_1081868574"/>
        </w:placeholder>
        <w:group/>
      </w:sdtPr>
      <w:sdtEndPr/>
      <w:sdtContent>
        <w:p w:rsidR="00402AD9" w:rsidRPr="00BF4B4F" w:rsidRDefault="006A2B03" w:rsidP="00A63994">
          <w:pPr>
            <w:pStyle w:val="HeadingLevel2"/>
          </w:pPr>
          <w:r w:rsidRPr="00BF4B4F">
            <w:t>c</w:t>
          </w:r>
          <w:r w:rsidR="00C22E43" w:rsidRPr="00BF4B4F">
            <w:t>.</w:t>
          </w:r>
          <w:r w:rsidR="00C22E43" w:rsidRPr="00BF4B4F">
            <w:tab/>
          </w:r>
          <w:r w:rsidR="00402AD9" w:rsidRPr="00BF4B4F">
            <w:t>Process flow diagrams</w:t>
          </w:r>
        </w:p>
        <w:bookmarkEnd w:id="246" w:displacedByCustomXml="next"/>
      </w:sdtContent>
    </w:sdt>
    <w:sdt>
      <w:sdtPr>
        <w:id w:val="1775204860"/>
        <w:lock w:val="contentLocked"/>
        <w:placeholder>
          <w:docPart w:val="DefaultPlaceholder_1081868574"/>
        </w:placeholder>
        <w:group/>
      </w:sdtPr>
      <w:sdtEndPr/>
      <w:sdtContent>
        <w:p w:rsidR="00C22E43" w:rsidRPr="00BF4B4F" w:rsidRDefault="00C22E43" w:rsidP="00C22E43">
          <w:r w:rsidRPr="00BF4B4F">
            <w:t>Attach flow diagrams for an existing facility and/or each proposed phase of construction. The flow diagram must demonstrate the flow of wastewater through the facility from the headworks to the discharge point (or disposal site) as well as the sludge processing sequence. Clearly show and label any on-site lift stations, bypass piping, and constructed emergency overflows within the treatment system. An example flow diagram has been provided as Example 3</w:t>
          </w:r>
          <w:r w:rsidR="00F017D4" w:rsidRPr="00BF4B4F">
            <w:t xml:space="preserve"> in </w:t>
          </w:r>
          <w:r w:rsidR="00397020" w:rsidRPr="00BF4B4F">
            <w:t>the instructions</w:t>
          </w:r>
          <w:r w:rsidR="00325AC8" w:rsidRPr="00BF4B4F">
            <w:t>.</w:t>
          </w:r>
        </w:p>
      </w:sdtContent>
    </w:sdt>
    <w:bookmarkStart w:id="247" w:name="_Toc285706076" w:displacedByCustomXml="next"/>
    <w:bookmarkStart w:id="248" w:name="_Toc299543682" w:displacedByCustomXml="next"/>
    <w:bookmarkStart w:id="249" w:name="_Toc459128404" w:displacedByCustomXml="next"/>
    <w:bookmarkStart w:id="250" w:name="_Toc484155025" w:displacedByCustomXml="next"/>
    <w:sdt>
      <w:sdtPr>
        <w:id w:val="15586908"/>
        <w:lock w:val="contentLocked"/>
        <w:placeholder>
          <w:docPart w:val="DefaultPlaceholder_1081868574"/>
        </w:placeholder>
        <w:group/>
      </w:sdtPr>
      <w:sdtEndPr/>
      <w:sdtContent>
        <w:p w:rsidR="00135CB5" w:rsidRPr="00BF4B4F" w:rsidRDefault="00D84F55" w:rsidP="00506583">
          <w:pPr>
            <w:pStyle w:val="HeadingLevel1"/>
          </w:pPr>
          <w:r>
            <w:t>3</w:t>
          </w:r>
          <w:r w:rsidR="00135CB5" w:rsidRPr="00BF4B4F">
            <w:t>.</w:t>
          </w:r>
          <w:r w:rsidR="00135CB5" w:rsidRPr="00BF4B4F">
            <w:tab/>
            <w:t>Site Drawing</w:t>
          </w:r>
        </w:p>
        <w:bookmarkEnd w:id="247" w:displacedByCustomXml="next"/>
        <w:bookmarkEnd w:id="248" w:displacedByCustomXml="next"/>
        <w:bookmarkEnd w:id="249" w:displacedByCustomXml="next"/>
      </w:sdtContent>
    </w:sdt>
    <w:bookmarkEnd w:id="250" w:displacedByCustomXml="prev"/>
    <w:sdt>
      <w:sdtPr>
        <w:id w:val="-434894443"/>
        <w:lock w:val="contentLocked"/>
        <w:placeholder>
          <w:docPart w:val="DefaultPlaceholder_1081868574"/>
        </w:placeholder>
        <w:group/>
      </w:sdtPr>
      <w:sdtEndPr/>
      <w:sdtContent>
        <w:p w:rsidR="00135CB5" w:rsidRPr="00BF4B4F" w:rsidRDefault="00135CB5" w:rsidP="00135CB5">
          <w:r w:rsidRPr="00BF4B4F">
            <w:t xml:space="preserve">Provide a site drawing on an 8.5x11-inch paper that shows the boundaries of the treatment facility and the area served by the treatment facility. </w:t>
          </w:r>
        </w:p>
        <w:p w:rsidR="00135CB5" w:rsidRPr="00BF4B4F" w:rsidRDefault="00135CB5" w:rsidP="00135CB5">
          <w:r w:rsidRPr="00BF4B4F">
            <w:t xml:space="preserve">For facilities that dispose of effluent via land application (irrigation, subsurface disposal, evaporation, etc.), </w:t>
          </w:r>
          <w:r w:rsidR="00397020" w:rsidRPr="00BF4B4F">
            <w:t>i</w:t>
          </w:r>
          <w:r w:rsidRPr="00BF4B4F">
            <w:t>ndicate the general slope of the land.</w:t>
          </w:r>
        </w:p>
        <w:p w:rsidR="00397020" w:rsidRPr="00BF4B4F" w:rsidRDefault="00135CB5" w:rsidP="00135CB5">
          <w:r w:rsidRPr="00BF4B4F">
            <w:t xml:space="preserve">For facilities that include authorization to dispose of sludge by beneficial land application or surface disposal, this information can be shown on the USGS map submitted in response to </w:t>
          </w:r>
          <w:r w:rsidR="00397020" w:rsidRPr="00BF4B4F">
            <w:t>Section 13</w:t>
          </w:r>
          <w:r w:rsidRPr="00BF4B4F">
            <w:t xml:space="preserve"> of the Administrative Report 1.0 so long as it is copied to an 8.5x11-inch paper.</w:t>
          </w:r>
          <w:r w:rsidR="00397020" w:rsidRPr="00BF4B4F">
            <w:t xml:space="preserve"> </w:t>
          </w:r>
        </w:p>
        <w:p w:rsidR="00135CB5" w:rsidRPr="00BF4B4F" w:rsidRDefault="00397020" w:rsidP="00135CB5">
          <w:r w:rsidRPr="00BF4B4F">
            <w:t>Provide the name and a description of the area served by the treatment facility (e.g. the Red Oaks subdivision</w:t>
          </w:r>
          <w:r w:rsidR="00006860">
            <w:t>-</w:t>
          </w:r>
          <w:r w:rsidRPr="00BF4B4F">
            <w:t>a strictly residential area with 200 single family homes).</w:t>
          </w:r>
        </w:p>
      </w:sdtContent>
    </w:sdt>
    <w:bookmarkStart w:id="251" w:name="_Toc285706070" w:displacedByCustomXml="next"/>
    <w:bookmarkStart w:id="252" w:name="_Toc299543683" w:displacedByCustomXml="next"/>
    <w:bookmarkStart w:id="253" w:name="_Toc459128405" w:displacedByCustomXml="next"/>
    <w:bookmarkStart w:id="254" w:name="_Toc484155026" w:displacedByCustomXml="next"/>
    <w:bookmarkStart w:id="255" w:name="_Toc285706077" w:displacedByCustomXml="next"/>
    <w:sdt>
      <w:sdtPr>
        <w:id w:val="-386492659"/>
        <w:lock w:val="contentLocked"/>
        <w:placeholder>
          <w:docPart w:val="DefaultPlaceholder_1081868574"/>
        </w:placeholder>
        <w:group/>
      </w:sdtPr>
      <w:sdtEndPr/>
      <w:sdtContent>
        <w:p w:rsidR="00445FD3" w:rsidRPr="00BF4B4F" w:rsidRDefault="00D84F55" w:rsidP="00506583">
          <w:pPr>
            <w:pStyle w:val="HeadingLevel1"/>
          </w:pPr>
          <w:r>
            <w:t>4</w:t>
          </w:r>
          <w:r w:rsidR="00445FD3" w:rsidRPr="00BF4B4F">
            <w:t>.</w:t>
          </w:r>
          <w:r w:rsidR="00445FD3" w:rsidRPr="00BF4B4F">
            <w:tab/>
            <w:t>Unbuilt Phases</w:t>
          </w:r>
        </w:p>
        <w:bookmarkEnd w:id="251" w:displacedByCustomXml="next"/>
        <w:bookmarkEnd w:id="252" w:displacedByCustomXml="next"/>
        <w:bookmarkEnd w:id="253" w:displacedByCustomXml="next"/>
      </w:sdtContent>
    </w:sdt>
    <w:bookmarkEnd w:id="254" w:displacedByCustomXml="prev"/>
    <w:sdt>
      <w:sdtPr>
        <w:id w:val="974100494"/>
        <w:lock w:val="contentLocked"/>
        <w:placeholder>
          <w:docPart w:val="DefaultPlaceholder_1081868574"/>
        </w:placeholder>
        <w:group/>
      </w:sdtPr>
      <w:sdtEndPr/>
      <w:sdtContent>
        <w:p w:rsidR="00445FD3" w:rsidRPr="00BF4B4F" w:rsidRDefault="00445FD3" w:rsidP="00445FD3">
          <w:r w:rsidRPr="00BF4B4F">
            <w:t xml:space="preserve">Indicate if </w:t>
          </w:r>
          <w:r w:rsidR="00397020" w:rsidRPr="00BF4B4F">
            <w:t xml:space="preserve">the </w:t>
          </w:r>
          <w:r w:rsidRPr="00BF4B4F">
            <w:t xml:space="preserve">existing permit contains phases that have not been constructed within five years of </w:t>
          </w:r>
          <w:r w:rsidR="00397020" w:rsidRPr="00BF4B4F">
            <w:t>being authorized in an issued permit</w:t>
          </w:r>
          <w:r w:rsidRPr="00BF4B4F">
            <w:t>. If yes, the remainder of the questions must be answered and the information provided.</w:t>
          </w:r>
        </w:p>
        <w:p w:rsidR="00445FD3" w:rsidRPr="00BF4B4F" w:rsidRDefault="00445FD3" w:rsidP="00445FD3">
          <w:r w:rsidRPr="00BF4B4F">
            <w:t>The commission is charged with the responsibility of determining the need for a permit. If the permit contains a phase that has not been constructed or is not in operation, provide a detailed discussion of the continued need for the unbuilt phase. For unbuilt phases, provide an anticipated construction and operation schedule for each phase. If construction is dependent upon housing/commercial development, provide information from the developer for the scheduled start dates for development phases. Attach this schedule to the application. Failure to provide sufficient justification for the continued need for the permit and/or each identified phase may result in a recommendation for denial of the application or removal of unbuilt phases from the permit. The deletion of an unbuilt phase does not prevent a permittee from applying for a major amendment to increase flow in the future. However, in implementing regionalization, the permittee will be required to provide additional information to justify the increase in flow.</w:t>
          </w:r>
        </w:p>
      </w:sdtContent>
    </w:sdt>
    <w:bookmarkStart w:id="256" w:name="_Toc299543684" w:displacedByCustomXml="next"/>
    <w:bookmarkStart w:id="257" w:name="_Toc459128406" w:displacedByCustomXml="next"/>
    <w:bookmarkStart w:id="258" w:name="_Toc484155027" w:displacedByCustomXml="next"/>
    <w:sdt>
      <w:sdtPr>
        <w:id w:val="-1535109040"/>
        <w:lock w:val="contentLocked"/>
        <w:placeholder>
          <w:docPart w:val="DefaultPlaceholder_1081868574"/>
        </w:placeholder>
        <w:group/>
      </w:sdtPr>
      <w:sdtEndPr/>
      <w:sdtContent>
        <w:p w:rsidR="00445FD3" w:rsidRPr="00BF4B4F" w:rsidRDefault="00D84F55" w:rsidP="00506583">
          <w:pPr>
            <w:pStyle w:val="HeadingLevel1"/>
          </w:pPr>
          <w:r>
            <w:t>5</w:t>
          </w:r>
          <w:r w:rsidR="00445FD3" w:rsidRPr="00BF4B4F">
            <w:t>.</w:t>
          </w:r>
          <w:r w:rsidR="00445FD3" w:rsidRPr="00BF4B4F">
            <w:tab/>
            <w:t>Closure Plans</w:t>
          </w:r>
        </w:p>
        <w:bookmarkEnd w:id="256" w:displacedByCustomXml="next"/>
        <w:bookmarkEnd w:id="257" w:displacedByCustomXml="next"/>
      </w:sdtContent>
    </w:sdt>
    <w:bookmarkEnd w:id="258" w:displacedByCustomXml="prev"/>
    <w:sdt>
      <w:sdtPr>
        <w:id w:val="-72747520"/>
        <w:lock w:val="contentLocked"/>
        <w:placeholder>
          <w:docPart w:val="DefaultPlaceholder_1081868574"/>
        </w:placeholder>
        <w:group/>
      </w:sdtPr>
      <w:sdtEndPr/>
      <w:sdtContent>
        <w:p w:rsidR="00445FD3" w:rsidRPr="00BF4B4F" w:rsidRDefault="00ED03E5" w:rsidP="00445FD3">
          <w:r w:rsidRPr="00BF4B4F">
            <w:t>Permits require an approved</w:t>
          </w:r>
          <w:r w:rsidR="00445FD3" w:rsidRPr="00BF4B4F">
            <w:t xml:space="preserve"> closure plan when a treatment unit or facility is permanently closed.  </w:t>
          </w:r>
          <w:r w:rsidRPr="00BF4B4F">
            <w:t>Contact the Municipal Permits Team at 512-239-</w:t>
          </w:r>
          <w:r w:rsidR="003A25AC" w:rsidRPr="00BF4B4F">
            <w:t>4671</w:t>
          </w:r>
          <w:r w:rsidRPr="00BF4B4F">
            <w:t xml:space="preserve"> for more information.</w:t>
          </w:r>
        </w:p>
      </w:sdtContent>
    </w:sdt>
    <w:bookmarkStart w:id="259" w:name="_Toc299543685" w:displacedByCustomXml="next"/>
    <w:bookmarkStart w:id="260" w:name="_Toc459128407" w:displacedByCustomXml="next"/>
    <w:bookmarkStart w:id="261" w:name="_Toc484155028" w:displacedByCustomXml="next"/>
    <w:sdt>
      <w:sdtPr>
        <w:id w:val="-793215612"/>
        <w:lock w:val="contentLocked"/>
        <w:placeholder>
          <w:docPart w:val="DefaultPlaceholder_1081868574"/>
        </w:placeholder>
        <w:group/>
      </w:sdtPr>
      <w:sdtEndPr/>
      <w:sdtContent>
        <w:p w:rsidR="0069131F" w:rsidRPr="00BF4B4F" w:rsidRDefault="00D84F55" w:rsidP="00506583">
          <w:pPr>
            <w:pStyle w:val="HeadingLevel1"/>
          </w:pPr>
          <w:r>
            <w:t>6</w:t>
          </w:r>
          <w:r w:rsidR="0069131F" w:rsidRPr="00BF4B4F">
            <w:t>.</w:t>
          </w:r>
          <w:r w:rsidR="0069131F" w:rsidRPr="00BF4B4F">
            <w:tab/>
            <w:t>Permit Specific Requirements</w:t>
          </w:r>
        </w:p>
        <w:bookmarkEnd w:id="255" w:displacedByCustomXml="next"/>
        <w:bookmarkEnd w:id="259" w:displacedByCustomXml="next"/>
        <w:bookmarkEnd w:id="260" w:displacedByCustomXml="next"/>
      </w:sdtContent>
    </w:sdt>
    <w:bookmarkEnd w:id="261" w:displacedByCustomXml="prev"/>
    <w:bookmarkStart w:id="262" w:name="_Toc285706078" w:displacedByCustomXml="next"/>
    <w:sdt>
      <w:sdtPr>
        <w:id w:val="2105843342"/>
        <w:lock w:val="contentLocked"/>
        <w:placeholder>
          <w:docPart w:val="DefaultPlaceholder_1081868574"/>
        </w:placeholder>
        <w:group/>
      </w:sdtPr>
      <w:sdtEndPr/>
      <w:sdtContent>
        <w:p w:rsidR="00397020" w:rsidRPr="00BF4B4F" w:rsidRDefault="00397020" w:rsidP="00006860">
          <w:pPr>
            <w:pStyle w:val="Strong0"/>
          </w:pPr>
          <w:r w:rsidRPr="00BF4B4F">
            <w:t xml:space="preserve">This section applies to existing permits. </w:t>
          </w:r>
        </w:p>
      </w:sdtContent>
    </w:sdt>
    <w:sdt>
      <w:sdtPr>
        <w:id w:val="493991240"/>
        <w:lock w:val="contentLocked"/>
        <w:placeholder>
          <w:docPart w:val="DefaultPlaceholder_1081868574"/>
        </w:placeholder>
        <w:group/>
      </w:sdtPr>
      <w:sdtEndPr/>
      <w:sdtContent>
        <w:p w:rsidR="00A61B43" w:rsidRPr="00BF4B4F" w:rsidRDefault="00A61B43" w:rsidP="00A61B43">
          <w:pPr>
            <w:pStyle w:val="HeadingLevel2"/>
          </w:pPr>
          <w:r w:rsidRPr="00BF4B4F">
            <w:t>a.</w:t>
          </w:r>
          <w:r w:rsidRPr="00BF4B4F">
            <w:tab/>
            <w:t xml:space="preserve">Summary </w:t>
          </w:r>
          <w:bookmarkEnd w:id="262"/>
          <w:r w:rsidR="009D14F4" w:rsidRPr="00BF4B4F">
            <w:t>transmittal</w:t>
          </w:r>
        </w:p>
      </w:sdtContent>
    </w:sdt>
    <w:sdt>
      <w:sdtPr>
        <w:id w:val="-528649412"/>
        <w:lock w:val="contentLocked"/>
        <w:placeholder>
          <w:docPart w:val="DefaultPlaceholder_1081868574"/>
        </w:placeholder>
        <w:group/>
      </w:sdtPr>
      <w:sdtEndPr/>
      <w:sdtContent>
        <w:p w:rsidR="006A2B03" w:rsidRPr="00BF4B4F" w:rsidRDefault="006A2B03" w:rsidP="006A2B03">
          <w:r w:rsidRPr="00BF4B4F">
            <w:t xml:space="preserve">Indicate whether a summary </w:t>
          </w:r>
          <w:r w:rsidR="009D14F4" w:rsidRPr="00BF4B4F">
            <w:t>transmittal</w:t>
          </w:r>
          <w:r w:rsidRPr="00BF4B4F">
            <w:t xml:space="preserve"> letter and/or engineering plans and specifications have been submitted to the TCEQ for review</w:t>
          </w:r>
          <w:r w:rsidR="00006860">
            <w:t xml:space="preserve"> and</w:t>
          </w:r>
          <w:r w:rsidRPr="00BF4B4F">
            <w:t xml:space="preserve"> provide the date approval was granted</w:t>
          </w:r>
          <w:r w:rsidR="00006860">
            <w:t>, if applicable</w:t>
          </w:r>
          <w:r w:rsidRPr="00BF4B4F">
            <w:t>.</w:t>
          </w:r>
          <w:r w:rsidR="00397020" w:rsidRPr="00BF4B4F">
            <w:t xml:space="preserve"> If plans and specifications were submitted to and approved by the Texas Water Development Board, include a copy of the TWD approval letter as an attachment.</w:t>
          </w:r>
        </w:p>
        <w:p w:rsidR="00114DF9" w:rsidRPr="00BF4B4F" w:rsidRDefault="00114DF9" w:rsidP="00114DF9">
          <w:r w:rsidRPr="00BF4B4F">
            <w:t xml:space="preserve">If there is a requirement </w:t>
          </w:r>
          <w:r w:rsidR="00397020" w:rsidRPr="00BF4B4F">
            <w:t xml:space="preserve">in the existing permit </w:t>
          </w:r>
          <w:r w:rsidRPr="00BF4B4F">
            <w:t xml:space="preserve">for a </w:t>
          </w:r>
          <w:r w:rsidR="00006860">
            <w:t>s</w:t>
          </w:r>
          <w:r w:rsidRPr="00BF4B4F">
            <w:t xml:space="preserve">ummary </w:t>
          </w:r>
          <w:r w:rsidR="00006860">
            <w:t>t</w:t>
          </w:r>
          <w:r w:rsidRPr="00BF4B4F">
            <w:t xml:space="preserve">ransmittal </w:t>
          </w:r>
          <w:r w:rsidR="00006860">
            <w:t>l</w:t>
          </w:r>
          <w:r w:rsidRPr="00BF4B4F">
            <w:t xml:space="preserve">etter, please state </w:t>
          </w:r>
          <w:r w:rsidR="00397020" w:rsidRPr="00BF4B4F">
            <w:t>whether</w:t>
          </w:r>
          <w:r w:rsidRPr="00BF4B4F">
            <w:t xml:space="preserve"> this has been </w:t>
          </w:r>
          <w:r w:rsidR="00397020" w:rsidRPr="00BF4B4F">
            <w:t>fulfilled</w:t>
          </w:r>
          <w:r w:rsidRPr="00BF4B4F">
            <w:t xml:space="preserve"> and any applicable dates. Include a copy of any correspondence from TCEQ.</w:t>
          </w:r>
        </w:p>
      </w:sdtContent>
    </w:sdt>
    <w:bookmarkStart w:id="263" w:name="_Toc285706079" w:displacedByCustomXml="next"/>
    <w:sdt>
      <w:sdtPr>
        <w:id w:val="317304748"/>
        <w:lock w:val="contentLocked"/>
        <w:placeholder>
          <w:docPart w:val="DefaultPlaceholder_1081868574"/>
        </w:placeholder>
        <w:group/>
      </w:sdtPr>
      <w:sdtEndPr/>
      <w:sdtContent>
        <w:p w:rsidR="00A61B43" w:rsidRPr="00BF4B4F" w:rsidRDefault="00A61B43" w:rsidP="00A61B43">
          <w:pPr>
            <w:pStyle w:val="HeadingLevel2"/>
          </w:pPr>
          <w:r w:rsidRPr="00BF4B4F">
            <w:t>b.</w:t>
          </w:r>
          <w:r w:rsidRPr="00BF4B4F">
            <w:tab/>
            <w:t>Buffer zones</w:t>
          </w:r>
        </w:p>
        <w:bookmarkEnd w:id="263" w:displacedByCustomXml="next"/>
      </w:sdtContent>
    </w:sdt>
    <w:sdt>
      <w:sdtPr>
        <w:id w:val="-1364134378"/>
        <w:lock w:val="contentLocked"/>
        <w:placeholder>
          <w:docPart w:val="DefaultPlaceholder_1081868574"/>
        </w:placeholder>
        <w:group/>
      </w:sdtPr>
      <w:sdtEndPr/>
      <w:sdtContent>
        <w:p w:rsidR="00A61B43" w:rsidRPr="00BF4B4F" w:rsidRDefault="00A61B43" w:rsidP="00A61B43">
          <w:r w:rsidRPr="00BF4B4F">
            <w:t xml:space="preserve">Indicate </w:t>
          </w:r>
          <w:r w:rsidR="00A4706C" w:rsidRPr="00BF4B4F">
            <w:t>if</w:t>
          </w:r>
          <w:r w:rsidRPr="00BF4B4F">
            <w:t xml:space="preserve"> the buffer zone requirements have been met. For a full explanation of buffer zone requirements please reference </w:t>
          </w:r>
          <w:r w:rsidR="00006860">
            <w:t>Administrative Report 1.1</w:t>
          </w:r>
          <w:r w:rsidRPr="00BF4B4F">
            <w:t xml:space="preserve"> of the instructions.</w:t>
          </w:r>
        </w:p>
        <w:p w:rsidR="00A61B43" w:rsidRPr="00BF4B4F" w:rsidRDefault="00A4706C" w:rsidP="00A61B43">
          <w:r w:rsidRPr="00BF4B4F">
            <w:t xml:space="preserve">If buffer zone requirements have been met, indicate which method(s) were used.  </w:t>
          </w:r>
          <w:r w:rsidR="00A61B43" w:rsidRPr="00BF4B4F">
            <w:t>If there is a buffer zone requirement such as the submission of easements or a nuisance odor plan, please state what actions have been taken, including dates.</w:t>
          </w:r>
        </w:p>
      </w:sdtContent>
    </w:sdt>
    <w:bookmarkStart w:id="264" w:name="_Toc285706080" w:displacedByCustomXml="next"/>
    <w:sdt>
      <w:sdtPr>
        <w:id w:val="149424658"/>
        <w:lock w:val="contentLocked"/>
        <w:placeholder>
          <w:docPart w:val="DefaultPlaceholder_1081868574"/>
        </w:placeholder>
        <w:group/>
      </w:sdtPr>
      <w:sdtEndPr/>
      <w:sdtContent>
        <w:p w:rsidR="00A61B43" w:rsidRPr="00BF4B4F" w:rsidRDefault="00982037" w:rsidP="006D6C5F">
          <w:pPr>
            <w:pStyle w:val="HeadingLevel2"/>
            <w:spacing w:before="0" w:after="240"/>
            <w:rPr>
              <w:highlight w:val="cyan"/>
            </w:rPr>
          </w:pPr>
          <w:r w:rsidRPr="00BF4B4F">
            <w:t>c.</w:t>
          </w:r>
          <w:r w:rsidRPr="00BF4B4F">
            <w:tab/>
            <w:t>Other actions required by the current permit</w:t>
          </w:r>
        </w:p>
        <w:bookmarkEnd w:id="264" w:displacedByCustomXml="next"/>
      </w:sdtContent>
    </w:sdt>
    <w:sdt>
      <w:sdtPr>
        <w:id w:val="-1310088859"/>
        <w:lock w:val="contentLocked"/>
        <w:placeholder>
          <w:docPart w:val="DefaultPlaceholder_1081868574"/>
        </w:placeholder>
        <w:group/>
      </w:sdtPr>
      <w:sdtEndPr/>
      <w:sdtContent>
        <w:p w:rsidR="00D4696B" w:rsidRPr="00BF4B4F" w:rsidRDefault="002E0147" w:rsidP="008D2F20">
          <w:r w:rsidRPr="00BF4B4F">
            <w:t xml:space="preserve">If there were any </w:t>
          </w:r>
          <w:r w:rsidR="00397020" w:rsidRPr="00BF4B4F">
            <w:t xml:space="preserve">other required actions, </w:t>
          </w:r>
          <w:r w:rsidRPr="00BF4B4F">
            <w:t xml:space="preserve">please summarize what actions were taken to comply with the requirement or provision. </w:t>
          </w:r>
          <w:r w:rsidR="00231767" w:rsidRPr="00BF4B4F">
            <w:t>Include dates of any correspondence sent into TCEQ as regarded the requirements or provisions.</w:t>
          </w:r>
        </w:p>
      </w:sdtContent>
    </w:sdt>
    <w:bookmarkStart w:id="265" w:name="_Toc285706081" w:displacedByCustomXml="next"/>
    <w:sdt>
      <w:sdtPr>
        <w:id w:val="-244108421"/>
        <w:lock w:val="contentLocked"/>
        <w:placeholder>
          <w:docPart w:val="DefaultPlaceholder_1081868574"/>
        </w:placeholder>
        <w:group/>
      </w:sdtPr>
      <w:sdtEndPr/>
      <w:sdtContent>
        <w:p w:rsidR="00C976F3" w:rsidRPr="00BF4B4F" w:rsidRDefault="00A61B43" w:rsidP="00C976F3">
          <w:pPr>
            <w:pStyle w:val="HeadingLevel2"/>
          </w:pPr>
          <w:r w:rsidRPr="00BF4B4F">
            <w:t>d.</w:t>
          </w:r>
          <w:r w:rsidRPr="00BF4B4F">
            <w:tab/>
          </w:r>
          <w:bookmarkEnd w:id="265"/>
          <w:r w:rsidR="00C976F3" w:rsidRPr="00BF4B4F">
            <w:t>Grit and grease treatment</w:t>
          </w:r>
        </w:p>
      </w:sdtContent>
    </w:sdt>
    <w:sdt>
      <w:sdtPr>
        <w:id w:val="-384332583"/>
        <w:lock w:val="contentLocked"/>
        <w:placeholder>
          <w:docPart w:val="DefaultPlaceholder_1081868574"/>
        </w:placeholder>
        <w:group/>
      </w:sdtPr>
      <w:sdtEndPr/>
      <w:sdtContent>
        <w:p w:rsidR="00C976F3" w:rsidRPr="00BF4B4F" w:rsidRDefault="009E60DB" w:rsidP="00C976F3">
          <w:pPr>
            <w:pStyle w:val="HeadingLevel3"/>
          </w:pPr>
          <w:r w:rsidRPr="00BF4B4F">
            <w:t xml:space="preserve">1. </w:t>
          </w:r>
          <w:r w:rsidR="00006860">
            <w:t>Acceptance</w:t>
          </w:r>
          <w:r w:rsidR="00C976F3" w:rsidRPr="00BF4B4F">
            <w:t xml:space="preserve"> of grit and grease</w:t>
          </w:r>
          <w:r w:rsidR="00F4294A" w:rsidRPr="00BF4B4F">
            <w:t xml:space="preserve"> waste</w:t>
          </w:r>
        </w:p>
      </w:sdtContent>
    </w:sdt>
    <w:sdt>
      <w:sdtPr>
        <w:rPr>
          <w:rStyle w:val="StrongChar"/>
          <w:rFonts w:ascii="Lucida Bright" w:hAnsi="Lucida Bright"/>
        </w:rPr>
        <w:id w:val="-831220329"/>
        <w:lock w:val="contentLocked"/>
        <w:placeholder>
          <w:docPart w:val="DefaultPlaceholder_1081868574"/>
        </w:placeholder>
        <w:group/>
      </w:sdtPr>
      <w:sdtEndPr>
        <w:rPr>
          <w:rStyle w:val="DefaultParagraphFont"/>
          <w:b w:val="0"/>
          <w:lang w:val="en"/>
        </w:rPr>
      </w:sdtEndPr>
      <w:sdtContent>
        <w:p w:rsidR="00F4294A" w:rsidRPr="00BF4B4F" w:rsidRDefault="00F4294A" w:rsidP="00F4294A">
          <w:r w:rsidRPr="00BF4B4F">
            <w:rPr>
              <w:rStyle w:val="StrongChar"/>
              <w:rFonts w:ascii="Lucida Bright" w:hAnsi="Lucida Bright"/>
            </w:rPr>
            <w:t>Notes for grit and grease and septage</w:t>
          </w:r>
          <w:r w:rsidRPr="00BF4B4F">
            <w:t>:</w:t>
          </w:r>
          <w:r w:rsidRPr="00BF4B4F">
            <w:rPr>
              <w:rFonts w:cs="Tahoma"/>
              <w:color w:val="000000"/>
              <w:sz w:val="18"/>
              <w:szCs w:val="18"/>
              <w:lang w:val="en"/>
            </w:rPr>
            <w:t xml:space="preserve"> </w:t>
          </w:r>
          <w:r w:rsidRPr="00BF4B4F">
            <w:rPr>
              <w:lang w:val="en"/>
            </w:rPr>
            <w:t xml:space="preserve">Anyone who plans to operate a municipal liquid waste transfer facility must obtain an authorization from the TCEQ. A municipal liquid waste transfer facility is a municipal solid waste (MSW) Type V processing facility that is used only in the transfer of grease trap waste, grit trap waste, septage, or other similar liquid waste. Except for temporary storage, facilities that will receive 32,000 gallons per day or less must obtain a registration under </w:t>
          </w:r>
          <w:r w:rsidRPr="00006860">
            <w:rPr>
              <w:i/>
              <w:lang w:val="en"/>
            </w:rPr>
            <w:t>30 TAC</w:t>
          </w:r>
          <w:r w:rsidR="009E60DB" w:rsidRPr="00006860">
            <w:rPr>
              <w:i/>
              <w:lang w:val="en"/>
            </w:rPr>
            <w:t xml:space="preserve"> </w:t>
          </w:r>
          <w:r w:rsidRPr="00006860">
            <w:rPr>
              <w:i/>
              <w:lang w:val="en"/>
            </w:rPr>
            <w:t>§</w:t>
          </w:r>
          <w:r w:rsidR="009E60DB" w:rsidRPr="00006860">
            <w:rPr>
              <w:i/>
              <w:lang w:val="en"/>
            </w:rPr>
            <w:t xml:space="preserve"> </w:t>
          </w:r>
          <w:r w:rsidRPr="00006860">
            <w:rPr>
              <w:i/>
              <w:lang w:val="en"/>
            </w:rPr>
            <w:t>330.9(o)</w:t>
          </w:r>
          <w:r w:rsidRPr="00BF4B4F">
            <w:rPr>
              <w:lang w:val="en"/>
            </w:rPr>
            <w:t xml:space="preserve">. Facilities that will receive more than 32,000 gallons per day must apply for a permit under </w:t>
          </w:r>
          <w:r w:rsidR="009E60DB" w:rsidRPr="00006860">
            <w:rPr>
              <w:i/>
              <w:lang w:val="en"/>
            </w:rPr>
            <w:t xml:space="preserve">30 TAC </w:t>
          </w:r>
          <w:r w:rsidRPr="00006860">
            <w:rPr>
              <w:i/>
              <w:lang w:val="en"/>
            </w:rPr>
            <w:t>§</w:t>
          </w:r>
          <w:r w:rsidR="009E60DB" w:rsidRPr="00006860">
            <w:rPr>
              <w:i/>
              <w:lang w:val="en"/>
            </w:rPr>
            <w:t xml:space="preserve"> </w:t>
          </w:r>
          <w:r w:rsidRPr="00006860">
            <w:rPr>
              <w:i/>
              <w:lang w:val="en"/>
            </w:rPr>
            <w:t>330.7</w:t>
          </w:r>
          <w:r w:rsidRPr="00BF4B4F">
            <w:t>.</w:t>
          </w:r>
        </w:p>
        <w:p w:rsidR="00F4294A" w:rsidRPr="00BF4B4F" w:rsidRDefault="00F4294A" w:rsidP="00D54337">
          <w:r w:rsidRPr="00BF4B4F">
            <w:rPr>
              <w:lang w:val="en"/>
            </w:rPr>
            <w:t xml:space="preserve">A temporary storage facility that stores 8,000 gallons or less for a period of four days or less in containers must notify in accordance with </w:t>
          </w:r>
          <w:r w:rsidRPr="00006860">
            <w:rPr>
              <w:i/>
              <w:lang w:val="en"/>
            </w:rPr>
            <w:t>30 TAC §</w:t>
          </w:r>
          <w:r w:rsidR="009E60DB" w:rsidRPr="00006860">
            <w:rPr>
              <w:i/>
              <w:lang w:val="en"/>
            </w:rPr>
            <w:t xml:space="preserve"> </w:t>
          </w:r>
          <w:r w:rsidRPr="00006860">
            <w:rPr>
              <w:i/>
              <w:lang w:val="en"/>
            </w:rPr>
            <w:t>330.11(e)(5)</w:t>
          </w:r>
          <w:r w:rsidRPr="00BF4B4F">
            <w:rPr>
              <w:lang w:val="en"/>
            </w:rPr>
            <w:t>. Such a facility is not required to follow the requirements of Chapter 330, Subchapter E</w:t>
          </w:r>
          <w:r w:rsidR="00836701" w:rsidRPr="00BF4B4F">
            <w:rPr>
              <w:rStyle w:val="Hyperlink"/>
              <w:color w:val="auto"/>
              <w:u w:val="none"/>
              <w:lang w:val="en"/>
            </w:rPr>
            <w:t>.</w:t>
          </w:r>
        </w:p>
        <w:p w:rsidR="00F4294A" w:rsidRPr="00BF4B4F" w:rsidRDefault="00F4294A" w:rsidP="004321C6">
          <w:pPr>
            <w:rPr>
              <w:lang w:val="en"/>
            </w:rPr>
          </w:pPr>
          <w:r w:rsidRPr="00BF4B4F">
            <w:rPr>
              <w:lang w:val="en"/>
            </w:rPr>
            <w:t>An MSW processing facility that processes only grease trap waste, grit trap waste from commercial car washes, septage</w:t>
          </w:r>
          <w:r w:rsidR="009E60DB" w:rsidRPr="00BF4B4F">
            <w:rPr>
              <w:lang w:val="en"/>
            </w:rPr>
            <w:t>,</w:t>
          </w:r>
          <w:r w:rsidRPr="00BF4B4F">
            <w:rPr>
              <w:lang w:val="en"/>
            </w:rPr>
            <w:t xml:space="preserve"> or a combination of these wastes</w:t>
          </w:r>
          <w:r w:rsidR="009E60DB" w:rsidRPr="00BF4B4F">
            <w:rPr>
              <w:lang w:val="en"/>
            </w:rPr>
            <w:t>,</w:t>
          </w:r>
          <w:r w:rsidRPr="00BF4B4F">
            <w:rPr>
              <w:lang w:val="en"/>
            </w:rPr>
            <w:t xml:space="preserve"> may do so under a registration according to </w:t>
          </w:r>
          <w:r w:rsidR="009E60DB" w:rsidRPr="00006860">
            <w:rPr>
              <w:i/>
              <w:lang w:val="en"/>
            </w:rPr>
            <w:t xml:space="preserve">30 TAC § </w:t>
          </w:r>
          <w:r w:rsidRPr="00006860">
            <w:rPr>
              <w:i/>
              <w:lang w:val="en"/>
            </w:rPr>
            <w:t>330.9(g)</w:t>
          </w:r>
          <w:r w:rsidRPr="00BF4B4F">
            <w:rPr>
              <w:lang w:val="en"/>
            </w:rPr>
            <w:t>, if</w:t>
          </w:r>
          <w:r w:rsidR="009E60DB" w:rsidRPr="00BF4B4F">
            <w:rPr>
              <w:lang w:val="en"/>
            </w:rPr>
            <w:t xml:space="preserve"> 1)</w:t>
          </w:r>
          <w:r w:rsidRPr="00BF4B4F">
            <w:rPr>
              <w:lang w:val="en"/>
            </w:rPr>
            <w:t xml:space="preserve"> the facility can attain a 10 percent recovery of material for beneficial use from the incoming waste,</w:t>
          </w:r>
          <w:r w:rsidR="009E60DB" w:rsidRPr="00BF4B4F">
            <w:rPr>
              <w:lang w:val="en"/>
            </w:rPr>
            <w:t xml:space="preserve"> 2) </w:t>
          </w:r>
          <w:r w:rsidRPr="00BF4B4F">
            <w:rPr>
              <w:lang w:val="en"/>
            </w:rPr>
            <w:t xml:space="preserve">the processing facility is located within the permit boundaries of a commission-permitted Type I landfill, or </w:t>
          </w:r>
          <w:r w:rsidR="009E60DB" w:rsidRPr="00BF4B4F">
            <w:rPr>
              <w:lang w:val="en"/>
            </w:rPr>
            <w:t xml:space="preserve">3) </w:t>
          </w:r>
          <w:r w:rsidRPr="00BF4B4F">
            <w:rPr>
              <w:lang w:val="en"/>
            </w:rPr>
            <w:t xml:space="preserve">the processing facility is located at a manned public wastewater treatment facility permitted to discharge at least one million gallons per day. Facilities meeting any of these exemptions must obtain a registration by following the procedures in </w:t>
          </w:r>
          <w:r w:rsidR="009E60DB" w:rsidRPr="00006860">
            <w:rPr>
              <w:i/>
              <w:lang w:val="en"/>
            </w:rPr>
            <w:t xml:space="preserve">30 TAC </w:t>
          </w:r>
          <w:r w:rsidRPr="00006860">
            <w:rPr>
              <w:i/>
              <w:lang w:val="en"/>
            </w:rPr>
            <w:t>§§330.57–330.73</w:t>
          </w:r>
          <w:r w:rsidRPr="00BF4B4F">
            <w:rPr>
              <w:lang w:val="en"/>
            </w:rPr>
            <w:t xml:space="preserve"> and meeting the operational criteria and design criteria established in Chapter 330, Subchapter E.</w:t>
          </w:r>
        </w:p>
        <w:p w:rsidR="00F4294A" w:rsidRPr="00BF4B4F" w:rsidRDefault="00F4294A">
          <w:r w:rsidRPr="00BF4B4F">
            <w:rPr>
              <w:lang w:val="en"/>
            </w:rPr>
            <w:t xml:space="preserve">All other fixed liquid waste processing facilities must apply for a permit under </w:t>
          </w:r>
          <w:r w:rsidRPr="00006860">
            <w:rPr>
              <w:i/>
              <w:lang w:val="en"/>
            </w:rPr>
            <w:t>30 TAC §</w:t>
          </w:r>
          <w:r w:rsidR="009E60DB" w:rsidRPr="00006860">
            <w:rPr>
              <w:i/>
              <w:lang w:val="en"/>
            </w:rPr>
            <w:t xml:space="preserve"> </w:t>
          </w:r>
          <w:r w:rsidRPr="00006860">
            <w:rPr>
              <w:i/>
              <w:lang w:val="en"/>
            </w:rPr>
            <w:t>330.57</w:t>
          </w:r>
          <w:r w:rsidR="009E60DB" w:rsidRPr="00BF4B4F">
            <w:rPr>
              <w:lang w:val="en"/>
            </w:rPr>
            <w:t>.</w:t>
          </w:r>
        </w:p>
      </w:sdtContent>
    </w:sdt>
    <w:sdt>
      <w:sdtPr>
        <w:id w:val="433950648"/>
        <w:lock w:val="contentLocked"/>
        <w:placeholder>
          <w:docPart w:val="DefaultPlaceholder_1081868574"/>
        </w:placeholder>
        <w:group/>
      </w:sdtPr>
      <w:sdtEndPr/>
      <w:sdtContent>
        <w:p w:rsidR="00C976F3" w:rsidRPr="00BF4B4F" w:rsidRDefault="00C976F3" w:rsidP="00F6198E">
          <w:pPr>
            <w:pStyle w:val="HeadingLevel3"/>
            <w:keepNext/>
          </w:pPr>
          <w:r w:rsidRPr="00BF4B4F">
            <w:t>2.  Grit and grease processing</w:t>
          </w:r>
        </w:p>
      </w:sdtContent>
    </w:sdt>
    <w:sdt>
      <w:sdtPr>
        <w:id w:val="-31184486"/>
        <w:lock w:val="contentLocked"/>
        <w:placeholder>
          <w:docPart w:val="DefaultPlaceholder_1081868574"/>
        </w:placeholder>
        <w:group/>
      </w:sdtPr>
      <w:sdtEndPr/>
      <w:sdtContent>
        <w:p w:rsidR="00C976F3" w:rsidRPr="00BF4B4F" w:rsidRDefault="00C976F3" w:rsidP="00F6198E">
          <w:pPr>
            <w:keepLines/>
          </w:pPr>
          <w:r w:rsidRPr="00BF4B4F">
            <w:t>Provide an overall description of how grit and</w:t>
          </w:r>
          <w:r w:rsidR="00261737" w:rsidRPr="00BF4B4F">
            <w:t>/or</w:t>
          </w:r>
          <w:r w:rsidRPr="00BF4B4F">
            <w:t xml:space="preserve"> grease </w:t>
          </w:r>
          <w:r w:rsidR="00261737" w:rsidRPr="00BF4B4F">
            <w:t xml:space="preserve">waste </w:t>
          </w:r>
          <w:r w:rsidRPr="00BF4B4F">
            <w:t xml:space="preserve">is </w:t>
          </w:r>
          <w:r w:rsidR="00B8360B" w:rsidRPr="00BF4B4F">
            <w:t xml:space="preserve">introduced and treated </w:t>
          </w:r>
          <w:r w:rsidRPr="00BF4B4F">
            <w:t>at the treatment plant. Provide a flow diagram showing the path and treatment units involved from the introduction of the grit and grease through the final fate of the grit and the final fate of the decant and grease.</w:t>
          </w:r>
        </w:p>
      </w:sdtContent>
    </w:sdt>
    <w:sdt>
      <w:sdtPr>
        <w:id w:val="1142151465"/>
        <w:lock w:val="contentLocked"/>
        <w:placeholder>
          <w:docPart w:val="DefaultPlaceholder_1081868574"/>
        </w:placeholder>
        <w:group/>
      </w:sdtPr>
      <w:sdtEndPr/>
      <w:sdtContent>
        <w:p w:rsidR="00C976F3" w:rsidRPr="00BF4B4F" w:rsidRDefault="00C976F3" w:rsidP="00C976F3">
          <w:pPr>
            <w:pStyle w:val="HeadingLevel3"/>
          </w:pPr>
          <w:r w:rsidRPr="00BF4B4F">
            <w:t>3.  Grit disposal</w:t>
          </w:r>
        </w:p>
      </w:sdtContent>
    </w:sdt>
    <w:sdt>
      <w:sdtPr>
        <w:id w:val="659118293"/>
        <w:lock w:val="contentLocked"/>
        <w:placeholder>
          <w:docPart w:val="DefaultPlaceholder_1081868574"/>
        </w:placeholder>
        <w:group/>
      </w:sdtPr>
      <w:sdtEndPr/>
      <w:sdtContent>
        <w:p w:rsidR="00C976F3" w:rsidRPr="00BF4B4F" w:rsidRDefault="00C976F3" w:rsidP="00C976F3">
          <w:r w:rsidRPr="00BF4B4F">
            <w:t xml:space="preserve">Describe how the grit is disposed of. The grit must be separated from the sludge the plant is producing. See </w:t>
          </w:r>
          <w:r w:rsidRPr="00006860">
            <w:rPr>
              <w:i/>
            </w:rPr>
            <w:t xml:space="preserve">30 TAC </w:t>
          </w:r>
          <w:r w:rsidR="00B8360B" w:rsidRPr="00006860">
            <w:rPr>
              <w:i/>
            </w:rPr>
            <w:t>§</w:t>
          </w:r>
          <w:r w:rsidRPr="00006860">
            <w:rPr>
              <w:i/>
            </w:rPr>
            <w:t xml:space="preserve"> 217.124-126</w:t>
          </w:r>
          <w:r w:rsidRPr="00BF4B4F">
            <w:t xml:space="preserve"> </w:t>
          </w:r>
          <w:r w:rsidR="00823CE2">
            <w:t xml:space="preserve">or </w:t>
          </w:r>
          <w:r w:rsidR="00823CE2" w:rsidRPr="00823CE2">
            <w:rPr>
              <w:i/>
            </w:rPr>
            <w:t>30 TAC § 317.4(b)</w:t>
          </w:r>
          <w:r w:rsidR="00823CE2">
            <w:t xml:space="preserve"> </w:t>
          </w:r>
          <w:r w:rsidRPr="00BF4B4F">
            <w:t xml:space="preserve">for the requirements for grit removal system design requirements. See </w:t>
          </w:r>
          <w:r w:rsidRPr="00006860">
            <w:rPr>
              <w:i/>
            </w:rPr>
            <w:t xml:space="preserve">30 TAC </w:t>
          </w:r>
          <w:r w:rsidR="00B8360B" w:rsidRPr="00006860">
            <w:rPr>
              <w:i/>
            </w:rPr>
            <w:t>§</w:t>
          </w:r>
          <w:r w:rsidRPr="00006860">
            <w:rPr>
              <w:i/>
            </w:rPr>
            <w:t xml:space="preserve"> 217.123</w:t>
          </w:r>
          <w:r w:rsidRPr="00BF4B4F">
            <w:t xml:space="preserve"> and 30 TAC Chapter 330 for more information about grit disposal. See </w:t>
          </w:r>
          <w:r w:rsidRPr="00006860">
            <w:rPr>
              <w:i/>
            </w:rPr>
            <w:t xml:space="preserve">30 TAC </w:t>
          </w:r>
          <w:r w:rsidR="00B8360B" w:rsidRPr="00006860">
            <w:rPr>
              <w:i/>
            </w:rPr>
            <w:t>§</w:t>
          </w:r>
          <w:r w:rsidRPr="00006860">
            <w:rPr>
              <w:i/>
            </w:rPr>
            <w:t xml:space="preserve"> 217.245</w:t>
          </w:r>
          <w:r w:rsidRPr="00BF4B4F">
            <w:t xml:space="preserve"> for more information about </w:t>
          </w:r>
          <w:r w:rsidR="00E4186A" w:rsidRPr="00BF4B4F">
            <w:t>excluding</w:t>
          </w:r>
          <w:r w:rsidRPr="00BF4B4F">
            <w:t xml:space="preserve"> g</w:t>
          </w:r>
          <w:r w:rsidR="00E4186A" w:rsidRPr="00BF4B4F">
            <w:t>ri</w:t>
          </w:r>
          <w:r w:rsidRPr="00BF4B4F">
            <w:t>t and grease from slud</w:t>
          </w:r>
          <w:r w:rsidR="00B8360B" w:rsidRPr="00BF4B4F">
            <w:t>ge treatment units.</w:t>
          </w:r>
        </w:p>
      </w:sdtContent>
    </w:sdt>
    <w:sdt>
      <w:sdtPr>
        <w:id w:val="24143512"/>
        <w:lock w:val="contentLocked"/>
        <w:placeholder>
          <w:docPart w:val="DefaultPlaceholder_1081868574"/>
        </w:placeholder>
        <w:group/>
      </w:sdtPr>
      <w:sdtEndPr/>
      <w:sdtContent>
        <w:p w:rsidR="00C976F3" w:rsidRPr="00BF4B4F" w:rsidRDefault="00C976F3" w:rsidP="00C976F3">
          <w:pPr>
            <w:pStyle w:val="HeadingLevel3"/>
          </w:pPr>
          <w:r w:rsidRPr="00BF4B4F">
            <w:t>4.  Grease and decanted liquid disposal</w:t>
          </w:r>
        </w:p>
      </w:sdtContent>
    </w:sdt>
    <w:sdt>
      <w:sdtPr>
        <w:id w:val="778919968"/>
        <w:lock w:val="contentLocked"/>
        <w:placeholder>
          <w:docPart w:val="DefaultPlaceholder_1081868574"/>
        </w:placeholder>
        <w:group/>
      </w:sdtPr>
      <w:sdtEndPr/>
      <w:sdtContent>
        <w:p w:rsidR="00C976F3" w:rsidRPr="00BF4B4F" w:rsidRDefault="00C976F3" w:rsidP="00C976F3">
          <w:r w:rsidRPr="00BF4B4F">
            <w:t>Describe how the decant and grease are treated and disposed of after grit separation. See 30 TAC Chapter 330 for more information about the requirements for grease disposal.</w:t>
          </w:r>
        </w:p>
      </w:sdtContent>
    </w:sdt>
    <w:sdt>
      <w:sdtPr>
        <w:id w:val="88585081"/>
        <w:lock w:val="contentLocked"/>
        <w:placeholder>
          <w:docPart w:val="DefaultPlaceholder_1081868574"/>
        </w:placeholder>
        <w:group/>
      </w:sdtPr>
      <w:sdtEndPr>
        <w:rPr>
          <w:bCs/>
        </w:rPr>
      </w:sdtEndPr>
      <w:sdtContent>
        <w:p w:rsidR="00FA690F" w:rsidRPr="00BF4B4F" w:rsidRDefault="00E4186A" w:rsidP="00FA690F">
          <w:pPr>
            <w:pStyle w:val="HeadingLevel2"/>
            <w:rPr>
              <w:bCs/>
            </w:rPr>
          </w:pPr>
          <w:r w:rsidRPr="00BF4B4F">
            <w:t>e</w:t>
          </w:r>
          <w:r w:rsidR="00FA690F" w:rsidRPr="00BF4B4F">
            <w:t>.</w:t>
          </w:r>
          <w:r w:rsidR="00FA690F" w:rsidRPr="00BF4B4F">
            <w:tab/>
          </w:r>
          <w:r w:rsidR="00FA690F" w:rsidRPr="00BF4B4F">
            <w:rPr>
              <w:bCs/>
            </w:rPr>
            <w:t>Stormwater management</w:t>
          </w:r>
        </w:p>
      </w:sdtContent>
    </w:sdt>
    <w:sdt>
      <w:sdtPr>
        <w:rPr>
          <w:szCs w:val="24"/>
        </w:rPr>
        <w:id w:val="-1618133667"/>
        <w:lock w:val="contentLocked"/>
        <w:placeholder>
          <w:docPart w:val="DefaultPlaceholder_1081868574"/>
        </w:placeholder>
        <w:group/>
      </w:sdtPr>
      <w:sdtEndPr/>
      <w:sdtContent>
        <w:p w:rsidR="00FA690F" w:rsidRPr="00BF4B4F" w:rsidRDefault="00006860" w:rsidP="00FA690F">
          <w:pPr>
            <w:pStyle w:val="HeadingLevel3"/>
            <w:rPr>
              <w:szCs w:val="24"/>
            </w:rPr>
          </w:pPr>
          <w:r>
            <w:rPr>
              <w:szCs w:val="24"/>
            </w:rPr>
            <w:t xml:space="preserve">1. </w:t>
          </w:r>
          <w:r w:rsidR="00ED4231" w:rsidRPr="00BF4B4F">
            <w:rPr>
              <w:szCs w:val="24"/>
            </w:rPr>
            <w:t>Applicability</w:t>
          </w:r>
        </w:p>
      </w:sdtContent>
    </w:sdt>
    <w:sdt>
      <w:sdtPr>
        <w:id w:val="1497925702"/>
        <w:lock w:val="contentLocked"/>
        <w:placeholder>
          <w:docPart w:val="DefaultPlaceholder_1081868574"/>
        </w:placeholder>
        <w:group/>
      </w:sdtPr>
      <w:sdtEndPr/>
      <w:sdtContent>
        <w:p w:rsidR="00FA690F" w:rsidRPr="00BF4B4F" w:rsidRDefault="00FA690F" w:rsidP="00A52C1B">
          <w:pPr>
            <w:rPr>
              <w:b/>
            </w:rPr>
          </w:pPr>
          <w:r w:rsidRPr="00BF4B4F">
            <w:t>Discharges of stormwater from a facility with a design</w:t>
          </w:r>
          <w:r w:rsidR="00ED4231" w:rsidRPr="00BF4B4F">
            <w:t xml:space="preserve"> flow of 1.0 MGD or greater or </w:t>
          </w:r>
          <w:r w:rsidRPr="00BF4B4F">
            <w:t>from a facility required to have an approved pretreatment program (under 40 CFR Part 403) are required to be permitted under the general TPDES permit TXR050000 (the Multi-Sector General Permit, or MSGP) or under the permittee’s individual TPDES permit. This applies to stormwater discharges from the facility site including any discharges from dedicated lands for sewage sludge disposal located within the onsite property boundaries. For facilities that do not meet either of the above criteria, stop here.</w:t>
          </w:r>
        </w:p>
      </w:sdtContent>
    </w:sdt>
    <w:sdt>
      <w:sdtPr>
        <w:rPr>
          <w:szCs w:val="24"/>
        </w:rPr>
        <w:id w:val="1142081757"/>
        <w:lock w:val="contentLocked"/>
        <w:placeholder>
          <w:docPart w:val="DefaultPlaceholder_1081868574"/>
        </w:placeholder>
        <w:group/>
      </w:sdtPr>
      <w:sdtEndPr/>
      <w:sdtContent>
        <w:p w:rsidR="00FA690F" w:rsidRPr="00BF4B4F" w:rsidRDefault="00FA690F" w:rsidP="00FA690F">
          <w:pPr>
            <w:pStyle w:val="HeadingLevel3"/>
            <w:rPr>
              <w:szCs w:val="24"/>
            </w:rPr>
          </w:pPr>
          <w:r w:rsidRPr="00BF4B4F">
            <w:rPr>
              <w:szCs w:val="24"/>
            </w:rPr>
            <w:t xml:space="preserve">2.  MSGP coverage </w:t>
          </w:r>
        </w:p>
      </w:sdtContent>
    </w:sdt>
    <w:sdt>
      <w:sdtPr>
        <w:id w:val="812454990"/>
        <w:lock w:val="contentLocked"/>
        <w:placeholder>
          <w:docPart w:val="DefaultPlaceholder_1081868574"/>
        </w:placeholder>
        <w:group/>
      </w:sdtPr>
      <w:sdtEndPr/>
      <w:sdtContent>
        <w:p w:rsidR="00FA690F" w:rsidRPr="00BF4B4F" w:rsidRDefault="00FA690F" w:rsidP="00A52C1B">
          <w:pPr>
            <w:rPr>
              <w:b/>
            </w:rPr>
          </w:pPr>
          <w:r w:rsidRPr="00BF4B4F">
            <w:t>Indicate if the stormwater runoff is permitted via the MSGP, TXR050000. If yes, provide the MSGP authorization number and stop here.</w:t>
          </w:r>
          <w:r w:rsidR="00ED4231" w:rsidRPr="00BF4B4F">
            <w:t xml:space="preserve"> If the facility is not permitted under the MSGP and you intend to apply for coverage under the MSGP, note that a Notice of Intent (NOI) for coverage, or a No Exposure Certification (NEC) for a conditional no exposure exclusion, would need to be submitted under the MSGP before this wastewater application is submitted to TCEQ. For more information please refer to </w:t>
          </w:r>
          <w:hyperlink r:id="rId26" w:tooltip="Click here for information on the MSGP for stormwater." w:history="1">
            <w:r w:rsidR="00ED4231" w:rsidRPr="00BF4B4F">
              <w:rPr>
                <w:rStyle w:val="Hyperlink"/>
              </w:rPr>
              <w:t>https://www.tceq.texas.gov/permitting/stormwater</w:t>
            </w:r>
          </w:hyperlink>
          <w:r w:rsidR="00ED4231" w:rsidRPr="00BF4B4F">
            <w:t>.</w:t>
          </w:r>
        </w:p>
      </w:sdtContent>
    </w:sdt>
    <w:sdt>
      <w:sdtPr>
        <w:rPr>
          <w:szCs w:val="24"/>
        </w:rPr>
        <w:id w:val="-1486007955"/>
        <w:lock w:val="contentLocked"/>
        <w:placeholder>
          <w:docPart w:val="DefaultPlaceholder_1081868574"/>
        </w:placeholder>
        <w:group/>
      </w:sdtPr>
      <w:sdtEndPr/>
      <w:sdtContent>
        <w:p w:rsidR="00FA690F" w:rsidRPr="00BF4B4F" w:rsidRDefault="00FA690F" w:rsidP="00FA690F">
          <w:pPr>
            <w:pStyle w:val="HeadingLevel3"/>
            <w:rPr>
              <w:szCs w:val="24"/>
            </w:rPr>
          </w:pPr>
          <w:r w:rsidRPr="00BF4B4F">
            <w:rPr>
              <w:szCs w:val="24"/>
            </w:rPr>
            <w:t>3.  Conditional exclusion</w:t>
          </w:r>
        </w:p>
      </w:sdtContent>
    </w:sdt>
    <w:sdt>
      <w:sdtPr>
        <w:id w:val="975263208"/>
        <w:lock w:val="contentLocked"/>
        <w:placeholder>
          <w:docPart w:val="DefaultPlaceholder_1081868574"/>
        </w:placeholder>
        <w:group/>
      </w:sdtPr>
      <w:sdtEndPr/>
      <w:sdtContent>
        <w:p w:rsidR="00FA690F" w:rsidRPr="00BF4B4F" w:rsidRDefault="00FA690F" w:rsidP="00A52C1B">
          <w:r w:rsidRPr="00BF4B4F">
            <w:t xml:space="preserve">As indicated in Part V, Section T of the MSGP (TXR050000), </w:t>
          </w:r>
          <w:r w:rsidR="006634FF" w:rsidRPr="00BF4B4F">
            <w:t>facilities</w:t>
          </w:r>
          <w:r w:rsidR="00833D17" w:rsidRPr="00BF4B4F">
            <w:t xml:space="preserve"> with a design flow of 1.0 MGD or</w:t>
          </w:r>
          <w:r w:rsidR="00ED4231" w:rsidRPr="00BF4B4F">
            <w:t xml:space="preserve"> greater or </w:t>
          </w:r>
          <w:r w:rsidR="00833D17" w:rsidRPr="00BF4B4F">
            <w:t xml:space="preserve">from </w:t>
          </w:r>
          <w:r w:rsidR="006634FF" w:rsidRPr="00BF4B4F">
            <w:t>facilities required</w:t>
          </w:r>
          <w:r w:rsidR="00833D17" w:rsidRPr="00BF4B4F">
            <w:t xml:space="preserve"> to have an approved pretreatment program (under 40 CFR Part 403)</w:t>
          </w:r>
          <w:r w:rsidRPr="00BF4B4F">
            <w:t xml:space="preserve"> are considered “Treatment Works,” and are identified by industrial activity code TW.  These activities are regulated under Sector T of the MSGP for stormwater discharges.</w:t>
          </w:r>
        </w:p>
        <w:p w:rsidR="00FA690F" w:rsidRPr="00BF4B4F" w:rsidRDefault="00FA690F" w:rsidP="00FA690F">
          <w:r w:rsidRPr="00BF4B4F">
            <w:t>If you intend to apply for a conditional exclusion from the MSGP based on having no exposure of industrial activity to stormwater please note that there may be no exposure of industrial materials or activities to precipitation or runoff. To qualify for a no exposure exclusion from permit requirements, the operator of the facility must provide certification that industrial activities and materials are isolated from stormwater by storm resistant shelters, and must be able to sign and certify on a no exposure certification (NEC) form that no regulated area of the facility would be exposed.</w:t>
          </w:r>
        </w:p>
      </w:sdtContent>
    </w:sdt>
    <w:sdt>
      <w:sdtPr>
        <w:rPr>
          <w:szCs w:val="24"/>
        </w:rPr>
        <w:id w:val="126439333"/>
        <w:lock w:val="contentLocked"/>
        <w:placeholder>
          <w:docPart w:val="DefaultPlaceholder_1081868574"/>
        </w:placeholder>
        <w:group/>
      </w:sdtPr>
      <w:sdtEndPr/>
      <w:sdtContent>
        <w:p w:rsidR="00FA690F" w:rsidRPr="00BF4B4F" w:rsidRDefault="00FA690F" w:rsidP="00FA690F">
          <w:pPr>
            <w:pStyle w:val="HeadingLevel3"/>
            <w:rPr>
              <w:szCs w:val="24"/>
            </w:rPr>
          </w:pPr>
          <w:r w:rsidRPr="00BF4B4F">
            <w:rPr>
              <w:szCs w:val="24"/>
            </w:rPr>
            <w:t>4.  Existing coverage in individual permit</w:t>
          </w:r>
        </w:p>
      </w:sdtContent>
    </w:sdt>
    <w:sdt>
      <w:sdtPr>
        <w:id w:val="351072904"/>
        <w:lock w:val="contentLocked"/>
        <w:placeholder>
          <w:docPart w:val="DefaultPlaceholder_1081868574"/>
        </w:placeholder>
        <w:group/>
      </w:sdtPr>
      <w:sdtEndPr/>
      <w:sdtContent>
        <w:p w:rsidR="00FA690F" w:rsidRPr="00BF4B4F" w:rsidRDefault="00FA690F" w:rsidP="00A52C1B">
          <w:r w:rsidRPr="00BF4B4F">
            <w:t>If stormwater discharge from the wastewater treatment site is currently permitted through the individual TPDES or TLAP permit that this application is for (not through the MSGP), please describe the current stormwater management practices and any management practices that are authorized in the existing wastewater permit (e.g., routing stormwater runoff to the headworks, separate effluent and stormwater outfalls, the stormwater management practices implemented through an approved stormwater pollution prevention plan (SWP3), etc.).</w:t>
          </w:r>
        </w:p>
      </w:sdtContent>
    </w:sdt>
    <w:sdt>
      <w:sdtPr>
        <w:rPr>
          <w:szCs w:val="24"/>
        </w:rPr>
        <w:id w:val="-1505420980"/>
        <w:lock w:val="contentLocked"/>
        <w:placeholder>
          <w:docPart w:val="DefaultPlaceholder_1081868574"/>
        </w:placeholder>
        <w:group/>
      </w:sdtPr>
      <w:sdtEndPr/>
      <w:sdtContent>
        <w:p w:rsidR="00FA690F" w:rsidRPr="00BF4B4F" w:rsidRDefault="00FA690F" w:rsidP="00FA690F">
          <w:pPr>
            <w:pStyle w:val="HeadingLevel3"/>
            <w:rPr>
              <w:szCs w:val="24"/>
            </w:rPr>
          </w:pPr>
          <w:r w:rsidRPr="00BF4B4F">
            <w:rPr>
              <w:szCs w:val="24"/>
            </w:rPr>
            <w:t xml:space="preserve">5.  Zero stormwater discharge </w:t>
          </w:r>
        </w:p>
      </w:sdtContent>
    </w:sdt>
    <w:sdt>
      <w:sdtPr>
        <w:id w:val="-824132340"/>
        <w:lock w:val="contentLocked"/>
        <w:placeholder>
          <w:docPart w:val="DefaultPlaceholder_1081868574"/>
        </w:placeholder>
        <w:group/>
      </w:sdtPr>
      <w:sdtEndPr/>
      <w:sdtContent>
        <w:p w:rsidR="00FA690F" w:rsidRPr="00BF4B4F" w:rsidRDefault="00FA690F" w:rsidP="00A52C1B">
          <w:pPr>
            <w:rPr>
              <w:b/>
            </w:rPr>
          </w:pPr>
          <w:r w:rsidRPr="00BF4B4F">
            <w:t xml:space="preserve">If there is no discharge of stormwater from the wastewater treatment plant site and any dedicated lands for sewage sludge disposal located within the onsite property boundaries, please describe how zero discharge is accomplished here.  </w:t>
          </w:r>
          <w:r w:rsidR="00ED4231" w:rsidRPr="00BF4B4F">
            <w:t>T</w:t>
          </w:r>
          <w:r w:rsidRPr="00BF4B4F">
            <w:t>his includes disposing of stormwater via evaporation ponds or irrigation, but it does not include areas where there may still be a potential to discharge stormwater during severe storms.  Reference any structures used to accomplish no discharge of stormwater such as stormwater/evaporation ponds and include a site map indicating the location of these structures.</w:t>
          </w:r>
        </w:p>
      </w:sdtContent>
    </w:sdt>
    <w:sdt>
      <w:sdtPr>
        <w:rPr>
          <w:szCs w:val="24"/>
        </w:rPr>
        <w:id w:val="-639730786"/>
        <w:lock w:val="contentLocked"/>
        <w:placeholder>
          <w:docPart w:val="DefaultPlaceholder_1081868574"/>
        </w:placeholder>
        <w:group/>
      </w:sdtPr>
      <w:sdtEndPr/>
      <w:sdtContent>
        <w:p w:rsidR="00FA690F" w:rsidRPr="00BF4B4F" w:rsidRDefault="00FA690F" w:rsidP="00FA690F">
          <w:pPr>
            <w:pStyle w:val="HeadingLevel3"/>
            <w:rPr>
              <w:szCs w:val="24"/>
            </w:rPr>
          </w:pPr>
          <w:r w:rsidRPr="00BF4B4F">
            <w:rPr>
              <w:szCs w:val="24"/>
            </w:rPr>
            <w:t>6.  Request for coverage in individual permit</w:t>
          </w:r>
        </w:p>
      </w:sdtContent>
    </w:sdt>
    <w:sdt>
      <w:sdtPr>
        <w:id w:val="-1079209941"/>
        <w:lock w:val="contentLocked"/>
        <w:placeholder>
          <w:docPart w:val="DefaultPlaceholder_1081868574"/>
        </w:placeholder>
        <w:group/>
      </w:sdtPr>
      <w:sdtEndPr/>
      <w:sdtContent>
        <w:p w:rsidR="00ED4231" w:rsidRPr="00BF4B4F" w:rsidRDefault="00FA690F" w:rsidP="00A52C1B">
          <w:r w:rsidRPr="00BF4B4F">
            <w:t xml:space="preserve">If the applicant does not intend to obtain coverage for the discharge of stormwater from the plant site under the MSGP, then coverage will be provided through additional authorizations and requirements in the individual wastewater permit the applicant holds. This coverage will be needed for any outfall that discharges stormwater or comingled stormwater or for any applicant that intends to route stormwater back to the treatment plant headworks. </w:t>
          </w:r>
        </w:p>
        <w:p w:rsidR="00FA690F" w:rsidRPr="00BF4B4F" w:rsidRDefault="00FA690F" w:rsidP="00A52C1B">
          <w:pPr>
            <w:rPr>
              <w:b/>
            </w:rPr>
          </w:pPr>
          <w:r w:rsidRPr="00BF4B4F">
            <w:t>Coverage through the individual permit will require the development and implementation of a stormwater prevention plan (SWPPP) and will be subject to additional monitoring and reporting requirements. The applicant should contact the TCEQ Storm</w:t>
          </w:r>
          <w:r w:rsidR="00073123" w:rsidRPr="00BF4B4F">
            <w:t>w</w:t>
          </w:r>
          <w:r w:rsidRPr="00BF4B4F">
            <w:t>ater &amp; Pretreatment Team at (512) 239-4671 or by email at SWGP@tceq.</w:t>
          </w:r>
          <w:r w:rsidR="00846122" w:rsidRPr="00BF4B4F">
            <w:t>texas.gov</w:t>
          </w:r>
          <w:r w:rsidRPr="00BF4B4F">
            <w:t xml:space="preserve"> as early in the application process as possible in order to facilitate the submission of additional information. It is recommended for direct discharges of stormwater that an applicant obtain stormwater coverage under the MSGP rather than through the individual TPDES permit.</w:t>
          </w:r>
        </w:p>
      </w:sdtContent>
    </w:sdt>
    <w:sdt>
      <w:sdtPr>
        <w:id w:val="1534771210"/>
        <w:lock w:val="contentLocked"/>
        <w:placeholder>
          <w:docPart w:val="DefaultPlaceholder_1081868574"/>
        </w:placeholder>
        <w:group/>
      </w:sdtPr>
      <w:sdtEndPr/>
      <w:sdtContent>
        <w:p w:rsidR="00ED4231" w:rsidRPr="00BF4B4F" w:rsidRDefault="00E4186A" w:rsidP="00E372DA">
          <w:pPr>
            <w:pStyle w:val="HeadingLevel2"/>
          </w:pPr>
          <w:r w:rsidRPr="00BF4B4F">
            <w:t>f</w:t>
          </w:r>
          <w:r w:rsidR="00E372DA" w:rsidRPr="00BF4B4F">
            <w:t>.</w:t>
          </w:r>
          <w:r w:rsidR="00E372DA" w:rsidRPr="00BF4B4F">
            <w:tab/>
          </w:r>
          <w:r w:rsidR="00ED4231" w:rsidRPr="00BF4B4F">
            <w:t>Discharges to the Lake Houston Watershed</w:t>
          </w:r>
        </w:p>
      </w:sdtContent>
    </w:sdt>
    <w:sdt>
      <w:sdtPr>
        <w:id w:val="-1279488171"/>
        <w:lock w:val="contentLocked"/>
        <w:placeholder>
          <w:docPart w:val="DefaultPlaceholder_1081868574"/>
        </w:placeholder>
        <w:group/>
      </w:sdtPr>
      <w:sdtEndPr/>
      <w:sdtContent>
        <w:p w:rsidR="002B2C7C" w:rsidRPr="00BF4B4F" w:rsidRDefault="00ED4231" w:rsidP="00ED4231">
          <w:r w:rsidRPr="00BF4B4F">
            <w:t xml:space="preserve">Any facilities that discharge in the Lake Houston watershed are required to submit a Sewage Sludge Solids Management Plan in accordance with </w:t>
          </w:r>
          <w:r w:rsidRPr="00006860">
            <w:rPr>
              <w:i/>
            </w:rPr>
            <w:t xml:space="preserve">30 TAC </w:t>
          </w:r>
          <w:r w:rsidR="002B2C7C" w:rsidRPr="00006860">
            <w:rPr>
              <w:i/>
            </w:rPr>
            <w:t>§ 311.35</w:t>
          </w:r>
          <w:r w:rsidR="002B2C7C" w:rsidRPr="00BF4B4F">
            <w:t>.</w:t>
          </w:r>
        </w:p>
        <w:p w:rsidR="00ED4231" w:rsidRPr="00BF4B4F" w:rsidRDefault="002B2C7C" w:rsidP="00ED4231">
          <w:r w:rsidRPr="00BF4B4F">
            <w:t xml:space="preserve">The Lake Houston Watershed is defined in </w:t>
          </w:r>
          <w:r w:rsidRPr="00006860">
            <w:rPr>
              <w:rStyle w:val="LegalCitationChar"/>
              <w:rFonts w:ascii="Lucida Bright" w:hAnsi="Lucida Bright"/>
            </w:rPr>
            <w:t>30 TAC § 311.31</w:t>
          </w:r>
          <w:r w:rsidRPr="00BF4B4F">
            <w:t xml:space="preserve"> as the entire drainage area of Lake Houston, with the exception of that portion of the drainage basin of the West Fork of the San Jacinto River that lies upstream of the Lake Conroe Dam. The Lake Houston Watershed includes all permit applications for facilities that discharge to Segment Numbers 1002, 1003, 1004, 1008, 1009, 1010, 1011, and 1015. A sample solids management plan is provided as </w:t>
          </w:r>
          <w:r w:rsidRPr="00006860">
            <w:rPr>
              <w:rStyle w:val="EmphasisChar"/>
              <w:rFonts w:ascii="Lucida Bright" w:hAnsi="Lucida Bright"/>
              <w:i w:val="0"/>
            </w:rPr>
            <w:t>Example 5</w:t>
          </w:r>
          <w:r w:rsidRPr="00BF4B4F">
            <w:t xml:space="preserve"> of these instructions.</w:t>
          </w:r>
        </w:p>
      </w:sdtContent>
    </w:sdt>
    <w:sdt>
      <w:sdtPr>
        <w:id w:val="59914209"/>
        <w:lock w:val="contentLocked"/>
        <w:placeholder>
          <w:docPart w:val="DefaultPlaceholder_1081868574"/>
        </w:placeholder>
        <w:group/>
      </w:sdtPr>
      <w:sdtEndPr/>
      <w:sdtContent>
        <w:p w:rsidR="00E372DA" w:rsidRPr="00BF4B4F" w:rsidRDefault="00ED4231" w:rsidP="00E372DA">
          <w:pPr>
            <w:pStyle w:val="HeadingLevel2"/>
          </w:pPr>
          <w:r w:rsidRPr="00BF4B4F">
            <w:t>g.</w:t>
          </w:r>
          <w:r w:rsidRPr="00BF4B4F">
            <w:tab/>
          </w:r>
          <w:r w:rsidR="00E372DA" w:rsidRPr="00BF4B4F">
            <w:t>Other wastes received including sludge from other WWTP</w:t>
          </w:r>
          <w:r w:rsidRPr="00BF4B4F">
            <w:t xml:space="preserve"> and septic waste</w:t>
          </w:r>
        </w:p>
      </w:sdtContent>
    </w:sdt>
    <w:sdt>
      <w:sdtPr>
        <w:id w:val="-965812729"/>
        <w:lock w:val="contentLocked"/>
        <w:placeholder>
          <w:docPart w:val="DefaultPlaceholder_1081868574"/>
        </w:placeholder>
        <w:group/>
      </w:sdtPr>
      <w:sdtEndPr/>
      <w:sdtContent>
        <w:p w:rsidR="00ED4231" w:rsidRPr="00BF4B4F" w:rsidRDefault="00ED4231" w:rsidP="00ED4231">
          <w:r w:rsidRPr="00BF4B4F">
            <w:t xml:space="preserve">Wastewater plants accepting sludge from other </w:t>
          </w:r>
          <w:r w:rsidR="00006860">
            <w:t>WWTPs</w:t>
          </w:r>
          <w:r w:rsidRPr="00BF4B4F">
            <w:t xml:space="preserve"> and/or septic wastes via the collection system or transported to the plant are required to notify the TCEQ Municipal Permits Team about this activity.</w:t>
          </w:r>
        </w:p>
      </w:sdtContent>
    </w:sdt>
    <w:sdt>
      <w:sdtPr>
        <w:rPr>
          <w:bCs/>
        </w:rPr>
        <w:id w:val="-845093600"/>
        <w:lock w:val="contentLocked"/>
        <w:placeholder>
          <w:docPart w:val="DefaultPlaceholder_1081868574"/>
        </w:placeholder>
        <w:group/>
      </w:sdtPr>
      <w:sdtEndPr>
        <w:rPr>
          <w:bCs w:val="0"/>
          <w:szCs w:val="24"/>
        </w:rPr>
      </w:sdtEndPr>
      <w:sdtContent>
        <w:p w:rsidR="004E64DB" w:rsidRPr="00BF4B4F" w:rsidRDefault="00E372DA" w:rsidP="008D2F20">
          <w:pPr>
            <w:pStyle w:val="HeadingLevel3"/>
            <w:rPr>
              <w:szCs w:val="24"/>
            </w:rPr>
          </w:pPr>
          <w:r w:rsidRPr="00BF4B4F">
            <w:rPr>
              <w:bCs/>
            </w:rPr>
            <w:t xml:space="preserve">1.  Acceptance of sludge from other </w:t>
          </w:r>
          <w:r w:rsidRPr="00BF4B4F">
            <w:rPr>
              <w:szCs w:val="24"/>
            </w:rPr>
            <w:t>WWTP</w:t>
          </w:r>
          <w:r w:rsidR="00006860">
            <w:rPr>
              <w:szCs w:val="24"/>
            </w:rPr>
            <w:t>s</w:t>
          </w:r>
        </w:p>
      </w:sdtContent>
    </w:sdt>
    <w:sdt>
      <w:sdtPr>
        <w:id w:val="1968855948"/>
        <w:lock w:val="contentLocked"/>
        <w:placeholder>
          <w:docPart w:val="DefaultPlaceholder_1081868574"/>
        </w:placeholder>
        <w:group/>
      </w:sdtPr>
      <w:sdtEndPr/>
      <w:sdtContent>
        <w:p w:rsidR="00ED4231" w:rsidRPr="00BF4B4F" w:rsidRDefault="00987C19" w:rsidP="00987C19">
          <w:r w:rsidRPr="00BF4B4F">
            <w:t>Information should include when s</w:t>
          </w:r>
          <w:r w:rsidR="0012215D" w:rsidRPr="00BF4B4F">
            <w:t>ludge</w:t>
          </w:r>
          <w:r w:rsidRPr="00BF4B4F">
            <w:t xml:space="preserve"> waste acceptance started or is anticipated to start, an estimate of how many gallons per month of s</w:t>
          </w:r>
          <w:r w:rsidR="0012215D" w:rsidRPr="00BF4B4F">
            <w:t>ludge</w:t>
          </w:r>
          <w:r w:rsidRPr="00BF4B4F">
            <w:t xml:space="preserve"> waste are being accepted or will be accepted, </w:t>
          </w:r>
          <w:r w:rsidR="005544BB" w:rsidRPr="00BF4B4F">
            <w:t xml:space="preserve">specify the location introduced into the collection system or at the plant, </w:t>
          </w:r>
          <w:r w:rsidRPr="00BF4B4F">
            <w:t>and an estimate of the BOD</w:t>
          </w:r>
          <w:r w:rsidRPr="00BF4B4F">
            <w:rPr>
              <w:vertAlign w:val="subscript"/>
            </w:rPr>
            <w:t xml:space="preserve">5 </w:t>
          </w:r>
          <w:r w:rsidRPr="00BF4B4F">
            <w:t>concentration of the s</w:t>
          </w:r>
          <w:r w:rsidR="0012215D" w:rsidRPr="00BF4B4F">
            <w:t>ludge</w:t>
          </w:r>
          <w:r w:rsidRPr="00BF4B4F">
            <w:t xml:space="preserve"> waste. This information will be used to determine if influent BOD</w:t>
          </w:r>
          <w:r w:rsidRPr="00006860">
            <w:rPr>
              <w:sz w:val="36"/>
              <w:szCs w:val="36"/>
              <w:vertAlign w:val="subscript"/>
            </w:rPr>
            <w:t>5</w:t>
          </w:r>
          <w:r w:rsidRPr="00BF4B4F">
            <w:rPr>
              <w:vertAlign w:val="subscript"/>
            </w:rPr>
            <w:t xml:space="preserve"> </w:t>
          </w:r>
          <w:r w:rsidRPr="00BF4B4F">
            <w:t xml:space="preserve">monitoring will be added to the permit. </w:t>
          </w:r>
        </w:p>
        <w:p w:rsidR="00ED4231" w:rsidRPr="00BF4B4F" w:rsidRDefault="00ED4231" w:rsidP="00987C19">
          <w:r w:rsidRPr="00BF4B4F">
            <w:t>In addition, a Sewage Sludge Solids Management Plan is required for WWTPs that accept sludge from other facilities.</w:t>
          </w:r>
        </w:p>
        <w:p w:rsidR="002B2C7C" w:rsidRPr="00BF4B4F" w:rsidRDefault="002B2C7C" w:rsidP="002B2C7C">
          <w:pPr>
            <w:spacing w:line="235" w:lineRule="auto"/>
          </w:pPr>
          <w:r w:rsidRPr="00BF4B4F">
            <w:t>Indicate the permittee name, permit number, and the amount of sludge accepted from other plants and the treatment and disposal process for the commingled sludge.</w:t>
          </w:r>
        </w:p>
        <w:p w:rsidR="002B2C7C" w:rsidRPr="00BF4B4F" w:rsidRDefault="002B2C7C" w:rsidP="002B2C7C">
          <w:r w:rsidRPr="00BF4B4F">
            <w:t>The solids management plan should include the following:</w:t>
          </w:r>
        </w:p>
      </w:sdtContent>
    </w:sdt>
    <w:sdt>
      <w:sdtPr>
        <w:id w:val="1408420644"/>
        <w:lock w:val="contentLocked"/>
        <w:placeholder>
          <w:docPart w:val="DefaultPlaceholder_1081868574"/>
        </w:placeholder>
        <w:group/>
      </w:sdtPr>
      <w:sdtEndPr/>
      <w:sdtContent>
        <w:p w:rsidR="002B2C7C" w:rsidRPr="00BF4B4F" w:rsidRDefault="002B2C7C" w:rsidP="002B2C7C">
          <w:pPr>
            <w:pStyle w:val="BulletListLevel1"/>
          </w:pPr>
          <w:r w:rsidRPr="00BF4B4F">
            <w:t>The dimensions (length x width x height) and capacities (gallons or cubic feet) of all sewage sludge handling and treatment units and processes.</w:t>
          </w:r>
        </w:p>
        <w:p w:rsidR="002B2C7C" w:rsidRPr="00BF4B4F" w:rsidRDefault="002B2C7C" w:rsidP="002B2C7C">
          <w:pPr>
            <w:pStyle w:val="BulletListLevel1"/>
          </w:pPr>
          <w:r w:rsidRPr="00BF4B4F">
            <w:t>Calculations showing the amount of solids generated at design flow and at 75, 50, and 25% of design flow.</w:t>
          </w:r>
        </w:p>
        <w:p w:rsidR="002B2C7C" w:rsidRPr="00BF4B4F" w:rsidRDefault="002B2C7C" w:rsidP="002B2C7C">
          <w:pPr>
            <w:pStyle w:val="BulletListLevel1"/>
          </w:pPr>
          <w:r w:rsidRPr="00BF4B4F">
            <w:t>Operating range for mixed liquor suspended solids in the treatment process based on the projected actual and design flow expected at the facility.</w:t>
          </w:r>
        </w:p>
        <w:p w:rsidR="002B2C7C" w:rsidRPr="00BF4B4F" w:rsidRDefault="002B2C7C" w:rsidP="002B2C7C">
          <w:pPr>
            <w:pStyle w:val="BulletListLevel1"/>
          </w:pPr>
          <w:r w:rsidRPr="00BF4B4F">
            <w:t>A description of the procedure and method of solids removal from both the wastewater and sludge treatment processes.</w:t>
          </w:r>
        </w:p>
        <w:p w:rsidR="002B2C7C" w:rsidRPr="00BF4B4F" w:rsidRDefault="002B2C7C" w:rsidP="002B2C7C">
          <w:pPr>
            <w:pStyle w:val="BulletListLevel1"/>
          </w:pPr>
          <w:r w:rsidRPr="00BF4B4F">
            <w:t>Quantity of solids to be removed from the process and schedule for removal of solids designed to maintain an appropriate solids inventory.</w:t>
          </w:r>
        </w:p>
        <w:p w:rsidR="002B2C7C" w:rsidRPr="00BF4B4F" w:rsidRDefault="002B2C7C" w:rsidP="002B2C7C">
          <w:pPr>
            <w:pStyle w:val="BulletListLevel1"/>
          </w:pPr>
          <w:r w:rsidRPr="00BF4B4F">
            <w:t>Identification and ownership of the ultimate disposal site and a system of documenting the amount of solids disposed of recorded by dry weight.</w:t>
          </w:r>
        </w:p>
      </w:sdtContent>
    </w:sdt>
    <w:sdt>
      <w:sdtPr>
        <w:id w:val="2084715397"/>
        <w:lock w:val="contentLocked"/>
        <w:placeholder>
          <w:docPart w:val="DefaultPlaceholder_1081868574"/>
        </w:placeholder>
        <w:group/>
      </w:sdtPr>
      <w:sdtEndPr/>
      <w:sdtContent>
        <w:p w:rsidR="002B2C7C" w:rsidRPr="00BF4B4F" w:rsidRDefault="002B2C7C" w:rsidP="002B2C7C">
          <w:r w:rsidRPr="00BF4B4F">
            <w:t>If the treatment system uses facultative lagoons, provide calculations describing the design life of the sludge holding volume in the lagoons. Provide the location and depth of any monitoring wells located in the area of, and adjacent to, the facultative lagoons. Describe how the sludge will ultimately be disposed of upon reaching the design life of the facultative and other lagoons, if used.</w:t>
          </w:r>
        </w:p>
        <w:p w:rsidR="00987C19" w:rsidRPr="00BF4B4F" w:rsidRDefault="00987C19" w:rsidP="00987C19">
          <w:r w:rsidRPr="00BF4B4F">
            <w:t>Finally, state if any information has changed since the last permitting action. Plants that accept s</w:t>
          </w:r>
          <w:r w:rsidR="0012215D" w:rsidRPr="00BF4B4F">
            <w:t>ludge</w:t>
          </w:r>
          <w:r w:rsidRPr="00BF4B4F">
            <w:t xml:space="preserve"> waste are responsible for meeting all of their permit effluent and sludge testing requi</w:t>
          </w:r>
          <w:r w:rsidR="00ED4231" w:rsidRPr="00BF4B4F">
            <w:t>rements.</w:t>
          </w:r>
        </w:p>
      </w:sdtContent>
    </w:sdt>
    <w:sdt>
      <w:sdtPr>
        <w:rPr>
          <w:bCs/>
        </w:rPr>
        <w:id w:val="1767656982"/>
        <w:lock w:val="contentLocked"/>
        <w:placeholder>
          <w:docPart w:val="DefaultPlaceholder_1081868574"/>
        </w:placeholder>
        <w:group/>
      </w:sdtPr>
      <w:sdtEndPr/>
      <w:sdtContent>
        <w:p w:rsidR="00410F3E" w:rsidRPr="00BF4B4F" w:rsidRDefault="00410F3E" w:rsidP="00410F3E">
          <w:pPr>
            <w:pStyle w:val="HeadingLevel3"/>
            <w:rPr>
              <w:bCs/>
            </w:rPr>
          </w:pPr>
          <w:r w:rsidRPr="00BF4B4F">
            <w:rPr>
              <w:bCs/>
            </w:rPr>
            <w:t>2.  Acceptance of septic waste</w:t>
          </w:r>
        </w:p>
      </w:sdtContent>
    </w:sdt>
    <w:sdt>
      <w:sdtPr>
        <w:id w:val="310450663"/>
        <w:lock w:val="contentLocked"/>
        <w:placeholder>
          <w:docPart w:val="DefaultPlaceholder_1081868574"/>
        </w:placeholder>
        <w:group/>
      </w:sdtPr>
      <w:sdtEndPr/>
      <w:sdtContent>
        <w:p w:rsidR="004069A2" w:rsidRPr="00BF4B4F" w:rsidRDefault="004069A2" w:rsidP="004069A2">
          <w:r w:rsidRPr="00BF4B4F">
            <w:t xml:space="preserve">Information should include when septic waste acceptance started or is anticipated to start, an estimate of how many gallons per </w:t>
          </w:r>
          <w:r w:rsidR="005544BB" w:rsidRPr="00BF4B4F">
            <w:t xml:space="preserve">day and </w:t>
          </w:r>
          <w:r w:rsidRPr="00BF4B4F">
            <w:t xml:space="preserve">month of septic waste are being accepted or will be accepted, </w:t>
          </w:r>
          <w:r w:rsidR="008B4524" w:rsidRPr="00BF4B4F">
            <w:t xml:space="preserve">specify the location introduced into the collection system or at the plant, </w:t>
          </w:r>
          <w:r w:rsidRPr="00BF4B4F">
            <w:t>and an estimate of the BOD</w:t>
          </w:r>
          <w:r w:rsidRPr="00006860">
            <w:rPr>
              <w:sz w:val="36"/>
              <w:szCs w:val="36"/>
              <w:vertAlign w:val="subscript"/>
            </w:rPr>
            <w:t>5</w:t>
          </w:r>
          <w:r w:rsidRPr="00BF4B4F">
            <w:rPr>
              <w:vertAlign w:val="subscript"/>
            </w:rPr>
            <w:t xml:space="preserve"> </w:t>
          </w:r>
          <w:r w:rsidRPr="00BF4B4F">
            <w:t>concentration of the septic waste. This information will be used to determine if influent BOD</w:t>
          </w:r>
          <w:r w:rsidRPr="00006860">
            <w:rPr>
              <w:sz w:val="36"/>
              <w:szCs w:val="36"/>
              <w:vertAlign w:val="subscript"/>
            </w:rPr>
            <w:t>5</w:t>
          </w:r>
          <w:r w:rsidRPr="00BF4B4F">
            <w:rPr>
              <w:vertAlign w:val="subscript"/>
            </w:rPr>
            <w:t xml:space="preserve"> </w:t>
          </w:r>
          <w:r w:rsidRPr="00BF4B4F">
            <w:t>monitoring will be added to the permit. Additional information needed is the design BOD</w:t>
          </w:r>
          <w:r w:rsidRPr="00BF4B4F">
            <w:rPr>
              <w:vertAlign w:val="subscript"/>
            </w:rPr>
            <w:t xml:space="preserve">5 </w:t>
          </w:r>
          <w:r w:rsidRPr="00BF4B4F">
            <w:t>concentration of the influent from the collection system. Also state if any of the information has changed since the last permit a</w:t>
          </w:r>
          <w:r w:rsidR="00CB4503" w:rsidRPr="00BF4B4F">
            <w:t>ction. Plants that accept septic waste</w:t>
          </w:r>
          <w:r w:rsidRPr="00BF4B4F">
            <w:t xml:space="preserve"> are responsible for meeting all of their permit effluent and sludge testing requirements. </w:t>
          </w:r>
          <w:r w:rsidR="005544BB" w:rsidRPr="00006860">
            <w:t>See instructions above for D</w:t>
          </w:r>
          <w:r w:rsidR="00ED4231" w:rsidRPr="00006860">
            <w:t>(</w:t>
          </w:r>
          <w:r w:rsidR="005544BB" w:rsidRPr="00006860">
            <w:t>1</w:t>
          </w:r>
          <w:r w:rsidR="00ED4231" w:rsidRPr="00006860">
            <w:t>)</w:t>
          </w:r>
          <w:r w:rsidR="005544BB" w:rsidRPr="00006860">
            <w:t xml:space="preserve"> for additional details and information about accepting septic</w:t>
          </w:r>
          <w:r w:rsidR="005544BB" w:rsidRPr="00006860">
            <w:rPr>
              <w:rStyle w:val="StrongChar"/>
              <w:rFonts w:ascii="Lucida Bright" w:hAnsi="Lucida Bright"/>
              <w:b w:val="0"/>
            </w:rPr>
            <w:t xml:space="preserve"> </w:t>
          </w:r>
          <w:r w:rsidR="005544BB" w:rsidRPr="00006860">
            <w:t>waste</w:t>
          </w:r>
          <w:r w:rsidR="005544BB" w:rsidRPr="00BF4B4F">
            <w:t>.</w:t>
          </w:r>
        </w:p>
      </w:sdtContent>
    </w:sdt>
    <w:sdt>
      <w:sdtPr>
        <w:rPr>
          <w:bCs/>
        </w:rPr>
        <w:id w:val="89599780"/>
        <w:lock w:val="contentLocked"/>
        <w:placeholder>
          <w:docPart w:val="DefaultPlaceholder_1081868574"/>
        </w:placeholder>
        <w:group/>
      </w:sdtPr>
      <w:sdtEndPr/>
      <w:sdtContent>
        <w:p w:rsidR="00CB4503" w:rsidRPr="00BF4B4F" w:rsidRDefault="00CB4503" w:rsidP="00CB4503">
          <w:pPr>
            <w:pStyle w:val="HeadingLevel3"/>
            <w:rPr>
              <w:bCs/>
            </w:rPr>
          </w:pPr>
          <w:r w:rsidRPr="00BF4B4F">
            <w:rPr>
              <w:bCs/>
            </w:rPr>
            <w:t>3.  Acceptance of other wastes</w:t>
          </w:r>
          <w:r w:rsidR="0012215D" w:rsidRPr="00BF4B4F">
            <w:rPr>
              <w:bCs/>
            </w:rPr>
            <w:t xml:space="preserve"> </w:t>
          </w:r>
          <w:r w:rsidR="008B4524" w:rsidRPr="00BF4B4F">
            <w:rPr>
              <w:bCs/>
            </w:rPr>
            <w:t>(not including septic, grease, grit, or RCRA, CERCLA or as discharge</w:t>
          </w:r>
          <w:r w:rsidR="00ED4231" w:rsidRPr="00BF4B4F">
            <w:rPr>
              <w:bCs/>
            </w:rPr>
            <w:t>d by IUs listed in Worksheet 6)</w:t>
          </w:r>
        </w:p>
      </w:sdtContent>
    </w:sdt>
    <w:sdt>
      <w:sdtPr>
        <w:id w:val="-638807994"/>
        <w:lock w:val="contentLocked"/>
        <w:placeholder>
          <w:docPart w:val="DefaultPlaceholder_1081868574"/>
        </w:placeholder>
        <w:group/>
      </w:sdtPr>
      <w:sdtEndPr/>
      <w:sdtContent>
        <w:p w:rsidR="008B4524" w:rsidRPr="00BF4B4F" w:rsidRDefault="008B4524" w:rsidP="008B4524">
          <w:r w:rsidRPr="00BF4B4F">
            <w:t xml:space="preserve">If the facility is accepting any wastes at the plant site (either for processing in treatment units or for any other type of waste handling) </w:t>
          </w:r>
          <w:r w:rsidR="004D2AB3" w:rsidRPr="00BF4B4F">
            <w:t xml:space="preserve">either </w:t>
          </w:r>
          <w:r w:rsidRPr="00BF4B4F">
            <w:t>via the collection system</w:t>
          </w:r>
          <w:r w:rsidR="004D2AB3" w:rsidRPr="00BF4B4F">
            <w:t xml:space="preserve"> or transported to the plant</w:t>
          </w:r>
          <w:r w:rsidRPr="00BF4B4F">
            <w:t>, list all such wastes. Other wastes may include, but not be limited to, surface water treatment plant filter backwash and chemical toilets. Describe the nature and characteristics of the waste and specify the industries or other sources generating the waste. Specifically note if there are any toxic characteristics of the waste. Additionally state where transported waste is introduced into the plant and into the collection system; when waste acceptance or discharge into the collection system started or is anticipated to start, an estimate of the frequency and how many gallons per day and month of waste are being accepted or discharged or will be accepted or discharged, and state if any of the information has changed since the last permit action. Plants that accept other wastes are responsible for meeting all of their permit conditions such as notification, effluent a</w:t>
          </w:r>
          <w:r w:rsidR="00ED4231" w:rsidRPr="00BF4B4F">
            <w:t>nd sludge testing requirements.</w:t>
          </w:r>
        </w:p>
      </w:sdtContent>
    </w:sdt>
    <w:bookmarkStart w:id="266" w:name="_Toc285706088" w:displacedByCustomXml="next"/>
    <w:bookmarkStart w:id="267" w:name="_Toc299543686" w:displacedByCustomXml="next"/>
    <w:bookmarkStart w:id="268" w:name="_Toc459128408" w:displacedByCustomXml="next"/>
    <w:bookmarkStart w:id="269" w:name="_Toc484155029" w:displacedByCustomXml="next"/>
    <w:sdt>
      <w:sdtPr>
        <w:id w:val="822237851"/>
        <w:lock w:val="contentLocked"/>
        <w:placeholder>
          <w:docPart w:val="DefaultPlaceholder_1081868574"/>
        </w:placeholder>
        <w:group/>
      </w:sdtPr>
      <w:sdtEndPr/>
      <w:sdtContent>
        <w:p w:rsidR="00C22E43" w:rsidRPr="00BF4B4F" w:rsidRDefault="00D84F55" w:rsidP="00506583">
          <w:pPr>
            <w:pStyle w:val="HeadingLevel1"/>
          </w:pPr>
          <w:r>
            <w:t>7</w:t>
          </w:r>
          <w:r w:rsidR="00C22E43" w:rsidRPr="00BF4B4F">
            <w:t>.</w:t>
          </w:r>
          <w:r w:rsidR="00C22E43" w:rsidRPr="00BF4B4F">
            <w:tab/>
          </w:r>
          <w:r w:rsidR="006A3F2A" w:rsidRPr="00BF4B4F">
            <w:t>Pollutant Analysis of Treated Effluent</w:t>
          </w:r>
        </w:p>
        <w:bookmarkEnd w:id="266" w:displacedByCustomXml="next"/>
        <w:bookmarkEnd w:id="267" w:displacedByCustomXml="next"/>
        <w:bookmarkEnd w:id="268" w:displacedByCustomXml="next"/>
      </w:sdtContent>
    </w:sdt>
    <w:bookmarkEnd w:id="269" w:displacedByCustomXml="prev"/>
    <w:sdt>
      <w:sdtPr>
        <w:id w:val="1029989546"/>
        <w:lock w:val="contentLocked"/>
        <w:placeholder>
          <w:docPart w:val="DefaultPlaceholder_1081868574"/>
        </w:placeholder>
        <w:group/>
      </w:sdtPr>
      <w:sdtEndPr/>
      <w:sdtContent>
        <w:p w:rsidR="00C22E43" w:rsidRPr="00BF4B4F" w:rsidRDefault="00C22E43" w:rsidP="00C22E43">
          <w:r w:rsidRPr="00BF4B4F">
            <w:t>Provide an analysis of the effluent discharge for all the listed constituents</w:t>
          </w:r>
          <w:r w:rsidR="00A9701E" w:rsidRPr="00BF4B4F">
            <w:t xml:space="preserve"> considering the details noted below</w:t>
          </w:r>
          <w:r w:rsidRPr="00BF4B4F">
            <w:t xml:space="preserve">. Analyses are required </w:t>
          </w:r>
          <w:r w:rsidR="00982037" w:rsidRPr="00BF4B4F">
            <w:rPr>
              <w:rStyle w:val="StrongChar"/>
              <w:rFonts w:ascii="Lucida Bright" w:hAnsi="Lucida Bright"/>
            </w:rPr>
            <w:t>for all existing facilities</w:t>
          </w:r>
          <w:r w:rsidRPr="00BF4B4F">
            <w:t xml:space="preserve"> (including both discharge </w:t>
          </w:r>
          <w:r w:rsidR="00A0753D" w:rsidRPr="00BF4B4F">
            <w:t>and land disposal of effluent).</w:t>
          </w:r>
          <w:r w:rsidR="004F42F9" w:rsidRPr="00BF4B4F">
            <w:t xml:space="preserve"> </w:t>
          </w:r>
          <w:r w:rsidR="004F42F9" w:rsidRPr="00BF4B4F">
            <w:rPr>
              <w:rStyle w:val="StrongChar"/>
              <w:rFonts w:ascii="Lucida Bright" w:hAnsi="Lucida Bright"/>
            </w:rPr>
            <w:t>Minor</w:t>
          </w:r>
          <w:r w:rsidR="004F42F9" w:rsidRPr="00BF4B4F">
            <w:t xml:space="preserve"> </w:t>
          </w:r>
          <w:r w:rsidR="004F42F9" w:rsidRPr="00BF4B4F">
            <w:rPr>
              <w:rStyle w:val="StrongChar"/>
              <w:rFonts w:ascii="Lucida Bright" w:hAnsi="Lucida Bright"/>
            </w:rPr>
            <w:t>amendment requests without renewal are not required to complete a pollutant analysis.</w:t>
          </w:r>
        </w:p>
      </w:sdtContent>
    </w:sdt>
    <w:sdt>
      <w:sdtPr>
        <w:id w:val="264976961"/>
        <w:lock w:val="contentLocked"/>
        <w:placeholder>
          <w:docPart w:val="DefaultPlaceholder_1081868574"/>
        </w:placeholder>
        <w:group/>
      </w:sdtPr>
      <w:sdtEndPr/>
      <w:sdtContent>
        <w:p w:rsidR="00C22E43" w:rsidRPr="00BF4B4F" w:rsidRDefault="00C22E43" w:rsidP="00E86E55">
          <w:pPr>
            <w:pStyle w:val="BulletListLevel1"/>
          </w:pPr>
          <w:r w:rsidRPr="00BF4B4F">
            <w:t>Facilities that dispose of effluent via land application are not required to submit analys</w:t>
          </w:r>
          <w:r w:rsidR="00260F6E" w:rsidRPr="00BF4B4F">
            <w:t>es for dissol</w:t>
          </w:r>
          <w:r w:rsidR="00006860">
            <w:t>ved oxygen (DO)</w:t>
          </w:r>
          <w:r w:rsidR="00260F6E" w:rsidRPr="00BF4B4F">
            <w:t xml:space="preserve"> </w:t>
          </w:r>
          <w:r w:rsidR="004D2AB3" w:rsidRPr="00BF4B4F">
            <w:t>or alkalinity</w:t>
          </w:r>
          <w:r w:rsidRPr="00BF4B4F">
            <w:t>.</w:t>
          </w:r>
        </w:p>
        <w:p w:rsidR="00C22E43" w:rsidRPr="00BF4B4F" w:rsidRDefault="00C22E43" w:rsidP="00E86E55">
          <w:pPr>
            <w:pStyle w:val="BulletListLevel1"/>
          </w:pPr>
          <w:r w:rsidRPr="00BF4B4F">
            <w:t>Facilities that dispose of effluent via irrigation are required to submit analyses of electrical conductivity.</w:t>
          </w:r>
        </w:p>
        <w:p w:rsidR="00C22E43" w:rsidRPr="00BF4B4F" w:rsidRDefault="00C22E43" w:rsidP="00E86E55">
          <w:pPr>
            <w:pStyle w:val="BulletListLevel1"/>
          </w:pPr>
          <w:r w:rsidRPr="00BF4B4F">
            <w:t>Facilities that discharge directly into the Houston Ship Channel, Segment Nos. 1006 and 1007, and facilities that discharge into salt water are required to provide an analysis for Enterococci.</w:t>
          </w:r>
        </w:p>
        <w:p w:rsidR="00C22E43" w:rsidRPr="00BF4B4F" w:rsidRDefault="00C22E43" w:rsidP="00E86E55">
          <w:pPr>
            <w:pStyle w:val="BulletListLevel1"/>
          </w:pPr>
          <w:r w:rsidRPr="00BF4B4F">
            <w:t xml:space="preserve">Facilities that discharge into fresh water are required to provide an analysis for </w:t>
          </w:r>
          <w:r w:rsidRPr="00BF4B4F">
            <w:rPr>
              <w:i/>
            </w:rPr>
            <w:t>E. coli</w:t>
          </w:r>
          <w:r w:rsidRPr="00BF4B4F">
            <w:t xml:space="preserve"> bacteria.</w:t>
          </w:r>
        </w:p>
        <w:p w:rsidR="00C22E43" w:rsidRPr="00BF4B4F" w:rsidRDefault="00C22E43" w:rsidP="00E86E55">
          <w:pPr>
            <w:pStyle w:val="BulletListLevel1"/>
          </w:pPr>
          <w:r w:rsidRPr="00BF4B4F">
            <w:t xml:space="preserve">Facilities that land-apply effluent must test for </w:t>
          </w:r>
          <w:r w:rsidRPr="00BF4B4F">
            <w:rPr>
              <w:i/>
            </w:rPr>
            <w:t>E. coli</w:t>
          </w:r>
          <w:r w:rsidRPr="00BF4B4F">
            <w:t xml:space="preserve"> bacteria if the application is located in a fresh water watershed and Enterococci bacteria if the application is located in a salt water watershed.</w:t>
          </w:r>
        </w:p>
        <w:p w:rsidR="00C22E43" w:rsidRPr="00BF4B4F" w:rsidRDefault="00C22E43" w:rsidP="00E86E55">
          <w:pPr>
            <w:pStyle w:val="BulletListLevel1"/>
          </w:pPr>
          <w:r w:rsidRPr="00BF4B4F">
            <w:t xml:space="preserve">Water Treatment Facilities must complete Domestic Technical Report 1.0, Table </w:t>
          </w:r>
          <w:r w:rsidR="00BD6659" w:rsidRPr="00BF4B4F">
            <w:t>1.0</w:t>
          </w:r>
          <w:r w:rsidRPr="00BF4B4F">
            <w:t>(</w:t>
          </w:r>
          <w:r w:rsidR="00D2770B" w:rsidRPr="00BF4B4F">
            <w:t>b</w:t>
          </w:r>
          <w:r w:rsidRPr="00BF4B4F">
            <w:t>).</w:t>
          </w:r>
        </w:p>
        <w:p w:rsidR="00C22E43" w:rsidRPr="00BF4B4F" w:rsidRDefault="00C22E43" w:rsidP="00E86E55">
          <w:pPr>
            <w:pStyle w:val="BulletListLevel1"/>
          </w:pPr>
          <w:r w:rsidRPr="00BF4B4F">
            <w:rPr>
              <w:rStyle w:val="StrongChar"/>
              <w:rFonts w:ascii="Lucida Bright" w:hAnsi="Lucida Bright"/>
            </w:rPr>
            <w:t>Facilities with a design/permitted flow of 1.0 MGD or greater</w:t>
          </w:r>
          <w:r w:rsidRPr="00BF4B4F">
            <w:t xml:space="preserve"> are required to provide an analysis for oil and grease</w:t>
          </w:r>
          <w:r w:rsidR="00F91CE5" w:rsidRPr="00BF4B4F">
            <w:t xml:space="preserve"> and alkalinity</w:t>
          </w:r>
          <w:r w:rsidR="00E86E55" w:rsidRPr="00BF4B4F">
            <w:t>.</w:t>
          </w:r>
        </w:p>
      </w:sdtContent>
    </w:sdt>
    <w:sdt>
      <w:sdtPr>
        <w:id w:val="564615654"/>
        <w:lock w:val="contentLocked"/>
        <w:placeholder>
          <w:docPart w:val="DefaultPlaceholder_1081868574"/>
        </w:placeholder>
        <w:group/>
      </w:sdtPr>
      <w:sdtEndPr/>
      <w:sdtContent>
        <w:p w:rsidR="00C22E43" w:rsidRPr="00BF4B4F" w:rsidRDefault="00C22E43" w:rsidP="00C22E43">
          <w:r w:rsidRPr="00BF4B4F">
            <w:t>Provide the number of samples analyzed, the type of sample, whether grab or composite, and the date and time the sample(s) were collected.</w:t>
          </w:r>
          <w:r w:rsidR="00006860" w:rsidRPr="00006860">
            <w:t xml:space="preserve"> </w:t>
          </w:r>
          <w:r w:rsidR="00006860" w:rsidRPr="00BF4B4F">
            <w:t xml:space="preserve">Include the maximum </w:t>
          </w:r>
          <w:r w:rsidR="00006860">
            <w:t>concentration</w:t>
          </w:r>
          <w:r w:rsidR="00006860" w:rsidRPr="00BF4B4F">
            <w:t xml:space="preserve"> if more than one sample is taken.</w:t>
          </w:r>
        </w:p>
      </w:sdtContent>
    </w:sdt>
    <w:sdt>
      <w:sdtPr>
        <w:id w:val="502627645"/>
        <w:lock w:val="contentLocked"/>
        <w:placeholder>
          <w:docPart w:val="DefaultPlaceholder_1081868574"/>
        </w:placeholder>
        <w:group/>
      </w:sdtPr>
      <w:sdtEndPr/>
      <w:sdtContent>
        <w:p w:rsidR="00E86E55" w:rsidRPr="00BF4B4F" w:rsidRDefault="00C22E43" w:rsidP="00C22E43">
          <w:pPr>
            <w:rPr>
              <w:i/>
            </w:rPr>
          </w:pPr>
          <w:r w:rsidRPr="00BF4B4F">
            <w:t xml:space="preserve">Analytical data provided in the application must be sampled within one year </w:t>
          </w:r>
          <w:r w:rsidR="00C578AF" w:rsidRPr="00BF4B4F">
            <w:t>of</w:t>
          </w:r>
          <w:r w:rsidRPr="00BF4B4F">
            <w:t xml:space="preserve"> the date the application is submitted to the TCEQ. All sampling and laboratory testing methods must be performed according to </w:t>
          </w:r>
          <w:r w:rsidRPr="00BF4B4F">
            <w:rPr>
              <w:rStyle w:val="LegalCitationChar"/>
              <w:rFonts w:ascii="Lucida Bright" w:hAnsi="Lucida Bright"/>
            </w:rPr>
            <w:t>30 TAC Chapter 319, General Regulations Incorporated into Permits</w:t>
          </w:r>
          <w:r w:rsidRPr="00BF4B4F">
            <w:t xml:space="preserve">, and </w:t>
          </w:r>
          <w:r w:rsidRPr="00BF4B4F">
            <w:rPr>
              <w:rStyle w:val="LegalCitationChar"/>
              <w:rFonts w:ascii="Lucida Bright" w:hAnsi="Lucida Bright"/>
            </w:rPr>
            <w:t>30 TAC Chapter 25, Environmental Testing Laboratory Accreditation and Certification</w:t>
          </w:r>
          <w:r w:rsidRPr="00BF4B4F">
            <w:t xml:space="preserve">. </w:t>
          </w:r>
          <w:r w:rsidR="0014010D" w:rsidRPr="00BF4B4F">
            <w:t xml:space="preserve">All testing must conform to EPA approved methodologies for sample collection, preservation, analysis, and detection levels. In addition, this data must comply with the QA/QC requirements of </w:t>
          </w:r>
          <w:r w:rsidR="0014010D" w:rsidRPr="00BF4B4F">
            <w:rPr>
              <w:i/>
            </w:rPr>
            <w:t>40 CFR Part 136</w:t>
          </w:r>
          <w:r w:rsidR="0014010D" w:rsidRPr="00BF4B4F">
            <w:t xml:space="preserve"> and other appropriate QA/QC requirements for standard and suggested methods for analytes not addressed by </w:t>
          </w:r>
          <w:r w:rsidR="0014010D" w:rsidRPr="00BF4B4F">
            <w:rPr>
              <w:i/>
            </w:rPr>
            <w:t xml:space="preserve">40 CFR Part 136. </w:t>
          </w:r>
        </w:p>
        <w:p w:rsidR="00C22E43" w:rsidRPr="00BF4B4F" w:rsidRDefault="00C22E43" w:rsidP="00C22E43">
          <w:r w:rsidRPr="00BF4B4F">
            <w:t xml:space="preserve">Collect DO in the early morning, before 9:00 a.m. Sample chlorine residual at the same time as </w:t>
          </w:r>
          <w:r w:rsidRPr="00BF4B4F">
            <w:rPr>
              <w:i/>
            </w:rPr>
            <w:t>E</w:t>
          </w:r>
          <w:r w:rsidR="000F036A" w:rsidRPr="00BF4B4F">
            <w:rPr>
              <w:i/>
            </w:rPr>
            <w:t>.</w:t>
          </w:r>
          <w:r w:rsidRPr="00BF4B4F">
            <w:rPr>
              <w:i/>
            </w:rPr>
            <w:t xml:space="preserve"> coli</w:t>
          </w:r>
          <w:r w:rsidRPr="00BF4B4F">
            <w:t xml:space="preserve"> bacteria or Enterococci bacteria. If the sample for the other parameters is not obtained at the same time as the DO sample, provide the additional time of sampling.  For pH, provide minimum and maximum values. </w:t>
          </w:r>
          <w:r w:rsidRPr="00BF4B4F">
            <w:rPr>
              <w:rStyle w:val="StrongChar"/>
              <w:rFonts w:ascii="Lucida Bright" w:hAnsi="Lucida Bright"/>
            </w:rPr>
            <w:t>Provide copies of the laboratory res</w:t>
          </w:r>
          <w:r w:rsidR="00CF6B23" w:rsidRPr="00BF4B4F">
            <w:rPr>
              <w:rStyle w:val="StrongChar"/>
              <w:rFonts w:ascii="Lucida Bright" w:hAnsi="Lucida Bright"/>
            </w:rPr>
            <w:t>ults sheet(s)</w:t>
          </w:r>
          <w:r w:rsidRPr="00BF4B4F">
            <w:rPr>
              <w:rStyle w:val="StrongChar"/>
              <w:rFonts w:ascii="Lucida Bright" w:hAnsi="Lucida Bright"/>
            </w:rPr>
            <w:t>.</w:t>
          </w:r>
          <w:r w:rsidR="00A9701E" w:rsidRPr="00BF4B4F">
            <w:t xml:space="preserve"> </w:t>
          </w:r>
          <w:r w:rsidR="008B4524" w:rsidRPr="00BF4B4F">
            <w:t xml:space="preserve">Laboratory </w:t>
          </w:r>
          <w:r w:rsidR="00A9701E" w:rsidRPr="00BF4B4F">
            <w:t>QA/QC</w:t>
          </w:r>
          <w:r w:rsidR="008B4524" w:rsidRPr="00BF4B4F">
            <w:t xml:space="preserve"> documentation</w:t>
          </w:r>
          <w:r w:rsidR="00A9701E" w:rsidRPr="00BF4B4F">
            <w:t xml:space="preserve"> and chain of custody </w:t>
          </w:r>
          <w:r w:rsidR="008B4524" w:rsidRPr="00BF4B4F">
            <w:t>forms</w:t>
          </w:r>
          <w:r w:rsidR="00A9701E" w:rsidRPr="00BF4B4F">
            <w:t xml:space="preserve"> are not required </w:t>
          </w:r>
          <w:r w:rsidR="008B4524" w:rsidRPr="00BF4B4F">
            <w:t>to be submitted with</w:t>
          </w:r>
          <w:r w:rsidR="00A9701E" w:rsidRPr="00BF4B4F">
            <w:t xml:space="preserve"> the application but may be requeste</w:t>
          </w:r>
          <w:r w:rsidR="00BB5596" w:rsidRPr="00BF4B4F">
            <w:t>d on a case-by-</w:t>
          </w:r>
          <w:r w:rsidR="00A9701E" w:rsidRPr="00BF4B4F">
            <w:t>case basis</w:t>
          </w:r>
          <w:r w:rsidR="009C23D7" w:rsidRPr="00BF4B4F">
            <w:t xml:space="preserve"> and are required to be kept</w:t>
          </w:r>
          <w:r w:rsidR="00EC3226" w:rsidRPr="00BF4B4F">
            <w:t xml:space="preserve"> a period of at least three years from th</w:t>
          </w:r>
          <w:r w:rsidR="00BB5596" w:rsidRPr="00BF4B4F">
            <w:t>e date the application is submitted</w:t>
          </w:r>
          <w:r w:rsidR="00EC3226" w:rsidRPr="00BF4B4F">
            <w:t>.</w:t>
          </w:r>
        </w:p>
      </w:sdtContent>
    </w:sdt>
    <w:bookmarkStart w:id="270" w:name="_Toc285706089" w:displacedByCustomXml="next"/>
    <w:bookmarkStart w:id="271" w:name="_Toc299543687" w:displacedByCustomXml="next"/>
    <w:bookmarkStart w:id="272" w:name="_Toc459128409" w:displacedByCustomXml="next"/>
    <w:bookmarkStart w:id="273" w:name="_Toc484155030" w:displacedByCustomXml="next"/>
    <w:sdt>
      <w:sdtPr>
        <w:id w:val="-585609890"/>
        <w:lock w:val="contentLocked"/>
        <w:placeholder>
          <w:docPart w:val="DefaultPlaceholder_1081868574"/>
        </w:placeholder>
        <w:group/>
      </w:sdtPr>
      <w:sdtEndPr/>
      <w:sdtContent>
        <w:p w:rsidR="00C22E43" w:rsidRPr="00BF4B4F" w:rsidRDefault="00D84F55" w:rsidP="00506583">
          <w:pPr>
            <w:pStyle w:val="HeadingLevel1"/>
          </w:pPr>
          <w:r>
            <w:t>8</w:t>
          </w:r>
          <w:r w:rsidR="00C22E43" w:rsidRPr="00BF4B4F">
            <w:t>.</w:t>
          </w:r>
          <w:r w:rsidR="00C22E43" w:rsidRPr="00BF4B4F">
            <w:tab/>
          </w:r>
          <w:r w:rsidR="00CE427E" w:rsidRPr="00BF4B4F">
            <w:t>Facility Operator</w:t>
          </w:r>
        </w:p>
        <w:bookmarkEnd w:id="270" w:displacedByCustomXml="next"/>
        <w:bookmarkEnd w:id="271" w:displacedByCustomXml="next"/>
        <w:bookmarkEnd w:id="272" w:displacedByCustomXml="next"/>
      </w:sdtContent>
    </w:sdt>
    <w:bookmarkEnd w:id="273" w:displacedByCustomXml="prev"/>
    <w:sdt>
      <w:sdtPr>
        <w:id w:val="1843666566"/>
        <w:lock w:val="contentLocked"/>
        <w:placeholder>
          <w:docPart w:val="DefaultPlaceholder_1081868574"/>
        </w:placeholder>
        <w:group/>
      </w:sdtPr>
      <w:sdtEndPr/>
      <w:sdtContent>
        <w:p w:rsidR="00C22E43" w:rsidRPr="00BF4B4F" w:rsidRDefault="00C22E43" w:rsidP="00F6198E">
          <w:pPr>
            <w:keepLines/>
          </w:pPr>
          <w:r w:rsidRPr="00BF4B4F">
            <w:t>Provide the name, operator certification number, and class for the facility operator</w:t>
          </w:r>
          <w:r w:rsidR="00893260" w:rsidRPr="00BF4B4F">
            <w:t xml:space="preserve"> as listed in the Central Registry</w:t>
          </w:r>
          <w:r w:rsidRPr="00BF4B4F">
            <w:t>. If the operation of the facility is provided by an operations company, provide the name of the company and company’s certificate number.</w:t>
          </w:r>
        </w:p>
      </w:sdtContent>
    </w:sdt>
    <w:bookmarkStart w:id="274" w:name="_Toc285706090" w:displacedByCustomXml="next"/>
    <w:bookmarkStart w:id="275" w:name="_Toc299543688" w:displacedByCustomXml="next"/>
    <w:bookmarkStart w:id="276" w:name="_Toc459128410" w:displacedByCustomXml="next"/>
    <w:bookmarkStart w:id="277" w:name="_Toc484155031" w:displacedByCustomXml="next"/>
    <w:sdt>
      <w:sdtPr>
        <w:id w:val="1348752103"/>
        <w:lock w:val="contentLocked"/>
        <w:placeholder>
          <w:docPart w:val="DefaultPlaceholder_1081868574"/>
        </w:placeholder>
        <w:group/>
      </w:sdtPr>
      <w:sdtEndPr/>
      <w:sdtContent>
        <w:p w:rsidR="00C22E43" w:rsidRPr="00BF4B4F" w:rsidRDefault="00D84F55" w:rsidP="00506583">
          <w:pPr>
            <w:pStyle w:val="HeadingLevel1"/>
          </w:pPr>
          <w:r>
            <w:t>9</w:t>
          </w:r>
          <w:r w:rsidR="00C22E43" w:rsidRPr="00BF4B4F">
            <w:t>.</w:t>
          </w:r>
          <w:r w:rsidR="00C22E43" w:rsidRPr="00BF4B4F">
            <w:tab/>
          </w:r>
          <w:r w:rsidR="00CE427E" w:rsidRPr="00BF4B4F">
            <w:t>Sewage Sludge Management and Disposal</w:t>
          </w:r>
        </w:p>
        <w:bookmarkEnd w:id="274" w:displacedByCustomXml="next"/>
        <w:bookmarkEnd w:id="275" w:displacedByCustomXml="next"/>
        <w:bookmarkEnd w:id="276" w:displacedByCustomXml="next"/>
      </w:sdtContent>
    </w:sdt>
    <w:bookmarkEnd w:id="277" w:displacedByCustomXml="prev"/>
    <w:bookmarkStart w:id="278" w:name="_Toc285706091" w:displacedByCustomXml="next"/>
    <w:sdt>
      <w:sdtPr>
        <w:id w:val="-1173790129"/>
        <w:lock w:val="contentLocked"/>
        <w:placeholder>
          <w:docPart w:val="DefaultPlaceholder_1081868574"/>
        </w:placeholder>
        <w:group/>
      </w:sdtPr>
      <w:sdtEndPr/>
      <w:sdtContent>
        <w:p w:rsidR="00D66122" w:rsidRPr="00BF4B4F" w:rsidRDefault="00C22E43" w:rsidP="00D66122">
          <w:pPr>
            <w:pStyle w:val="HeadingLevel2"/>
          </w:pPr>
          <w:r w:rsidRPr="00BF4B4F">
            <w:t>a.</w:t>
          </w:r>
          <w:r w:rsidRPr="00BF4B4F">
            <w:tab/>
          </w:r>
          <w:r w:rsidR="00D66122" w:rsidRPr="00BF4B4F">
            <w:t>Sludge disposal method</w:t>
          </w:r>
        </w:p>
        <w:bookmarkEnd w:id="278" w:displacedByCustomXml="next"/>
      </w:sdtContent>
    </w:sdt>
    <w:sdt>
      <w:sdtPr>
        <w:id w:val="-875077250"/>
        <w:lock w:val="contentLocked"/>
        <w:placeholder>
          <w:docPart w:val="DefaultPlaceholder_1081868574"/>
        </w:placeholder>
        <w:group/>
      </w:sdtPr>
      <w:sdtEndPr/>
      <w:sdtContent>
        <w:p w:rsidR="00C22E43" w:rsidRPr="00BF4B4F" w:rsidRDefault="00C22E43" w:rsidP="00C22E43">
          <w:r w:rsidRPr="00BF4B4F">
            <w:t xml:space="preserve">Check all of the options that are currently used </w:t>
          </w:r>
          <w:r w:rsidR="004A57E9" w:rsidRPr="00BF4B4F">
            <w:t xml:space="preserve">or will be used </w:t>
          </w:r>
          <w:r w:rsidRPr="00BF4B4F">
            <w:t xml:space="preserve">by the applicant to dispose of sewage sludge from this facility. </w:t>
          </w:r>
          <w:r w:rsidRPr="00BF4B4F">
            <w:rPr>
              <w:rStyle w:val="StrongChar"/>
              <w:rFonts w:ascii="Lucida Bright" w:hAnsi="Lucida Bright"/>
            </w:rPr>
            <w:t>If sewage sludge is transported to another wastewater treatment facility</w:t>
          </w:r>
          <w:r w:rsidR="001F6994" w:rsidRPr="00BF4B4F">
            <w:rPr>
              <w:rStyle w:val="StrongChar"/>
              <w:rFonts w:ascii="Lucida Bright" w:hAnsi="Lucida Bright"/>
            </w:rPr>
            <w:t xml:space="preserve"> or permitted sludge processing facility</w:t>
          </w:r>
          <w:r w:rsidRPr="00BF4B4F">
            <w:rPr>
              <w:rStyle w:val="StrongChar"/>
              <w:rFonts w:ascii="Lucida Bright" w:hAnsi="Lucida Bright"/>
            </w:rPr>
            <w:t xml:space="preserve"> for further treatment</w:t>
          </w:r>
          <w:r w:rsidRPr="00BF4B4F">
            <w:t xml:space="preserve">, provide a written statement or a copy of contractual agreements confirming that the identified wastewater treatment facility will accept the sludge. </w:t>
          </w:r>
          <w:r w:rsidR="00355C00" w:rsidRPr="00BF4B4F">
            <w:t xml:space="preserve">A statement </w:t>
          </w:r>
          <w:r w:rsidR="00983FBD" w:rsidRPr="00BF4B4F">
            <w:t xml:space="preserve">from the </w:t>
          </w:r>
          <w:r w:rsidR="00355C00" w:rsidRPr="00BF4B4F">
            <w:t>sludge hauler</w:t>
          </w:r>
          <w:r w:rsidR="00983FBD" w:rsidRPr="00BF4B4F">
            <w:t xml:space="preserve"> agreeing to </w:t>
          </w:r>
          <w:r w:rsidR="00355C00" w:rsidRPr="00BF4B4F">
            <w:t xml:space="preserve">transport sludge to the facility </w:t>
          </w:r>
          <w:r w:rsidR="00983FBD" w:rsidRPr="00BF4B4F">
            <w:t>is not sufficient to confirm that</w:t>
          </w:r>
          <w:r w:rsidR="00355C00" w:rsidRPr="00BF4B4F">
            <w:t xml:space="preserve"> facility agrees to accept the sludge.  </w:t>
          </w:r>
          <w:r w:rsidRPr="00BF4B4F">
            <w:t xml:space="preserve">If a statement or contract is not provided, authorization for disposal of sewage sludge </w:t>
          </w:r>
          <w:r w:rsidR="00361962" w:rsidRPr="00BF4B4F">
            <w:t>will not</w:t>
          </w:r>
          <w:r w:rsidRPr="00BF4B4F">
            <w:t xml:space="preserve"> be included in a permit.</w:t>
          </w:r>
        </w:p>
      </w:sdtContent>
    </w:sdt>
    <w:bookmarkStart w:id="279" w:name="_Toc285706092" w:displacedByCustomXml="next"/>
    <w:sdt>
      <w:sdtPr>
        <w:id w:val="2058351766"/>
        <w:lock w:val="contentLocked"/>
        <w:placeholder>
          <w:docPart w:val="DefaultPlaceholder_1081868574"/>
        </w:placeholder>
        <w:group/>
      </w:sdtPr>
      <w:sdtEndPr/>
      <w:sdtContent>
        <w:p w:rsidR="00D66122" w:rsidRPr="00BF4B4F" w:rsidRDefault="00C22E43" w:rsidP="00D66122">
          <w:pPr>
            <w:pStyle w:val="HeadingLevel2"/>
          </w:pPr>
          <w:r w:rsidRPr="00BF4B4F">
            <w:t>b.</w:t>
          </w:r>
          <w:r w:rsidRPr="00BF4B4F">
            <w:tab/>
          </w:r>
          <w:r w:rsidR="00D66122" w:rsidRPr="00BF4B4F">
            <w:t>Sludge disposal site</w:t>
          </w:r>
        </w:p>
        <w:bookmarkEnd w:id="279" w:displacedByCustomXml="next"/>
      </w:sdtContent>
    </w:sdt>
    <w:sdt>
      <w:sdtPr>
        <w:id w:val="-1893340174"/>
        <w:lock w:val="contentLocked"/>
        <w:placeholder>
          <w:docPart w:val="DefaultPlaceholder_1081868574"/>
        </w:placeholder>
        <w:group/>
      </w:sdtPr>
      <w:sdtEndPr/>
      <w:sdtContent>
        <w:p w:rsidR="00C22E43" w:rsidRPr="00BF4B4F" w:rsidRDefault="00C22E43" w:rsidP="00C22E43">
          <w:r w:rsidRPr="00BF4B4F">
            <w:t xml:space="preserve">Provide detailed information for </w:t>
          </w:r>
          <w:r w:rsidRPr="00BF4B4F">
            <w:rPr>
              <w:rStyle w:val="VeryStrongChar"/>
              <w:rFonts w:ascii="Lucida Bright" w:hAnsi="Lucida Bright"/>
            </w:rPr>
            <w:t>each</w:t>
          </w:r>
          <w:r w:rsidRPr="00BF4B4F">
            <w:t xml:space="preserve"> disposal site. The information must include the name of the site, the site’s permit or registration number, and the county in which</w:t>
          </w:r>
          <w:r w:rsidR="00E86E55" w:rsidRPr="00BF4B4F">
            <w:t xml:space="preserve"> each disposal site is located.</w:t>
          </w:r>
        </w:p>
      </w:sdtContent>
    </w:sdt>
    <w:bookmarkStart w:id="280" w:name="_Toc285706093" w:displacedByCustomXml="next"/>
    <w:sdt>
      <w:sdtPr>
        <w:id w:val="497849044"/>
        <w:lock w:val="contentLocked"/>
        <w:placeholder>
          <w:docPart w:val="DefaultPlaceholder_1081868574"/>
        </w:placeholder>
        <w:group/>
      </w:sdtPr>
      <w:sdtEndPr/>
      <w:sdtContent>
        <w:p w:rsidR="00D66122" w:rsidRPr="00BF4B4F" w:rsidRDefault="00C22E43" w:rsidP="00D66122">
          <w:pPr>
            <w:pStyle w:val="HeadingLevel2"/>
          </w:pPr>
          <w:r w:rsidRPr="00BF4B4F">
            <w:t>c.</w:t>
          </w:r>
          <w:r w:rsidRPr="00BF4B4F">
            <w:tab/>
          </w:r>
          <w:r w:rsidR="00D66122" w:rsidRPr="00BF4B4F">
            <w:t>Sludge transportation method</w:t>
          </w:r>
        </w:p>
        <w:bookmarkEnd w:id="280" w:displacedByCustomXml="next"/>
      </w:sdtContent>
    </w:sdt>
    <w:sdt>
      <w:sdtPr>
        <w:id w:val="592597857"/>
        <w:lock w:val="contentLocked"/>
        <w:placeholder>
          <w:docPart w:val="DefaultPlaceholder_1081868574"/>
        </w:placeholder>
        <w:group/>
      </w:sdtPr>
      <w:sdtEndPr/>
      <w:sdtContent>
        <w:p w:rsidR="00C22E43" w:rsidRPr="00BF4B4F" w:rsidRDefault="00C22E43" w:rsidP="00C22E43">
          <w:r w:rsidRPr="00BF4B4F">
            <w:t>Provide the method used to transport the sludge to the disposal site. The hauler’s sludge transporter registration number must also be provided, if applicable. Check whether the sludge is hauled in liquid, semi-liquid, semi-solid, or solid form</w:t>
          </w:r>
          <w:r w:rsidR="00E86E55" w:rsidRPr="00BF4B4F">
            <w:t>.</w:t>
          </w:r>
        </w:p>
      </w:sdtContent>
    </w:sdt>
    <w:bookmarkStart w:id="281" w:name="_Toc285706094" w:displacedByCustomXml="next"/>
    <w:bookmarkStart w:id="282" w:name="_Toc299543689" w:displacedByCustomXml="next"/>
    <w:bookmarkStart w:id="283" w:name="_Toc459128411" w:displacedByCustomXml="next"/>
    <w:bookmarkStart w:id="284" w:name="_Toc484155032" w:displacedByCustomXml="next"/>
    <w:sdt>
      <w:sdtPr>
        <w:id w:val="-1733222262"/>
        <w:lock w:val="contentLocked"/>
        <w:placeholder>
          <w:docPart w:val="DefaultPlaceholder_1081868574"/>
        </w:placeholder>
        <w:group/>
      </w:sdtPr>
      <w:sdtEndPr/>
      <w:sdtContent>
        <w:p w:rsidR="00C22E43" w:rsidRPr="00BF4B4F" w:rsidRDefault="00094FDD" w:rsidP="00506583">
          <w:pPr>
            <w:pStyle w:val="HeadingLevel1"/>
          </w:pPr>
          <w:r w:rsidRPr="00BF4B4F">
            <w:t>1</w:t>
          </w:r>
          <w:r w:rsidR="00D84F55">
            <w:t>0</w:t>
          </w:r>
          <w:r w:rsidR="00C22E43" w:rsidRPr="00BF4B4F">
            <w:t>.</w:t>
          </w:r>
          <w:r w:rsidR="00C22E43" w:rsidRPr="00BF4B4F">
            <w:tab/>
          </w:r>
          <w:r w:rsidR="00482D7E" w:rsidRPr="00BF4B4F">
            <w:t>Permit Authorization for Sewage Sludge Disposal</w:t>
          </w:r>
        </w:p>
        <w:bookmarkEnd w:id="281" w:displacedByCustomXml="next"/>
        <w:bookmarkEnd w:id="282" w:displacedByCustomXml="next"/>
        <w:bookmarkEnd w:id="283" w:displacedByCustomXml="next"/>
      </w:sdtContent>
    </w:sdt>
    <w:bookmarkEnd w:id="284" w:displacedByCustomXml="prev"/>
    <w:bookmarkStart w:id="285" w:name="_Toc285706095" w:displacedByCustomXml="next"/>
    <w:sdt>
      <w:sdtPr>
        <w:id w:val="-1702321046"/>
        <w:lock w:val="contentLocked"/>
        <w:placeholder>
          <w:docPart w:val="DefaultPlaceholder_1081868574"/>
        </w:placeholder>
        <w:group/>
      </w:sdtPr>
      <w:sdtEndPr/>
      <w:sdtContent>
        <w:p w:rsidR="00E75B76" w:rsidRPr="00BF4B4F" w:rsidRDefault="00C22E43" w:rsidP="00F2729F">
          <w:pPr>
            <w:pStyle w:val="HeadingLevel2"/>
            <w:spacing w:line="235" w:lineRule="auto"/>
          </w:pPr>
          <w:r w:rsidRPr="00BF4B4F">
            <w:t>a.</w:t>
          </w:r>
          <w:r w:rsidRPr="00BF4B4F">
            <w:tab/>
          </w:r>
          <w:r w:rsidR="00E75B76" w:rsidRPr="00BF4B4F">
            <w:t>Beneficial use authorization</w:t>
          </w:r>
        </w:p>
        <w:bookmarkEnd w:id="285" w:displacedByCustomXml="next"/>
      </w:sdtContent>
    </w:sdt>
    <w:sdt>
      <w:sdtPr>
        <w:id w:val="-894585949"/>
        <w:lock w:val="contentLocked"/>
        <w:placeholder>
          <w:docPart w:val="DefaultPlaceholder_1081868574"/>
        </w:placeholder>
        <w:group/>
      </w:sdtPr>
      <w:sdtEndPr/>
      <w:sdtContent>
        <w:p w:rsidR="00C22E43" w:rsidRPr="00BF4B4F" w:rsidRDefault="00C22E43" w:rsidP="00F2729F">
          <w:pPr>
            <w:spacing w:line="235" w:lineRule="auto"/>
          </w:pPr>
          <w:r w:rsidRPr="00BF4B4F">
            <w:t xml:space="preserve">If the existing permit includes authorization for land application of sewage sludge for beneficial use and the applicant is requesting to continue this authorization, complete and submit the following application form: </w:t>
          </w:r>
          <w:r w:rsidRPr="00BF4B4F">
            <w:rPr>
              <w:rStyle w:val="StrongChar"/>
              <w:rFonts w:ascii="Lucida Bright" w:hAnsi="Lucida Bright"/>
            </w:rPr>
            <w:t>Application for Permit for Beneficial Land Use of Sewage Sludge (TCEQ Form No. 10451)</w:t>
          </w:r>
          <w:r w:rsidRPr="00BF4B4F">
            <w:t xml:space="preserve"> with this permit application.</w:t>
          </w:r>
        </w:p>
        <w:p w:rsidR="00C22E43" w:rsidRPr="00BF4B4F" w:rsidRDefault="00C22E43" w:rsidP="00F2729F">
          <w:pPr>
            <w:spacing w:line="235" w:lineRule="auto"/>
          </w:pPr>
          <w:r w:rsidRPr="00BF4B4F">
            <w:t>Adding a new authorization to the wastewater permit for beneficial land application of sewage sludge on property located adjacent to the wastewater treatment facility requires a major amendment to the permit. The application requires a list of adjacent landowners, additional fees, and other technical information concerning the land application of sewage sludge for beneficial use. For questions on completing this form, please contact the TCEQ Municipal Permits Team at 512</w:t>
          </w:r>
          <w:r w:rsidR="002B2C7C" w:rsidRPr="00BF4B4F">
            <w:t>-</w:t>
          </w:r>
          <w:r w:rsidRPr="00BF4B4F">
            <w:t>239-4671.</w:t>
          </w:r>
        </w:p>
      </w:sdtContent>
    </w:sdt>
    <w:bookmarkStart w:id="286" w:name="_Toc285706096" w:displacedByCustomXml="next"/>
    <w:sdt>
      <w:sdtPr>
        <w:id w:val="-543523759"/>
        <w:lock w:val="contentLocked"/>
        <w:placeholder>
          <w:docPart w:val="DefaultPlaceholder_1081868574"/>
        </w:placeholder>
        <w:group/>
      </w:sdtPr>
      <w:sdtEndPr/>
      <w:sdtContent>
        <w:p w:rsidR="00E75B76" w:rsidRPr="00BF4B4F" w:rsidRDefault="00C22E43" w:rsidP="00F2729F">
          <w:pPr>
            <w:pStyle w:val="HeadingLevel2"/>
            <w:spacing w:line="235" w:lineRule="auto"/>
          </w:pPr>
          <w:r w:rsidRPr="00BF4B4F">
            <w:t>b.</w:t>
          </w:r>
          <w:r w:rsidRPr="00BF4B4F">
            <w:tab/>
          </w:r>
          <w:r w:rsidR="00E75B76" w:rsidRPr="00BF4B4F">
            <w:t>Sludge processing authorization</w:t>
          </w:r>
        </w:p>
        <w:bookmarkEnd w:id="286" w:displacedByCustomXml="next"/>
      </w:sdtContent>
    </w:sdt>
    <w:sdt>
      <w:sdtPr>
        <w:id w:val="2055275476"/>
        <w:lock w:val="contentLocked"/>
        <w:placeholder>
          <w:docPart w:val="DefaultPlaceholder_1081868574"/>
        </w:placeholder>
        <w:group/>
      </w:sdtPr>
      <w:sdtEndPr>
        <w:rPr>
          <w:rStyle w:val="StrongChar"/>
          <w:rFonts w:ascii="Georgia" w:hAnsi="Georgia"/>
          <w:b/>
        </w:rPr>
      </w:sdtEndPr>
      <w:sdtContent>
        <w:p w:rsidR="00C22E43" w:rsidRPr="00BF4B4F" w:rsidRDefault="00006860" w:rsidP="00F2729F">
          <w:pPr>
            <w:spacing w:line="235" w:lineRule="auto"/>
          </w:pPr>
          <w:r>
            <w:t>C</w:t>
          </w:r>
          <w:r w:rsidRPr="00BF4B4F">
            <w:t xml:space="preserve">omplete and submit the applicable portions of the </w:t>
          </w:r>
          <w:r w:rsidRPr="00BF4B4F">
            <w:rPr>
              <w:rStyle w:val="StrongChar"/>
              <w:rFonts w:ascii="Lucida Bright" w:hAnsi="Lucida Bright"/>
            </w:rPr>
            <w:t>Domestic Wastewater Permit Application: Sewage Sludge Technical Report (TCEQ Form No. 10056)</w:t>
          </w:r>
          <w:r w:rsidRPr="00BF4B4F">
            <w:t xml:space="preserve"> </w:t>
          </w:r>
          <w:r>
            <w:t>i</w:t>
          </w:r>
          <w:r w:rsidR="00C22E43" w:rsidRPr="00BF4B4F">
            <w:t xml:space="preserve">f the </w:t>
          </w:r>
          <w:r>
            <w:t xml:space="preserve">applicant requests a renewal of an </w:t>
          </w:r>
          <w:r w:rsidR="00C22E43" w:rsidRPr="00BF4B4F">
            <w:t>existing authorization for the following sludge processing, storage</w:t>
          </w:r>
          <w:r>
            <w:t>,</w:t>
          </w:r>
          <w:r w:rsidR="00C22E43" w:rsidRPr="00BF4B4F">
            <w:t xml:space="preserve"> or disposal options: 1) sludge composting, 2) marketing and distribution of sludge, 3) sludge surface disposal, 4) sludge monofill, or 5) temporary stor</w:t>
          </w:r>
          <w:r>
            <w:t>age of sludge in sludge lagoons.</w:t>
          </w:r>
        </w:p>
      </w:sdtContent>
    </w:sdt>
    <w:sdt>
      <w:sdtPr>
        <w:id w:val="871809487"/>
        <w:lock w:val="contentLocked"/>
        <w:placeholder>
          <w:docPart w:val="DefaultPlaceholder_1081868574"/>
        </w:placeholder>
        <w:group/>
      </w:sdtPr>
      <w:sdtEndPr/>
      <w:sdtContent>
        <w:p w:rsidR="00C22E43" w:rsidRPr="00BF4B4F" w:rsidRDefault="00C22E43" w:rsidP="002B2C7C">
          <w:pPr>
            <w:spacing w:line="235" w:lineRule="auto"/>
          </w:pPr>
          <w:r w:rsidRPr="00BF4B4F">
            <w:t>Adding a new authorization for these sludge disposal options to a permit requires a major amendment. Authorization for composting of sewage sludge requires a major amendment to the permit if the composting operation has the potential to cause a degradation of water quality or the addition of treatment units that will encroach upon the buffer zone. Prior to submitting an application, contact the Municipal Permits Team for a determination of whether a major amendment is required.</w:t>
          </w:r>
        </w:p>
      </w:sdtContent>
    </w:sdt>
    <w:bookmarkStart w:id="287" w:name="_Toc285706098" w:displacedByCustomXml="next"/>
    <w:bookmarkStart w:id="288" w:name="_Toc299543691" w:displacedByCustomXml="next"/>
    <w:bookmarkStart w:id="289" w:name="_Toc459128413" w:displacedByCustomXml="next"/>
    <w:bookmarkStart w:id="290" w:name="_Toc484155033" w:displacedByCustomXml="next"/>
    <w:sdt>
      <w:sdtPr>
        <w:id w:val="-1224595095"/>
        <w:lock w:val="contentLocked"/>
        <w:placeholder>
          <w:docPart w:val="DefaultPlaceholder_1081868574"/>
        </w:placeholder>
        <w:group/>
      </w:sdtPr>
      <w:sdtEndPr/>
      <w:sdtContent>
        <w:p w:rsidR="00C22E43" w:rsidRPr="00BF4B4F" w:rsidRDefault="00094FDD" w:rsidP="00506583">
          <w:pPr>
            <w:pStyle w:val="HeadingLevel1"/>
          </w:pPr>
          <w:r w:rsidRPr="00BF4B4F">
            <w:t>1</w:t>
          </w:r>
          <w:r w:rsidR="00D84F55">
            <w:t>1</w:t>
          </w:r>
          <w:r w:rsidR="00C22E43" w:rsidRPr="00BF4B4F">
            <w:t>.</w:t>
          </w:r>
          <w:r w:rsidR="00C22E43" w:rsidRPr="00BF4B4F">
            <w:tab/>
          </w:r>
          <w:r w:rsidR="007A0C09" w:rsidRPr="00BF4B4F">
            <w:t>Sewage Sludge Lagoons</w:t>
          </w:r>
        </w:p>
        <w:bookmarkEnd w:id="287" w:displacedByCustomXml="next"/>
        <w:bookmarkEnd w:id="288" w:displacedByCustomXml="next"/>
        <w:bookmarkEnd w:id="289" w:displacedByCustomXml="next"/>
      </w:sdtContent>
    </w:sdt>
    <w:bookmarkEnd w:id="290" w:displacedByCustomXml="prev"/>
    <w:bookmarkStart w:id="291" w:name="_Toc285706099" w:displacedByCustomXml="next"/>
    <w:sdt>
      <w:sdtPr>
        <w:id w:val="-380251947"/>
        <w:lock w:val="contentLocked"/>
        <w:placeholder>
          <w:docPart w:val="DefaultPlaceholder_1081868574"/>
        </w:placeholder>
        <w:group/>
      </w:sdtPr>
      <w:sdtEndPr/>
      <w:sdtContent>
        <w:p w:rsidR="00C22E43" w:rsidRPr="00BF4B4F" w:rsidRDefault="00006860" w:rsidP="00377F58">
          <w:pPr>
            <w:pStyle w:val="HeadingLevel2"/>
          </w:pPr>
          <w:r>
            <w:t xml:space="preserve">A. </w:t>
          </w:r>
          <w:r w:rsidR="00C22E43" w:rsidRPr="00BF4B4F">
            <w:t>Location information</w:t>
          </w:r>
        </w:p>
        <w:bookmarkEnd w:id="291" w:displacedByCustomXml="next"/>
      </w:sdtContent>
    </w:sdt>
    <w:sdt>
      <w:sdtPr>
        <w:id w:val="-313721969"/>
        <w:lock w:val="contentLocked"/>
        <w:placeholder>
          <w:docPart w:val="DefaultPlaceholder_1081868574"/>
        </w:placeholder>
        <w:group/>
      </w:sdtPr>
      <w:sdtEndPr/>
      <w:sdtContent>
        <w:p w:rsidR="00C22E43" w:rsidRPr="00BF4B4F" w:rsidRDefault="00C22E43" w:rsidP="00C22E43">
          <w:r w:rsidRPr="00BF4B4F">
            <w:t xml:space="preserve">The following are descriptions of the required maps and information on the maps. Indicate </w:t>
          </w:r>
          <w:r w:rsidR="00006860">
            <w:t>the attachment number for the following items:</w:t>
          </w:r>
        </w:p>
        <w:p w:rsidR="00C22E43" w:rsidRPr="00BF4B4F" w:rsidRDefault="00C22E43" w:rsidP="00C22E43">
          <w:r w:rsidRPr="00BF4B4F">
            <w:rPr>
              <w:rStyle w:val="HeadingLevel4Char"/>
            </w:rPr>
            <w:t>General Highway (County) Map</w:t>
          </w:r>
          <w:r w:rsidRPr="00BF4B4F">
            <w:t xml:space="preserve"> (one original) showing the location of the sludge lagoons with a scale sufficient to show the distance from the disposal area to the property line in accordance with </w:t>
          </w:r>
          <w:r w:rsidRPr="00BF4B4F">
            <w:rPr>
              <w:rStyle w:val="LegalCitationChar"/>
              <w:rFonts w:ascii="Lucida Bright" w:hAnsi="Lucida Bright"/>
            </w:rPr>
            <w:t>30 TAC §312.63</w:t>
          </w:r>
          <w:r w:rsidRPr="00BF4B4F">
            <w:t xml:space="preserve"> and all areas within 1,000 feet of the site. Mark in red ink the applicant’s property boundaries and the sludge lagoons location. (Copies may be submitted on 8.5x11-inch sheets). For County Highway Maps, you may call the Texas Department of Tran</w:t>
          </w:r>
          <w:r w:rsidR="002B2C7C" w:rsidRPr="00BF4B4F">
            <w:t>sportation Map Sales in Austin.</w:t>
          </w:r>
        </w:p>
        <w:p w:rsidR="00C22E43" w:rsidRPr="00BF4B4F" w:rsidRDefault="00C22E43" w:rsidP="00C22E43">
          <w:r w:rsidRPr="00BF4B4F">
            <w:rPr>
              <w:rStyle w:val="HeadingLevel4Char"/>
            </w:rPr>
            <w:t>USDA Natural Resources Conservation Service (NRCS) Soil Map</w:t>
          </w:r>
          <w:r w:rsidRPr="00BF4B4F">
            <w:t xml:space="preserve"> (one legible copy) with soil legend and necessary interpretative information. Contact the nearest NRCS office for map information. If county is not mapped, have a soil </w:t>
          </w:r>
          <w:r w:rsidR="002B2C7C" w:rsidRPr="00BF4B4F">
            <w:t>scientist identify the soils.</w:t>
          </w:r>
        </w:p>
        <w:p w:rsidR="00C22E43" w:rsidRPr="00BF4B4F" w:rsidRDefault="00C22E43" w:rsidP="00C22E43">
          <w:r w:rsidRPr="00BF4B4F">
            <w:rPr>
              <w:rStyle w:val="HeadingLevel4Char"/>
            </w:rPr>
            <w:t>Federal Emergency Management Agency (FEMA) Map</w:t>
          </w:r>
          <w:r w:rsidRPr="00BF4B4F">
            <w:t xml:space="preserve"> (one legible copy) showing the 100-year flood plain. These maps can be obtained by requesting a Flood Insurance Study (no charge) from the FEMA Flood Map Distribution Center at (800) 358-9616. The Flood Insurance Study will contain a booklet and the FEMA </w:t>
          </w:r>
          <w:r w:rsidR="002B2C7C" w:rsidRPr="00BF4B4F">
            <w:t>maps.</w:t>
          </w:r>
        </w:p>
        <w:p w:rsidR="00C22E43" w:rsidRPr="00BF4B4F" w:rsidRDefault="00C22E43" w:rsidP="00C22E43">
          <w:r w:rsidRPr="00BF4B4F">
            <w:t>Check the appropriate spaces if the sludge lagoon(s) contains certain features, and a description of protective measures to be used to protect the sludge lagoon</w:t>
          </w:r>
          <w:r w:rsidR="00884769" w:rsidRPr="00BF4B4F">
            <w:t>(</w:t>
          </w:r>
          <w:r w:rsidRPr="00BF4B4F">
            <w:t>s</w:t>
          </w:r>
          <w:r w:rsidR="00884769" w:rsidRPr="00BF4B4F">
            <w:t>)</w:t>
          </w:r>
          <w:r w:rsidRPr="00BF4B4F">
            <w:t xml:space="preserve"> from a 100-year frequency flood if a portion of the sludge lagoon</w:t>
          </w:r>
          <w:r w:rsidR="00884769" w:rsidRPr="00BF4B4F">
            <w:t>(</w:t>
          </w:r>
          <w:r w:rsidRPr="00BF4B4F">
            <w:t>s</w:t>
          </w:r>
          <w:r w:rsidR="00884769" w:rsidRPr="00BF4B4F">
            <w:t>)</w:t>
          </w:r>
          <w:r w:rsidRPr="00BF4B4F">
            <w:t xml:space="preserve"> lies within the flood plain.</w:t>
          </w:r>
        </w:p>
      </w:sdtContent>
    </w:sdt>
    <w:bookmarkStart w:id="292" w:name="_Toc285706102" w:displacedByCustomXml="next"/>
    <w:sdt>
      <w:sdtPr>
        <w:id w:val="70864580"/>
        <w:lock w:val="contentLocked"/>
        <w:placeholder>
          <w:docPart w:val="DefaultPlaceholder_1081868574"/>
        </w:placeholder>
        <w:group/>
      </w:sdtPr>
      <w:sdtEndPr/>
      <w:sdtContent>
        <w:p w:rsidR="00C22E43" w:rsidRPr="00BF4B4F" w:rsidRDefault="00006860" w:rsidP="00377F58">
          <w:pPr>
            <w:pStyle w:val="HeadingLevel2"/>
          </w:pPr>
          <w:r>
            <w:t xml:space="preserve">B. </w:t>
          </w:r>
          <w:r w:rsidR="00C22E43" w:rsidRPr="00BF4B4F">
            <w:t>Temporary Storage Information</w:t>
          </w:r>
        </w:p>
        <w:bookmarkEnd w:id="292" w:displacedByCustomXml="next"/>
      </w:sdtContent>
    </w:sdt>
    <w:sdt>
      <w:sdtPr>
        <w:id w:val="443971624"/>
        <w:lock w:val="contentLocked"/>
        <w:placeholder>
          <w:docPart w:val="DefaultPlaceholder_1081868574"/>
        </w:placeholder>
        <w:group/>
      </w:sdtPr>
      <w:sdtEndPr/>
      <w:sdtContent>
        <w:p w:rsidR="00C22E43" w:rsidRPr="00BF4B4F" w:rsidRDefault="00C22E43" w:rsidP="00C22E43">
          <w:r w:rsidRPr="00BF4B4F">
            <w:t>Digested sludge may be stored in a sludge lagoon(s) for a period not to exceed two years unless otherwise author</w:t>
          </w:r>
          <w:r w:rsidR="002B2C7C" w:rsidRPr="00BF4B4F">
            <w:t>ized by the executive director.</w:t>
          </w:r>
        </w:p>
        <w:p w:rsidR="00DF47AD" w:rsidRPr="00BF4B4F" w:rsidRDefault="00C22E43" w:rsidP="00F6198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Digested sludge may be stored the in a sludge lagoon for a period not to exceed five years if the person who prepares the sludge demonstrates that the land where the sewage sludge remains is not an active sludge unit or surface disposal site pursuant to </w:t>
          </w:r>
          <w:r w:rsidRPr="00BF3EA7">
            <w:rPr>
              <w:rStyle w:val="LegalCitationChar"/>
              <w:rFonts w:ascii="Lucida Bright" w:hAnsi="Lucida Bright"/>
            </w:rPr>
            <w:t>30 TAC §</w:t>
          </w:r>
          <w:r w:rsidR="00BF3EA7" w:rsidRPr="00BF3EA7">
            <w:rPr>
              <w:rStyle w:val="LegalCitationChar"/>
              <w:rFonts w:ascii="Lucida Bright" w:hAnsi="Lucida Bright"/>
            </w:rPr>
            <w:t xml:space="preserve"> </w:t>
          </w:r>
          <w:r w:rsidRPr="00BF3EA7">
            <w:rPr>
              <w:rStyle w:val="LegalCitationChar"/>
              <w:rFonts w:ascii="Lucida Bright" w:hAnsi="Lucida Bright"/>
            </w:rPr>
            <w:t>312.61(c)</w:t>
          </w:r>
          <w:r w:rsidRPr="00BF4B4F">
            <w:rPr>
              <w:rStyle w:val="LegalCitationChar"/>
              <w:rFonts w:ascii="Lucida Bright" w:hAnsi="Lucida Bright"/>
            </w:rPr>
            <w:t>.</w:t>
          </w:r>
        </w:p>
        <w:p w:rsidR="00C22E43" w:rsidRPr="00BF4B4F" w:rsidRDefault="00C22E43" w:rsidP="00F6198E">
          <w:pPr>
            <w:keepLines/>
          </w:pPr>
          <w:r w:rsidRPr="00BF4B4F">
            <w:t>The demonstration must include the following information that must retained by the person who prepares the sewage sludge for the period that the sew</w:t>
          </w:r>
          <w:r w:rsidR="003E2534" w:rsidRPr="00BF4B4F">
            <w:t>age sludge remains on the land:</w:t>
          </w:r>
        </w:p>
      </w:sdtContent>
    </w:sdt>
    <w:sdt>
      <w:sdtPr>
        <w:id w:val="-252509775"/>
        <w:lock w:val="contentLocked"/>
        <w:placeholder>
          <w:docPart w:val="DefaultPlaceholder_1081868574"/>
        </w:placeholder>
        <w:group/>
      </w:sdtPr>
      <w:sdtEndPr/>
      <w:sdtContent>
        <w:p w:rsidR="00C22E43" w:rsidRPr="00BF4B4F" w:rsidRDefault="00C22E43" w:rsidP="002B2C7C">
          <w:pPr>
            <w:pStyle w:val="BulletListLevel1"/>
          </w:pPr>
          <w:r w:rsidRPr="00BF4B4F">
            <w:t>an explanation of why sewage sludge needs to remain on the land for longer than two years prior to final use or disposal; and</w:t>
          </w:r>
        </w:p>
        <w:p w:rsidR="00C22E43" w:rsidRPr="00BF4B4F" w:rsidRDefault="00C22E43" w:rsidP="002B2C7C">
          <w:pPr>
            <w:pStyle w:val="BulletListLevel1"/>
          </w:pPr>
          <w:r w:rsidRPr="00BF4B4F">
            <w:t>the date by which the sewage sludge will be used or disposed. This date must clearly indicate a stora</w:t>
          </w:r>
          <w:r w:rsidR="003E2534" w:rsidRPr="00BF4B4F">
            <w:t>ge period less than five years.</w:t>
          </w:r>
        </w:p>
      </w:sdtContent>
    </w:sdt>
    <w:sdt>
      <w:sdtPr>
        <w:rPr>
          <w:rStyle w:val="VeryStrongChar"/>
          <w:rFonts w:ascii="Lucida Bright" w:hAnsi="Lucida Bright"/>
        </w:rPr>
        <w:id w:val="702060337"/>
        <w:lock w:val="contentLocked"/>
        <w:placeholder>
          <w:docPart w:val="DefaultPlaceholder_1081868574"/>
        </w:placeholder>
        <w:group/>
      </w:sdtPr>
      <w:sdtEndPr>
        <w:rPr>
          <w:rStyle w:val="DefaultParagraphFont"/>
          <w:b w:val="0"/>
          <w:u w:val="none"/>
        </w:rPr>
      </w:sdtEndPr>
      <w:sdtContent>
        <w:p w:rsidR="00C22E43" w:rsidRPr="00BF4B4F" w:rsidRDefault="00C22E43" w:rsidP="003E2534">
          <w:pPr>
            <w:spacing w:before="240"/>
          </w:pPr>
          <w:r w:rsidRPr="00BF4B4F">
            <w:rPr>
              <w:rStyle w:val="VeryStrongChar"/>
              <w:rFonts w:ascii="Lucida Bright" w:hAnsi="Lucida Bright"/>
            </w:rPr>
            <w:t>The final disposal of the sludge at the facility site is a violation of this permit. Sludge placed in sludge lagoon(s) is for temporary storage only</w:t>
          </w:r>
          <w:r w:rsidR="002B2C7C" w:rsidRPr="00BF4B4F">
            <w:t xml:space="preserve">. </w:t>
          </w:r>
          <w:r w:rsidRPr="00BF4B4F">
            <w:t>Sludge must ultimately be disposed of in accordance with the closure plan.</w:t>
          </w:r>
        </w:p>
        <w:p w:rsidR="00C22E43" w:rsidRPr="00BF4B4F" w:rsidRDefault="00C22E43" w:rsidP="00C22E43">
          <w:r w:rsidRPr="00BF4B4F">
            <w:t>An analysis of the following pollutants in milligrams p</w:t>
          </w:r>
          <w:r w:rsidR="00DB1774" w:rsidRPr="00BF4B4F">
            <w:t>er kilogram (mg/kg) must be sub</w:t>
          </w:r>
          <w:r w:rsidRPr="00BF4B4F">
            <w:t>mitted with the application:</w:t>
          </w:r>
        </w:p>
      </w:sdtContent>
    </w:sdt>
    <w:p w:rsidR="009B6FCB" w:rsidRPr="00BF4B4F" w:rsidRDefault="009B6FCB"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sectPr w:rsidR="009B6FCB" w:rsidRPr="00BF4B4F" w:rsidSect="003C0416">
          <w:type w:val="continuous"/>
          <w:pgSz w:w="12240" w:h="15840"/>
          <w:pgMar w:top="1440" w:right="1440" w:bottom="1440" w:left="1440" w:header="720" w:footer="720" w:gutter="0"/>
          <w:cols w:space="720"/>
          <w:docGrid w:linePitch="360"/>
        </w:sectPr>
      </w:pPr>
    </w:p>
    <w:sdt>
      <w:sdtPr>
        <w:rPr>
          <w:rFonts w:eastAsia="Times New Roman"/>
          <w:color w:val="000000"/>
          <w:szCs w:val="24"/>
        </w:rPr>
        <w:id w:val="-1776468263"/>
        <w:lock w:val="contentLocked"/>
        <w:placeholder>
          <w:docPart w:val="DefaultPlaceholder_1081868574"/>
        </w:placeholder>
        <w:group/>
      </w:sdtPr>
      <w:sdtEndPr/>
      <w:sdtContent>
        <w:p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Arsenic</w:t>
          </w:r>
        </w:p>
        <w:p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Cadmium</w:t>
          </w:r>
        </w:p>
        <w:p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Chromium</w:t>
          </w:r>
        </w:p>
        <w:p w:rsidR="0087180D"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Copper</w:t>
          </w:r>
        </w:p>
        <w:p w:rsidR="00DB1774" w:rsidRPr="00BF4B4F" w:rsidRDefault="0087180D"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Lead</w:t>
          </w:r>
        </w:p>
      </w:sdtContent>
    </w:sdt>
    <w:p w:rsidR="00DB1774" w:rsidRPr="00BF4B4F" w:rsidRDefault="009B6FCB"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br w:type="column"/>
      </w:r>
      <w:sdt>
        <w:sdtPr>
          <w:rPr>
            <w:rFonts w:eastAsia="Times New Roman"/>
            <w:color w:val="000000"/>
            <w:szCs w:val="24"/>
          </w:rPr>
          <w:id w:val="2038468665"/>
          <w:lock w:val="contentLocked"/>
          <w:placeholder>
            <w:docPart w:val="DefaultPlaceholder_1081868574"/>
          </w:placeholder>
          <w:group/>
        </w:sdtPr>
        <w:sdtEndPr/>
        <w:sdtContent>
          <w:r w:rsidR="00DB1774" w:rsidRPr="00BF4B4F">
            <w:rPr>
              <w:rFonts w:eastAsia="Times New Roman"/>
              <w:color w:val="000000"/>
              <w:szCs w:val="24"/>
            </w:rPr>
            <w:t>Mercury</w:t>
          </w:r>
        </w:sdtContent>
      </w:sdt>
    </w:p>
    <w:sdt>
      <w:sdtPr>
        <w:rPr>
          <w:rFonts w:eastAsia="Times New Roman"/>
          <w:color w:val="000000"/>
          <w:szCs w:val="24"/>
        </w:rPr>
        <w:id w:val="684486412"/>
        <w:lock w:val="contentLocked"/>
        <w:placeholder>
          <w:docPart w:val="DefaultPlaceholder_1081868574"/>
        </w:placeholder>
        <w:group/>
      </w:sdtPr>
      <w:sdtEndPr/>
      <w:sdtContent>
        <w:p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Molybdenum</w:t>
          </w:r>
        </w:p>
        <w:p w:rsidR="00DB1774"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Nickel</w:t>
          </w:r>
        </w:p>
        <w:p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Nitrate Nitrogen</w:t>
          </w:r>
        </w:p>
      </w:sdtContent>
    </w:sdt>
    <w:p w:rsidR="0087180D" w:rsidRPr="00BF4B4F" w:rsidRDefault="00D766CB"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sdt>
        <w:sdtPr>
          <w:rPr>
            <w:rFonts w:eastAsia="Times New Roman"/>
            <w:color w:val="000000"/>
            <w:szCs w:val="24"/>
          </w:rPr>
          <w:id w:val="2078018721"/>
          <w:lock w:val="contentLocked"/>
          <w:placeholder>
            <w:docPart w:val="DefaultPlaceholder_1081868574"/>
          </w:placeholder>
          <w:group/>
        </w:sdtPr>
        <w:sdtEndPr/>
        <w:sdtContent>
          <w:r w:rsidR="0087180D" w:rsidRPr="00BF4B4F">
            <w:rPr>
              <w:rFonts w:eastAsia="Times New Roman"/>
              <w:color w:val="000000"/>
              <w:szCs w:val="24"/>
            </w:rPr>
            <w:t>Total PCBs</w:t>
          </w:r>
        </w:sdtContent>
      </w:sdt>
      <w:r w:rsidR="009B6FCB" w:rsidRPr="00BF4B4F">
        <w:rPr>
          <w:rFonts w:eastAsia="Times New Roman"/>
          <w:color w:val="000000"/>
          <w:szCs w:val="24"/>
        </w:rPr>
        <w:br w:type="column"/>
      </w:r>
      <w:sdt>
        <w:sdtPr>
          <w:rPr>
            <w:rFonts w:eastAsia="Times New Roman"/>
            <w:color w:val="000000"/>
            <w:szCs w:val="24"/>
          </w:rPr>
          <w:id w:val="-1051375613"/>
          <w:lock w:val="contentLocked"/>
          <w:placeholder>
            <w:docPart w:val="DefaultPlaceholder_1081868574"/>
          </w:placeholder>
          <w:group/>
        </w:sdtPr>
        <w:sdtEndPr/>
        <w:sdtContent>
          <w:r w:rsidR="0087180D" w:rsidRPr="00BF4B4F">
            <w:rPr>
              <w:rFonts w:eastAsia="Times New Roman"/>
              <w:color w:val="000000"/>
              <w:szCs w:val="24"/>
            </w:rPr>
            <w:t>Phosphorus</w:t>
          </w:r>
        </w:sdtContent>
      </w:sdt>
    </w:p>
    <w:sdt>
      <w:sdtPr>
        <w:rPr>
          <w:rFonts w:eastAsia="Times New Roman"/>
          <w:color w:val="000000"/>
          <w:szCs w:val="24"/>
        </w:rPr>
        <w:id w:val="-570972109"/>
        <w:lock w:val="contentLocked"/>
        <w:placeholder>
          <w:docPart w:val="DefaultPlaceholder_1081868574"/>
        </w:placeholder>
        <w:group/>
      </w:sdtPr>
      <w:sdtEndPr/>
      <w:sdtContent>
        <w:p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Potassium</w:t>
          </w:r>
        </w:p>
        <w:p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TKN</w:t>
          </w:r>
        </w:p>
        <w:p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Total Nitrogen</w:t>
          </w:r>
        </w:p>
        <w:p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Selenium</w:t>
          </w:r>
        </w:p>
      </w:sdtContent>
    </w:sdt>
    <w:p w:rsidR="0087180D" w:rsidRPr="00BF4B4F" w:rsidRDefault="009B6FCB"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br w:type="column"/>
      </w:r>
      <w:sdt>
        <w:sdtPr>
          <w:rPr>
            <w:rFonts w:eastAsia="Times New Roman"/>
            <w:color w:val="000000"/>
            <w:szCs w:val="24"/>
          </w:rPr>
          <w:id w:val="696896677"/>
          <w:lock w:val="contentLocked"/>
          <w:placeholder>
            <w:docPart w:val="DefaultPlaceholder_1081868574"/>
          </w:placeholder>
          <w:group/>
        </w:sdtPr>
        <w:sdtEndPr/>
        <w:sdtContent>
          <w:r w:rsidR="0087180D" w:rsidRPr="00BF4B4F">
            <w:rPr>
              <w:rFonts w:eastAsia="Times New Roman"/>
              <w:color w:val="000000"/>
              <w:szCs w:val="24"/>
            </w:rPr>
            <w:t>Ammonia Nitrogen</w:t>
          </w:r>
        </w:sdtContent>
      </w:sdt>
      <w:r w:rsidR="0087180D">
        <w:rPr>
          <w:rFonts w:eastAsia="Times New Roman"/>
          <w:color w:val="000000"/>
          <w:szCs w:val="24"/>
        </w:rPr>
        <w:t xml:space="preserve"> </w:t>
      </w:r>
    </w:p>
    <w:sdt>
      <w:sdtPr>
        <w:rPr>
          <w:rFonts w:eastAsia="Times New Roman"/>
          <w:color w:val="000000"/>
          <w:szCs w:val="24"/>
        </w:rPr>
        <w:id w:val="168679090"/>
        <w:lock w:val="contentLocked"/>
        <w:placeholder>
          <w:docPart w:val="DefaultPlaceholder_1081868574"/>
        </w:placeholder>
        <w:group/>
      </w:sdtPr>
      <w:sdtEndPr/>
      <w:sdtContent>
        <w:p w:rsidR="00DB1774"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Zinc</w:t>
          </w:r>
        </w:p>
        <w:p w:rsidR="00DB1774" w:rsidRPr="00BF4B4F" w:rsidRDefault="00DB1774" w:rsidP="009B6FC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Times New Roman"/>
              <w:color w:val="000000"/>
              <w:szCs w:val="24"/>
            </w:rPr>
          </w:pPr>
          <w:r w:rsidRPr="00BF4B4F">
            <w:rPr>
              <w:rFonts w:eastAsia="Times New Roman"/>
              <w:color w:val="000000"/>
              <w:szCs w:val="24"/>
            </w:rPr>
            <w:t>pH, Standard Units</w:t>
          </w:r>
        </w:p>
      </w:sdtContent>
    </w:sdt>
    <w:p w:rsidR="009B6FCB" w:rsidRPr="00BF4B4F" w:rsidRDefault="009B6FCB" w:rsidP="00C22E43">
      <w:pPr>
        <w:sectPr w:rsidR="009B6FCB" w:rsidRPr="00BF4B4F" w:rsidSect="003C0416">
          <w:type w:val="continuous"/>
          <w:pgSz w:w="12240" w:h="15840"/>
          <w:pgMar w:top="1440" w:right="1440" w:bottom="1440" w:left="1440" w:header="720" w:footer="720" w:gutter="0"/>
          <w:cols w:num="4" w:space="288" w:equalWidth="0">
            <w:col w:w="1800" w:space="288"/>
            <w:col w:w="1944" w:space="288"/>
            <w:col w:w="2160" w:space="288"/>
            <w:col w:w="2592"/>
          </w:cols>
          <w:docGrid w:linePitch="360"/>
        </w:sectPr>
      </w:pPr>
    </w:p>
    <w:sdt>
      <w:sdtPr>
        <w:id w:val="1446572119"/>
        <w:lock w:val="contentLocked"/>
        <w:placeholder>
          <w:docPart w:val="DefaultPlaceholder_1081868574"/>
        </w:placeholder>
        <w:group/>
      </w:sdtPr>
      <w:sdtEndPr/>
      <w:sdtContent>
        <w:p w:rsidR="00C22E43" w:rsidRPr="00BF4B4F" w:rsidRDefault="00C22E43" w:rsidP="009B6FCB">
          <w:pPr>
            <w:spacing w:before="240"/>
          </w:pPr>
          <w:r w:rsidRPr="00BF4B4F">
            <w:t xml:space="preserve">The latest sludge analysis (e.g., TCLP toxicity, priority pollutants) must be submitted with the application. Analytical procedures for sludge testing must be in accordance with </w:t>
          </w:r>
          <w:r w:rsidRPr="00BF4B4F">
            <w:rPr>
              <w:rStyle w:val="ReferenceChar"/>
              <w:rFonts w:ascii="Lucida Bright" w:hAnsi="Lucida Bright"/>
            </w:rPr>
            <w:t>Standard Methods for the Examination of Water and Wastewater and American Society of Agronomy</w:t>
          </w:r>
          <w:r w:rsidRPr="00BF4B4F">
            <w:t>. Additional descriptive information may be required.</w:t>
          </w:r>
        </w:p>
      </w:sdtContent>
    </w:sdt>
    <w:bookmarkStart w:id="293" w:name="_Toc285706105" w:displacedByCustomXml="next"/>
    <w:sdt>
      <w:sdtPr>
        <w:id w:val="-1378930234"/>
        <w:lock w:val="contentLocked"/>
        <w:placeholder>
          <w:docPart w:val="DefaultPlaceholder_1081868574"/>
        </w:placeholder>
        <w:group/>
      </w:sdtPr>
      <w:sdtEndPr/>
      <w:sdtContent>
        <w:p w:rsidR="006A0B2E" w:rsidRPr="00BF4B4F" w:rsidRDefault="006A0B2E" w:rsidP="006436B3">
          <w:pPr>
            <w:pStyle w:val="HeadingLevel2"/>
          </w:pPr>
          <w:r w:rsidRPr="00BF4B4F">
            <w:t>c.</w:t>
          </w:r>
          <w:r w:rsidRPr="00BF4B4F">
            <w:tab/>
            <w:t>Liner information</w:t>
          </w:r>
        </w:p>
        <w:bookmarkEnd w:id="293" w:displacedByCustomXml="next"/>
      </w:sdtContent>
    </w:sdt>
    <w:sdt>
      <w:sdtPr>
        <w:id w:val="-1019463619"/>
        <w:lock w:val="contentLocked"/>
        <w:placeholder>
          <w:docPart w:val="DefaultPlaceholder_1081868574"/>
        </w:placeholder>
        <w:group/>
      </w:sdtPr>
      <w:sdtEndPr/>
      <w:sdtContent>
        <w:p w:rsidR="006A0B2E" w:rsidRPr="00BF4B4F" w:rsidRDefault="000A1D9E" w:rsidP="006A0B2E">
          <w:r w:rsidRPr="00BF4B4F">
            <w:t>Describe</w:t>
          </w:r>
          <w:r w:rsidR="00D43606" w:rsidRPr="00BF4B4F">
            <w:t xml:space="preserve"> the liner </w:t>
          </w:r>
          <w:r w:rsidR="00F418EE" w:rsidRPr="00BF4B4F">
            <w:t>material and thickness for any proposed or existing sludge lagoons</w:t>
          </w:r>
          <w:r w:rsidR="00006860">
            <w:t xml:space="preserve">. </w:t>
          </w:r>
          <w:r w:rsidRPr="00BF4B4F">
            <w:t xml:space="preserve">Lagoon liners must comply with the liner permeability requirements in </w:t>
          </w:r>
          <w:r w:rsidRPr="00006860">
            <w:rPr>
              <w:i/>
            </w:rPr>
            <w:t>30 TAC</w:t>
          </w:r>
          <w:r w:rsidR="00D43606" w:rsidRPr="00006860">
            <w:rPr>
              <w:i/>
            </w:rPr>
            <w:t xml:space="preserve"> </w:t>
          </w:r>
          <w:r w:rsidR="00F418EE" w:rsidRPr="00006860">
            <w:rPr>
              <w:i/>
            </w:rPr>
            <w:t>§</w:t>
          </w:r>
          <w:r w:rsidR="00006860">
            <w:rPr>
              <w:i/>
            </w:rPr>
            <w:t xml:space="preserve"> </w:t>
          </w:r>
          <w:r w:rsidR="00F418EE" w:rsidRPr="00006860">
            <w:rPr>
              <w:i/>
            </w:rPr>
            <w:t>217.20</w:t>
          </w:r>
          <w:r w:rsidR="002B2C7C" w:rsidRPr="00006860">
            <w:rPr>
              <w:i/>
            </w:rPr>
            <w:t>3</w:t>
          </w:r>
          <w:r w:rsidR="002B2C7C" w:rsidRPr="00BF4B4F">
            <w:t>.</w:t>
          </w:r>
        </w:p>
      </w:sdtContent>
    </w:sdt>
    <w:bookmarkStart w:id="294" w:name="_Toc285706106" w:displacedByCustomXml="next"/>
    <w:sdt>
      <w:sdtPr>
        <w:id w:val="-604104865"/>
        <w:lock w:val="contentLocked"/>
        <w:placeholder>
          <w:docPart w:val="DefaultPlaceholder_1081868574"/>
        </w:placeholder>
        <w:group/>
      </w:sdtPr>
      <w:sdtEndPr/>
      <w:sdtContent>
        <w:p w:rsidR="00C22E43" w:rsidRPr="00BF4B4F" w:rsidRDefault="001E0B83" w:rsidP="006436B3">
          <w:pPr>
            <w:pStyle w:val="HeadingLevel2"/>
          </w:pPr>
          <w:r w:rsidRPr="00BF4B4F">
            <w:t>d</w:t>
          </w:r>
          <w:r w:rsidR="00C22E43" w:rsidRPr="00BF4B4F">
            <w:t>.</w:t>
          </w:r>
          <w:r w:rsidR="00C22E43" w:rsidRPr="00BF4B4F">
            <w:tab/>
            <w:t>Site development plan</w:t>
          </w:r>
        </w:p>
        <w:bookmarkEnd w:id="294" w:displacedByCustomXml="next"/>
      </w:sdtContent>
    </w:sdt>
    <w:sdt>
      <w:sdtPr>
        <w:id w:val="-395889736"/>
        <w:lock w:val="contentLocked"/>
        <w:placeholder>
          <w:docPart w:val="DefaultPlaceholder_1081868574"/>
        </w:placeholder>
        <w:group/>
      </w:sdtPr>
      <w:sdtEndPr/>
      <w:sdtContent>
        <w:p w:rsidR="00FB026C" w:rsidRPr="00BF4B4F" w:rsidRDefault="00C22E43" w:rsidP="00386369">
          <w:pPr>
            <w:rPr>
              <w:rStyle w:val="HeadingLevel3Char"/>
            </w:rPr>
          </w:pPr>
          <w:r w:rsidRPr="00BF4B4F">
            <w:t>Describe the methods used to deposit sludge in the sludge lagoon(s). This description should include site layout plan, site entrance roads from public access roads, rate of sludge deposition, average lift size, maximum lift, average trench or cell size, maximum cell or trench size, protection from floods, and other information necessary to depict how the surface disposal unit will be developed.</w:t>
          </w:r>
        </w:p>
      </w:sdtContent>
    </w:sdt>
    <w:sdt>
      <w:sdtPr>
        <w:id w:val="1786304257"/>
        <w:lock w:val="contentLocked"/>
        <w:placeholder>
          <w:docPart w:val="DefaultPlaceholder_1081868574"/>
        </w:placeholder>
        <w:group/>
      </w:sdtPr>
      <w:sdtEndPr/>
      <w:sdtContent>
        <w:p w:rsidR="00C22E43" w:rsidRPr="00BF4B4F" w:rsidRDefault="00C22E43" w:rsidP="00C22E43">
          <w:r w:rsidRPr="00BF4B4F">
            <w:t>Indicate with check marks that the following information has been provided.</w:t>
          </w:r>
        </w:p>
      </w:sdtContent>
    </w:sdt>
    <w:sdt>
      <w:sdtPr>
        <w:id w:val="-1564172422"/>
        <w:lock w:val="contentLocked"/>
        <w:placeholder>
          <w:docPart w:val="DefaultPlaceholder_1081868574"/>
        </w:placeholder>
        <w:group/>
      </w:sdtPr>
      <w:sdtEndPr/>
      <w:sdtContent>
        <w:p w:rsidR="00C22E43" w:rsidRPr="00BF4B4F" w:rsidRDefault="00C22E43" w:rsidP="002B2C7C">
          <w:pPr>
            <w:pStyle w:val="BulletListLevel1"/>
          </w:pPr>
          <w:r w:rsidRPr="00BF4B4F">
            <w:t>A plan view and cross-section of the sludge lagoon(s)</w:t>
          </w:r>
        </w:p>
        <w:p w:rsidR="00C22E43" w:rsidRPr="00BF4B4F" w:rsidRDefault="00C22E43" w:rsidP="002B2C7C">
          <w:pPr>
            <w:pStyle w:val="BulletListLevel1"/>
          </w:pPr>
          <w:r w:rsidRPr="00BF4B4F">
            <w:t>A copy of a closure plan that has been developed for the sludge lagoon(s)</w:t>
          </w:r>
        </w:p>
        <w:p w:rsidR="00C22E43" w:rsidRPr="00BF4B4F" w:rsidRDefault="00C22E43" w:rsidP="002B2C7C">
          <w:pPr>
            <w:pStyle w:val="BulletListLevel1"/>
          </w:pPr>
          <w:r w:rsidRPr="00BF4B4F">
            <w:t>Size of the sludge lagoon(s) in surface acres and capacity in cubic feet and gallons.</w:t>
          </w:r>
        </w:p>
        <w:p w:rsidR="00C22E43" w:rsidRPr="00BF4B4F" w:rsidRDefault="00C22E43" w:rsidP="002B2C7C">
          <w:pPr>
            <w:pStyle w:val="BulletListLevel1"/>
          </w:pPr>
          <w:r w:rsidRPr="00BF4B4F">
            <w:t>The method of controlling infiltration of ground water and run-on of surface water.</w:t>
          </w:r>
        </w:p>
        <w:p w:rsidR="00C22E43" w:rsidRPr="00BF4B4F" w:rsidRDefault="00C22E43" w:rsidP="002B2C7C">
          <w:pPr>
            <w:pStyle w:val="BulletListLevel1"/>
          </w:pPr>
          <w:r w:rsidRPr="00BF4B4F">
            <w:t>Description of procedures used to prevent the occurrence of nuisance conditions</w:t>
          </w:r>
        </w:p>
      </w:sdtContent>
    </w:sdt>
    <w:bookmarkStart w:id="295" w:name="_Toc285706109" w:displacedByCustomXml="next"/>
    <w:sdt>
      <w:sdtPr>
        <w:id w:val="1677382099"/>
        <w:lock w:val="contentLocked"/>
        <w:placeholder>
          <w:docPart w:val="DefaultPlaceholder_1081868574"/>
        </w:placeholder>
        <w:group/>
      </w:sdtPr>
      <w:sdtEndPr/>
      <w:sdtContent>
        <w:p w:rsidR="00C22E43" w:rsidRPr="00BF4B4F" w:rsidRDefault="001E0B83" w:rsidP="006436B3">
          <w:pPr>
            <w:pStyle w:val="HeadingLevel2"/>
          </w:pPr>
          <w:r w:rsidRPr="00BF4B4F">
            <w:t>e</w:t>
          </w:r>
          <w:r w:rsidR="00C22E43" w:rsidRPr="00BF4B4F">
            <w:t>.</w:t>
          </w:r>
          <w:r w:rsidR="00C22E43" w:rsidRPr="00BF4B4F">
            <w:tab/>
            <w:t>Groundwater monitoring</w:t>
          </w:r>
        </w:p>
        <w:bookmarkEnd w:id="295" w:displacedByCustomXml="next"/>
      </w:sdtContent>
    </w:sdt>
    <w:sdt>
      <w:sdtPr>
        <w:id w:val="85735989"/>
        <w:lock w:val="contentLocked"/>
        <w:placeholder>
          <w:docPart w:val="DefaultPlaceholder_1081868574"/>
        </w:placeholder>
        <w:group/>
      </w:sdtPr>
      <w:sdtEndPr/>
      <w:sdtContent>
        <w:p w:rsidR="00C22E43" w:rsidRPr="00BF4B4F" w:rsidRDefault="00C22E43" w:rsidP="00C22E43">
          <w:r w:rsidRPr="00BF4B4F">
            <w:t>Additional descriptive information may be required. Monitoring wells may be required in the permit.</w:t>
          </w:r>
        </w:p>
      </w:sdtContent>
    </w:sdt>
    <w:bookmarkStart w:id="296" w:name="_Toc285706110" w:displacedByCustomXml="next"/>
    <w:bookmarkStart w:id="297" w:name="_Toc299543692" w:displacedByCustomXml="next"/>
    <w:bookmarkStart w:id="298" w:name="_Toc459128414" w:displacedByCustomXml="next"/>
    <w:bookmarkStart w:id="299" w:name="_Toc484155034" w:displacedByCustomXml="next"/>
    <w:sdt>
      <w:sdtPr>
        <w:id w:val="1667832808"/>
        <w:lock w:val="contentLocked"/>
        <w:placeholder>
          <w:docPart w:val="DefaultPlaceholder_1081868574"/>
        </w:placeholder>
        <w:group/>
      </w:sdtPr>
      <w:sdtEndPr/>
      <w:sdtContent>
        <w:p w:rsidR="00C22E43" w:rsidRPr="00BF4B4F" w:rsidRDefault="001A672C" w:rsidP="00506583">
          <w:pPr>
            <w:pStyle w:val="HeadingLevel1"/>
          </w:pPr>
          <w:r w:rsidRPr="00BF4B4F">
            <w:t>1</w:t>
          </w:r>
          <w:r w:rsidR="00D84F55">
            <w:t>2</w:t>
          </w:r>
          <w:r w:rsidR="00C22E43" w:rsidRPr="00BF4B4F">
            <w:t>.</w:t>
          </w:r>
          <w:r w:rsidR="00C22E43" w:rsidRPr="00BF4B4F">
            <w:tab/>
          </w:r>
          <w:r w:rsidR="00813BA6" w:rsidRPr="00BF4B4F">
            <w:t>Authorizations</w:t>
          </w:r>
          <w:r w:rsidR="007A0C09" w:rsidRPr="00BF4B4F">
            <w:t>/Compliance/Enforcement</w:t>
          </w:r>
        </w:p>
        <w:bookmarkEnd w:id="296" w:displacedByCustomXml="next"/>
        <w:bookmarkEnd w:id="297" w:displacedByCustomXml="next"/>
        <w:bookmarkEnd w:id="298" w:displacedByCustomXml="next"/>
      </w:sdtContent>
    </w:sdt>
    <w:bookmarkEnd w:id="299" w:displacedByCustomXml="prev"/>
    <w:bookmarkStart w:id="300" w:name="_Toc285706111" w:displacedByCustomXml="next"/>
    <w:sdt>
      <w:sdtPr>
        <w:id w:val="-394666214"/>
        <w:lock w:val="contentLocked"/>
        <w:placeholder>
          <w:docPart w:val="DefaultPlaceholder_1081868574"/>
        </w:placeholder>
        <w:group/>
      </w:sdtPr>
      <w:sdtEndPr/>
      <w:sdtContent>
        <w:p w:rsidR="00F247C4" w:rsidRPr="00BF4B4F" w:rsidRDefault="00C22E43" w:rsidP="00F247C4">
          <w:pPr>
            <w:pStyle w:val="HeadingLevel2"/>
          </w:pPr>
          <w:r w:rsidRPr="00BF4B4F">
            <w:t>a.</w:t>
          </w:r>
          <w:r w:rsidRPr="00BF4B4F">
            <w:tab/>
          </w:r>
          <w:r w:rsidR="00F247C4" w:rsidRPr="00BF4B4F">
            <w:t>Additional authorizations</w:t>
          </w:r>
        </w:p>
        <w:bookmarkEnd w:id="300" w:displacedByCustomXml="next"/>
      </w:sdtContent>
    </w:sdt>
    <w:sdt>
      <w:sdtPr>
        <w:id w:val="1601758042"/>
        <w:lock w:val="contentLocked"/>
        <w:placeholder>
          <w:docPart w:val="DefaultPlaceholder_1081868574"/>
        </w:placeholder>
        <w:group/>
      </w:sdtPr>
      <w:sdtEndPr/>
      <w:sdtContent>
        <w:p w:rsidR="00C22E43" w:rsidRPr="00BF4B4F" w:rsidRDefault="00C22E43" w:rsidP="00C22E43">
          <w:r w:rsidRPr="00BF4B4F">
            <w:t xml:space="preserve">Indicate if the applicant has additional authorizations that pertain to pollution control activities conducted at this facility (site), such as a </w:t>
          </w:r>
          <w:r w:rsidRPr="00BF4B4F">
            <w:rPr>
              <w:rStyle w:val="LegalCitationChar"/>
              <w:rFonts w:ascii="Lucida Bright" w:hAnsi="Lucida Bright"/>
            </w:rPr>
            <w:t>30 TAC Chapter 210</w:t>
          </w:r>
          <w:r w:rsidRPr="00BF4B4F">
            <w:t xml:space="preserve"> reuse authorization, a separate sludge processing or sludge land application permit, etc. If yes, provide the TCEQ authorization number and description of each authorization.</w:t>
          </w:r>
        </w:p>
      </w:sdtContent>
    </w:sdt>
    <w:bookmarkStart w:id="301" w:name="_Toc285706112" w:displacedByCustomXml="next"/>
    <w:sdt>
      <w:sdtPr>
        <w:id w:val="1399482488"/>
        <w:lock w:val="contentLocked"/>
        <w:placeholder>
          <w:docPart w:val="DefaultPlaceholder_1081868574"/>
        </w:placeholder>
        <w:group/>
      </w:sdtPr>
      <w:sdtEndPr/>
      <w:sdtContent>
        <w:p w:rsidR="00F247C4" w:rsidRPr="00BF4B4F" w:rsidRDefault="00C22E43" w:rsidP="00F247C4">
          <w:pPr>
            <w:pStyle w:val="HeadingLevel2"/>
          </w:pPr>
          <w:r w:rsidRPr="00BF4B4F">
            <w:t>b.</w:t>
          </w:r>
          <w:r w:rsidRPr="00BF4B4F">
            <w:tab/>
          </w:r>
          <w:r w:rsidR="00F247C4" w:rsidRPr="00BF4B4F">
            <w:t>Permittee enforcement status</w:t>
          </w:r>
        </w:p>
        <w:bookmarkEnd w:id="301" w:displacedByCustomXml="next"/>
      </w:sdtContent>
    </w:sdt>
    <w:sdt>
      <w:sdtPr>
        <w:id w:val="463468313"/>
        <w:lock w:val="contentLocked"/>
        <w:placeholder>
          <w:docPart w:val="DefaultPlaceholder_1081868574"/>
        </w:placeholder>
        <w:group/>
      </w:sdtPr>
      <w:sdtEndPr/>
      <w:sdtContent>
        <w:p w:rsidR="00C22E43" w:rsidRPr="00BF4B4F" w:rsidRDefault="00C22E43" w:rsidP="00C22E43">
          <w:r w:rsidRPr="00BF4B4F">
            <w:t>Indicate if the applicant is currently required to meet an implementation schedule for the construction, operation, or upgrading of the wastewater treatment facility. If yes, provide a background discussion of the implementation schedule and a progress report on satisfying the schedule. This requirement includes federal, state, or local authority permit conditions, administrative or enforcement orders, enforcement compliance agreements, stipulations, court orders, or grant and loan conditions.</w:t>
          </w:r>
        </w:p>
      </w:sdtContent>
    </w:sdt>
    <w:bookmarkStart w:id="302" w:name="_Toc285706113" w:displacedByCustomXml="next"/>
    <w:bookmarkStart w:id="303" w:name="_Toc299543693" w:displacedByCustomXml="next"/>
    <w:bookmarkStart w:id="304" w:name="_Toc459128415" w:displacedByCustomXml="next"/>
    <w:bookmarkStart w:id="305" w:name="_Toc484155035" w:displacedByCustomXml="next"/>
    <w:sdt>
      <w:sdtPr>
        <w:id w:val="-151070816"/>
        <w:lock w:val="contentLocked"/>
        <w:placeholder>
          <w:docPart w:val="DefaultPlaceholder_1081868574"/>
        </w:placeholder>
        <w:group/>
      </w:sdtPr>
      <w:sdtEndPr/>
      <w:sdtContent>
        <w:p w:rsidR="00C22E43" w:rsidRPr="00BF4B4F" w:rsidRDefault="001A672C" w:rsidP="00506583">
          <w:pPr>
            <w:pStyle w:val="HeadingLevel1"/>
          </w:pPr>
          <w:r w:rsidRPr="00BF4B4F">
            <w:t>1</w:t>
          </w:r>
          <w:r w:rsidR="00D84F55">
            <w:t>3</w:t>
          </w:r>
          <w:r w:rsidR="00C22E43" w:rsidRPr="00BF4B4F">
            <w:t>.</w:t>
          </w:r>
          <w:r w:rsidR="00C22E43" w:rsidRPr="00BF4B4F">
            <w:tab/>
            <w:t>RCRA/CERCLA</w:t>
          </w:r>
          <w:r w:rsidR="00373CC4" w:rsidRPr="00BF4B4F">
            <w:t xml:space="preserve"> Wastes</w:t>
          </w:r>
        </w:p>
        <w:bookmarkEnd w:id="302" w:displacedByCustomXml="next"/>
        <w:bookmarkEnd w:id="303" w:displacedByCustomXml="next"/>
        <w:bookmarkEnd w:id="304" w:displacedByCustomXml="next"/>
      </w:sdtContent>
    </w:sdt>
    <w:bookmarkEnd w:id="305" w:displacedByCustomXml="prev"/>
    <w:bookmarkStart w:id="306" w:name="_Toc285706114" w:displacedByCustomXml="next"/>
    <w:sdt>
      <w:sdtPr>
        <w:rPr>
          <w:bCs/>
        </w:rPr>
        <w:id w:val="-2033632204"/>
        <w:lock w:val="contentLocked"/>
        <w:placeholder>
          <w:docPart w:val="DefaultPlaceholder_1081868574"/>
        </w:placeholder>
        <w:group/>
      </w:sdtPr>
      <w:sdtEndPr/>
      <w:sdtContent>
        <w:p w:rsidR="00C056D2" w:rsidRPr="00BF4B4F" w:rsidRDefault="00C22E43" w:rsidP="00CB78FC">
          <w:pPr>
            <w:pStyle w:val="HeadingLevel2"/>
            <w:spacing w:before="120"/>
            <w:rPr>
              <w:bCs/>
            </w:rPr>
          </w:pPr>
          <w:r w:rsidRPr="00BF4B4F">
            <w:rPr>
              <w:bCs/>
            </w:rPr>
            <w:t>a.</w:t>
          </w:r>
          <w:r w:rsidRPr="00BF4B4F">
            <w:rPr>
              <w:bCs/>
            </w:rPr>
            <w:tab/>
          </w:r>
          <w:r w:rsidR="00C056D2" w:rsidRPr="00BF4B4F">
            <w:rPr>
              <w:bCs/>
            </w:rPr>
            <w:t>RCRA hazardous wastes</w:t>
          </w:r>
        </w:p>
        <w:bookmarkEnd w:id="306" w:displacedByCustomXml="next"/>
      </w:sdtContent>
    </w:sdt>
    <w:sdt>
      <w:sdtPr>
        <w:id w:val="-593546898"/>
        <w:lock w:val="contentLocked"/>
        <w:placeholder>
          <w:docPart w:val="DefaultPlaceholder_1081868574"/>
        </w:placeholder>
        <w:group/>
      </w:sdtPr>
      <w:sdtEndPr/>
      <w:sdtContent>
        <w:p w:rsidR="00C22E43" w:rsidRPr="00BF4B4F" w:rsidRDefault="00C22E43" w:rsidP="00C22E43">
          <w:r w:rsidRPr="00BF4B4F">
            <w:t>Answer yes if the facility receives, will receive, or has received in the past three years Resource Conservation Recovery Act (RCRA) hazardous wastes by truck, rail, or dedicated pipeline.</w:t>
          </w:r>
        </w:p>
      </w:sdtContent>
    </w:sdt>
    <w:bookmarkStart w:id="307" w:name="_Toc285706115" w:displacedByCustomXml="next"/>
    <w:sdt>
      <w:sdtPr>
        <w:rPr>
          <w:bCs/>
        </w:rPr>
        <w:id w:val="-1462725224"/>
        <w:lock w:val="contentLocked"/>
        <w:placeholder>
          <w:docPart w:val="DefaultPlaceholder_1081868574"/>
        </w:placeholder>
        <w:group/>
      </w:sdtPr>
      <w:sdtEndPr/>
      <w:sdtContent>
        <w:p w:rsidR="00C056D2" w:rsidRPr="00BF4B4F" w:rsidRDefault="00C056D2" w:rsidP="00CB78FC">
          <w:pPr>
            <w:pStyle w:val="HeadingLevel2"/>
            <w:spacing w:before="120"/>
            <w:rPr>
              <w:bCs/>
            </w:rPr>
          </w:pPr>
          <w:r w:rsidRPr="00BF4B4F">
            <w:rPr>
              <w:bCs/>
            </w:rPr>
            <w:t>b.</w:t>
          </w:r>
          <w:r w:rsidRPr="00BF4B4F">
            <w:rPr>
              <w:bCs/>
            </w:rPr>
            <w:tab/>
            <w:t>Remediation activity wastewater</w:t>
          </w:r>
        </w:p>
        <w:bookmarkEnd w:id="307" w:displacedByCustomXml="next"/>
      </w:sdtContent>
    </w:sdt>
    <w:sdt>
      <w:sdtPr>
        <w:id w:val="1352540252"/>
        <w:lock w:val="contentLocked"/>
        <w:placeholder>
          <w:docPart w:val="DefaultPlaceholder_1081868574"/>
        </w:placeholder>
        <w:group/>
      </w:sdtPr>
      <w:sdtEndPr/>
      <w:sdtContent>
        <w:p w:rsidR="00C22E43" w:rsidRPr="00BF4B4F" w:rsidRDefault="00C22E43" w:rsidP="00C22E43">
          <w:r w:rsidRPr="00BF4B4F">
            <w:t>Answer yes if the facility received, will receive, or has received in the past three years Comprehensive Environmental Response, Compensation, and Liability Act (CERCLA) wastewater, RCRA remediation/corrective action wastewater, and/or other remedial activity wastewater.</w:t>
          </w:r>
        </w:p>
      </w:sdtContent>
    </w:sdt>
    <w:bookmarkStart w:id="308" w:name="_Toc285706116" w:displacedByCustomXml="next"/>
    <w:sdt>
      <w:sdtPr>
        <w:rPr>
          <w:bCs/>
        </w:rPr>
        <w:id w:val="-1430880971"/>
        <w:lock w:val="contentLocked"/>
        <w:placeholder>
          <w:docPart w:val="DefaultPlaceholder_1081868574"/>
        </w:placeholder>
        <w:group/>
      </w:sdtPr>
      <w:sdtEndPr/>
      <w:sdtContent>
        <w:p w:rsidR="00C056D2" w:rsidRPr="00BF4B4F" w:rsidRDefault="00C056D2" w:rsidP="00CB78FC">
          <w:pPr>
            <w:pStyle w:val="HeadingLevel2"/>
            <w:spacing w:before="120"/>
            <w:rPr>
              <w:bCs/>
            </w:rPr>
          </w:pPr>
          <w:r w:rsidRPr="00BF4B4F">
            <w:rPr>
              <w:bCs/>
            </w:rPr>
            <w:t>c.</w:t>
          </w:r>
          <w:r w:rsidR="00C22E43" w:rsidRPr="00BF4B4F">
            <w:rPr>
              <w:bCs/>
            </w:rPr>
            <w:tab/>
          </w:r>
          <w:r w:rsidRPr="00BF4B4F">
            <w:rPr>
              <w:bCs/>
            </w:rPr>
            <w:t>Details about wastes received</w:t>
          </w:r>
        </w:p>
        <w:bookmarkEnd w:id="308" w:displacedByCustomXml="next"/>
      </w:sdtContent>
    </w:sdt>
    <w:sdt>
      <w:sdtPr>
        <w:id w:val="-1460414924"/>
        <w:lock w:val="contentLocked"/>
        <w:placeholder>
          <w:docPart w:val="DefaultPlaceholder_1081868574"/>
        </w:placeholder>
        <w:group/>
      </w:sdtPr>
      <w:sdtEndPr/>
      <w:sdtContent>
        <w:p w:rsidR="00A279EC" w:rsidRPr="00BF4B4F" w:rsidRDefault="00C22E43" w:rsidP="00C22E43">
          <w:r w:rsidRPr="00BF4B4F">
            <w:t>If yes to either items a. or b., a detailed attachment to the application must be provided. The attachment should include the origin of the waste(s), a description of the waste(s) including the hazardous waste number, quantity, concentration, any waste treatment(s) prior to the waste(s) being accepted at the treatment facility, frequency of acceptance at the treatment facility, and the method(s) of transportation to the treatment facility (e.g., pipeline, railcar, truck).</w:t>
          </w:r>
        </w:p>
      </w:sdtContent>
    </w:sdt>
    <w:bookmarkStart w:id="309" w:name="_Toc285706117" w:displacedByCustomXml="next"/>
    <w:bookmarkStart w:id="310" w:name="_Toc299543694" w:displacedByCustomXml="next"/>
    <w:bookmarkStart w:id="311" w:name="_Toc459128416" w:displacedByCustomXml="next"/>
    <w:bookmarkStart w:id="312" w:name="_Toc484155036" w:displacedByCustomXml="next"/>
    <w:sdt>
      <w:sdtPr>
        <w:id w:val="-255675034"/>
        <w:lock w:val="contentLocked"/>
        <w:placeholder>
          <w:docPart w:val="DefaultPlaceholder_1081868574"/>
        </w:placeholder>
        <w:group/>
      </w:sdtPr>
      <w:sdtEndPr/>
      <w:sdtContent>
        <w:p w:rsidR="006D04C9" w:rsidRPr="00BF4B4F" w:rsidRDefault="001A672C" w:rsidP="00506583">
          <w:pPr>
            <w:pStyle w:val="HeadingLevel1"/>
          </w:pPr>
          <w:r w:rsidRPr="00BF4B4F">
            <w:t>1</w:t>
          </w:r>
          <w:r w:rsidR="00D84F55">
            <w:t>4</w:t>
          </w:r>
          <w:r w:rsidR="006D04C9" w:rsidRPr="00BF4B4F">
            <w:t>.</w:t>
          </w:r>
          <w:r w:rsidR="006D04C9" w:rsidRPr="00BF4B4F">
            <w:tab/>
            <w:t>Laboratory Accreditation</w:t>
          </w:r>
        </w:p>
        <w:bookmarkEnd w:id="309" w:displacedByCustomXml="next"/>
        <w:bookmarkEnd w:id="310" w:displacedByCustomXml="next"/>
        <w:bookmarkEnd w:id="311" w:displacedByCustomXml="next"/>
      </w:sdtContent>
    </w:sdt>
    <w:bookmarkEnd w:id="312" w:displacedByCustomXml="prev"/>
    <w:sdt>
      <w:sdtPr>
        <w:id w:val="1597433611"/>
        <w:lock w:val="contentLocked"/>
        <w:placeholder>
          <w:docPart w:val="DefaultPlaceholder_1081868574"/>
        </w:placeholder>
        <w:group/>
      </w:sdtPr>
      <w:sdtEndPr/>
      <w:sdtContent>
        <w:p w:rsidR="00106D6E" w:rsidRPr="00BF4B4F" w:rsidRDefault="00106D6E" w:rsidP="002B2C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Effective July 1, 2011, the TCEQ will begin assessing laboratories using the standards adopted in 2009 by </w:t>
          </w:r>
          <w:r w:rsidR="00ED4E5F" w:rsidRPr="00BF4B4F">
            <w:t>t</w:t>
          </w:r>
          <w:r w:rsidRPr="00BF4B4F">
            <w:t>he NELA</w:t>
          </w:r>
          <w:r w:rsidR="00ED4E5F" w:rsidRPr="00BF4B4F">
            <w:t>P</w:t>
          </w:r>
          <w:r w:rsidRPr="00BF4B4F">
            <w:t xml:space="preserve"> Institute (i.e., the 2009 TNI standards). This will include all requirements related to proficiency testing.</w:t>
          </w:r>
          <w:r w:rsidR="00884769" w:rsidRPr="00BF4B4F">
            <w:t xml:space="preserve"> </w:t>
          </w:r>
          <w:r w:rsidRPr="00BF4B4F">
            <w:t xml:space="preserve">All laboratory tests performed must meet the requirements of </w:t>
          </w:r>
          <w:r w:rsidRPr="00BF4B4F">
            <w:rPr>
              <w:rStyle w:val="LegalCitationChar"/>
              <w:rFonts w:ascii="Lucida Bright" w:hAnsi="Lucida Bright"/>
            </w:rPr>
            <w:t>30 TAC Chapter 25, Environmental Testing Laboratory Accreditation and Certification</w:t>
          </w:r>
          <w:r w:rsidRPr="00BF4B4F">
            <w:t xml:space="preserve">. The applicant should review </w:t>
          </w:r>
          <w:r w:rsidRPr="00BF4B4F">
            <w:rPr>
              <w:i/>
            </w:rPr>
            <w:t>30 TAC Chapter 25</w:t>
          </w:r>
          <w:r w:rsidRPr="00BF4B4F">
            <w:t xml:space="preserve"> for specific requirements.</w:t>
          </w:r>
        </w:p>
      </w:sdtContent>
    </w:sdt>
    <w:sdt>
      <w:sdtPr>
        <w:id w:val="-273480249"/>
        <w:lock w:val="contentLocked"/>
        <w:placeholder>
          <w:docPart w:val="DefaultPlaceholder_1081868574"/>
        </w:placeholder>
        <w:group/>
      </w:sdtPr>
      <w:sdtEndPr/>
      <w:sdtContent>
        <w:p w:rsidR="002B2C7C" w:rsidRPr="00BF4B4F" w:rsidRDefault="00106D6E" w:rsidP="00106D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If using a third party laboratory, it is the permittee’s responsibility to verify the laboratory’s accreditation status to the best of their ability. Signatures for this page shall follow the requirements of </w:t>
          </w:r>
          <w:r w:rsidR="00884769" w:rsidRPr="00BF3EA7">
            <w:rPr>
              <w:i/>
            </w:rPr>
            <w:t xml:space="preserve">30 TAC </w:t>
          </w:r>
          <w:r w:rsidRPr="00BF3EA7">
            <w:rPr>
              <w:i/>
            </w:rPr>
            <w:t>§</w:t>
          </w:r>
          <w:r w:rsidR="00BF3EA7">
            <w:rPr>
              <w:i/>
            </w:rPr>
            <w:t xml:space="preserve"> </w:t>
          </w:r>
          <w:r w:rsidRPr="00BF3EA7">
            <w:rPr>
              <w:i/>
            </w:rPr>
            <w:t>305.44</w:t>
          </w:r>
          <w:r w:rsidRPr="00BF4B4F">
            <w:t>.</w:t>
          </w:r>
        </w:p>
      </w:sdtContent>
    </w:sdt>
    <w:p w:rsidR="00C01324" w:rsidRPr="00BF4B4F" w:rsidRDefault="00C01324" w:rsidP="00106D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32"/>
          <w:sz w:val="28"/>
          <w:szCs w:val="32"/>
        </w:rPr>
      </w:pPr>
      <w:r w:rsidRPr="00BF4B4F">
        <w:br w:type="page"/>
      </w:r>
    </w:p>
    <w:bookmarkStart w:id="313" w:name="_Toc285706118" w:displacedByCustomXml="next"/>
    <w:bookmarkStart w:id="314" w:name="_Toc299543695" w:displacedByCustomXml="next"/>
    <w:bookmarkStart w:id="315" w:name="_Toc459128417" w:displacedByCustomXml="next"/>
    <w:bookmarkStart w:id="316" w:name="_Toc484155037" w:displacedByCustomXml="next"/>
    <w:sdt>
      <w:sdtPr>
        <w:rPr>
          <w:rFonts w:ascii="Lucida Bright" w:hAnsi="Lucida Bright"/>
        </w:rPr>
        <w:id w:val="1758635723"/>
        <w:lock w:val="contentLocked"/>
        <w:placeholder>
          <w:docPart w:val="DefaultPlaceholder_1081868574"/>
        </w:placeholder>
        <w:group/>
      </w:sdtPr>
      <w:sdtEndPr/>
      <w:sdtContent>
        <w:p w:rsidR="00C22E43" w:rsidRPr="00BF4B4F" w:rsidRDefault="00C22E43" w:rsidP="00CB08B8">
          <w:pPr>
            <w:pStyle w:val="SectionTitle"/>
            <w:rPr>
              <w:rFonts w:ascii="Lucida Bright" w:hAnsi="Lucida Bright"/>
            </w:rPr>
          </w:pPr>
          <w:r w:rsidRPr="00BF4B4F">
            <w:rPr>
              <w:rFonts w:ascii="Lucida Bright" w:hAnsi="Lucida Bright"/>
            </w:rPr>
            <w:t>INSTRUCTIONS FOR DOMESTIC TECHNICAL REPORT 1.1</w:t>
          </w:r>
        </w:p>
        <w:bookmarkEnd w:id="313" w:displacedByCustomXml="next"/>
        <w:bookmarkEnd w:id="314" w:displacedByCustomXml="next"/>
        <w:bookmarkEnd w:id="315" w:displacedByCustomXml="next"/>
      </w:sdtContent>
    </w:sdt>
    <w:bookmarkEnd w:id="316" w:displacedByCustomXml="prev"/>
    <w:sdt>
      <w:sdtPr>
        <w:id w:val="506718756"/>
        <w:lock w:val="contentLocked"/>
        <w:placeholder>
          <w:docPart w:val="DefaultPlaceholder_1081868574"/>
        </w:placeholder>
        <w:group/>
      </w:sdtPr>
      <w:sdtEndPr/>
      <w:sdtContent>
        <w:p w:rsidR="00C22E43" w:rsidRPr="00BF4B4F" w:rsidRDefault="00C22E43" w:rsidP="006A0F4F">
          <w:pPr>
            <w:pStyle w:val="Sub-Title"/>
          </w:pPr>
          <w:r w:rsidRPr="00BF4B4F">
            <w:t>NEW AND AMENDMENT</w:t>
          </w:r>
        </w:p>
      </w:sdtContent>
    </w:sdt>
    <w:sdt>
      <w:sdtPr>
        <w:id w:val="-565489967"/>
        <w:lock w:val="contentLocked"/>
        <w:placeholder>
          <w:docPart w:val="DefaultPlaceholder_1081868574"/>
        </w:placeholder>
        <w:group/>
      </w:sdtPr>
      <w:sdtEndPr/>
      <w:sdtContent>
        <w:p w:rsidR="00C22E43" w:rsidRPr="00BF4B4F" w:rsidRDefault="00C22E43" w:rsidP="00E80C7D">
          <w:pPr>
            <w:pStyle w:val="Sub-Title"/>
          </w:pPr>
          <w:r w:rsidRPr="00BF4B4F">
            <w:t>The following items are required only for new permit applications and major amendment applications. The following items are not required for renewal applications and minor amendments</w:t>
          </w:r>
          <w:r w:rsidR="00E80C7D" w:rsidRPr="00BF4B4F">
            <w:t>.</w:t>
          </w:r>
          <w:r w:rsidRPr="00BF4B4F">
            <w:rPr>
              <w:rStyle w:val="SeeSpecialNoteChar"/>
              <w:rFonts w:ascii="Lucida Bright" w:hAnsi="Lucida Bright"/>
            </w:rPr>
            <w:t>*</w:t>
          </w:r>
        </w:p>
        <w:p w:rsidR="00C22E43" w:rsidRPr="00BF4B4F" w:rsidRDefault="00E80C7D" w:rsidP="00E80C7D">
          <w:pPr>
            <w:pStyle w:val="SpecialNote"/>
          </w:pPr>
          <w:r w:rsidRPr="00BF4B4F">
            <w:t>*</w:t>
          </w:r>
          <w:r w:rsidR="00C22E43" w:rsidRPr="00BF4B4F">
            <w:t>Some of the following information may be needed for minor amendments on a case by case basis.  If the minor amendment is to replace the existing treatment facilities with new facilities without an increase in flow please provide design calculations (see item 4 below).</w:t>
          </w:r>
        </w:p>
      </w:sdtContent>
    </w:sdt>
    <w:bookmarkStart w:id="317" w:name="_Toc285706119" w:displacedByCustomXml="next"/>
    <w:bookmarkStart w:id="318" w:name="_Toc299543696" w:displacedByCustomXml="next"/>
    <w:bookmarkStart w:id="319" w:name="_Toc459128418" w:displacedByCustomXml="next"/>
    <w:bookmarkStart w:id="320" w:name="_Toc484155038" w:displacedByCustomXml="next"/>
    <w:sdt>
      <w:sdtPr>
        <w:id w:val="-116452297"/>
        <w:lock w:val="contentLocked"/>
        <w:placeholder>
          <w:docPart w:val="DefaultPlaceholder_1081868574"/>
        </w:placeholder>
        <w:group/>
      </w:sdtPr>
      <w:sdtEndPr/>
      <w:sdtContent>
        <w:p w:rsidR="00C22E43" w:rsidRPr="00BF4B4F" w:rsidRDefault="00C22E43" w:rsidP="00506583">
          <w:pPr>
            <w:pStyle w:val="HeadingLevel1"/>
          </w:pPr>
          <w:r w:rsidRPr="00BF4B4F">
            <w:t>1.</w:t>
          </w:r>
          <w:r w:rsidRPr="00BF4B4F">
            <w:tab/>
          </w:r>
          <w:bookmarkEnd w:id="319"/>
          <w:bookmarkEnd w:id="318"/>
          <w:bookmarkEnd w:id="317"/>
          <w:r w:rsidR="00006860">
            <w:t>Justification for Permit</w:t>
          </w:r>
        </w:p>
      </w:sdtContent>
    </w:sdt>
    <w:bookmarkEnd w:id="320" w:displacedByCustomXml="prev"/>
    <w:bookmarkStart w:id="321" w:name="_Toc285706121" w:displacedByCustomXml="next"/>
    <w:sdt>
      <w:sdtPr>
        <w:id w:val="-962344251"/>
        <w:lock w:val="contentLocked"/>
        <w:placeholder>
          <w:docPart w:val="DefaultPlaceholder_1081868574"/>
        </w:placeholder>
        <w:group/>
      </w:sdtPr>
      <w:sdtEndPr/>
      <w:sdtContent>
        <w:p w:rsidR="00A35B00" w:rsidRPr="00BF4B4F" w:rsidRDefault="00006860" w:rsidP="003E0C93">
          <w:pPr>
            <w:pStyle w:val="HeadingLevel2"/>
          </w:pPr>
          <w:r>
            <w:t>A</w:t>
          </w:r>
          <w:r w:rsidR="00C22E43" w:rsidRPr="00BF4B4F">
            <w:t>.</w:t>
          </w:r>
          <w:r w:rsidR="00C22E43" w:rsidRPr="00BF4B4F">
            <w:tab/>
          </w:r>
          <w:r w:rsidR="00A35B00" w:rsidRPr="00BF4B4F">
            <w:t>Justification of permit need</w:t>
          </w:r>
        </w:p>
        <w:bookmarkEnd w:id="321" w:displacedByCustomXml="next"/>
      </w:sdtContent>
    </w:sdt>
    <w:sdt>
      <w:sdtPr>
        <w:id w:val="1045799400"/>
        <w:lock w:val="contentLocked"/>
        <w:placeholder>
          <w:docPart w:val="DefaultPlaceholder_1081868574"/>
        </w:placeholder>
        <w:group/>
      </w:sdtPr>
      <w:sdtEndPr/>
      <w:sdtContent>
        <w:p w:rsidR="00C22E43" w:rsidRPr="00BF4B4F" w:rsidRDefault="00C22E43" w:rsidP="00C22E43">
          <w:r w:rsidRPr="00BF4B4F">
            <w:t xml:space="preserve">Provide </w:t>
          </w:r>
          <w:r w:rsidRPr="00BF4B4F">
            <w:rPr>
              <w:rStyle w:val="StrongEmphasisChar"/>
              <w:rFonts w:ascii="Lucida Bright" w:hAnsi="Lucida Bright"/>
            </w:rPr>
            <w:t>justification</w:t>
          </w:r>
          <w:r w:rsidRPr="00BF4B4F">
            <w:t xml:space="preserve"> for the proposed flows</w:t>
          </w:r>
          <w:r w:rsidR="00006860">
            <w:t xml:space="preserve"> indicated on page 1 of Technical Report 1.0</w:t>
          </w:r>
          <w:r w:rsidRPr="00BF4B4F">
            <w:t>. The commission is charged with the responsibility of determining the need for a permit. Provide an anticipated construction start date and operation schedule for each phase being proposed. If construction is dependent upon housing/commercial development, provide information from the developer. Provide information such as the size of the development (number of lots), the date construction on the development is scheduled to begin, and the anticipated growth rate of the development (number of houses per month or year). Failure to provide sufficient justification for the continued need for the permit and/or each proposed phase may result in a recommendation for denial of the application or proposed phases. If additional space is needed, submit the justification information as an attachment.</w:t>
          </w:r>
        </w:p>
      </w:sdtContent>
    </w:sdt>
    <w:sdt>
      <w:sdtPr>
        <w:id w:val="-1576669498"/>
        <w:lock w:val="contentLocked"/>
        <w:placeholder>
          <w:docPart w:val="DefaultPlaceholder_1081868574"/>
        </w:placeholder>
        <w:group/>
      </w:sdtPr>
      <w:sdtEndPr/>
      <w:sdtContent>
        <w:p w:rsidR="00C22E43" w:rsidRPr="00BF4B4F" w:rsidRDefault="00C22E43" w:rsidP="00C22E43">
          <w:r w:rsidRPr="00BF4B4F">
            <w:t>Attach population estimates and/or projections used to derive the flow estimates and anticipated growth rates for developments. Provide the source and basis upon which population figures were derived (census and/or other methodology). Also, provide population projections at the end of the design life of the treatment facility (usually 50+ years) and the source and basis upon which population figures were derived.</w:t>
          </w:r>
        </w:p>
      </w:sdtContent>
    </w:sdt>
    <w:bookmarkStart w:id="322" w:name="_Toc285706122" w:displacedByCustomXml="next"/>
    <w:sdt>
      <w:sdtPr>
        <w:id w:val="-1789274404"/>
        <w:lock w:val="contentLocked"/>
        <w:placeholder>
          <w:docPart w:val="DefaultPlaceholder_1081868574"/>
        </w:placeholder>
        <w:group/>
      </w:sdtPr>
      <w:sdtEndPr/>
      <w:sdtContent>
        <w:p w:rsidR="00A35B00" w:rsidRPr="00BF4B4F" w:rsidRDefault="00006860" w:rsidP="003E0C93">
          <w:pPr>
            <w:pStyle w:val="HeadingLevel2"/>
          </w:pPr>
          <w:r>
            <w:t>B</w:t>
          </w:r>
          <w:r w:rsidR="00A35B00" w:rsidRPr="00BF4B4F">
            <w:t>.</w:t>
          </w:r>
          <w:r w:rsidR="00C22E43" w:rsidRPr="00BF4B4F">
            <w:tab/>
          </w:r>
          <w:r w:rsidR="00A35B00" w:rsidRPr="00BF4B4F">
            <w:t>Regionalization of facilities</w:t>
          </w:r>
        </w:p>
        <w:bookmarkEnd w:id="322" w:displacedByCustomXml="next"/>
      </w:sdtContent>
    </w:sdt>
    <w:sdt>
      <w:sdtPr>
        <w:id w:val="253096924"/>
        <w:lock w:val="contentLocked"/>
        <w:placeholder>
          <w:docPart w:val="DefaultPlaceholder_1081868574"/>
        </w:placeholder>
        <w:group/>
      </w:sdtPr>
      <w:sdtEndPr/>
      <w:sdtContent>
        <w:p w:rsidR="00C22E43" w:rsidRPr="00BF4B4F" w:rsidRDefault="00C22E43" w:rsidP="00C22E43">
          <w:r w:rsidRPr="00BF4B4F">
            <w:t>The TCEQ is required to implement the state policy to encourage and promote the development and use of regional and area-wide waste collection, treatment, and disposal systems to serve the disposal needs of the citizens of the state and to prevent pollution and maintain and enhance the quality of the water in the state.</w:t>
          </w:r>
        </w:p>
      </w:sdtContent>
    </w:sdt>
    <w:bookmarkStart w:id="323" w:name="_Toc285706123" w:displacedByCustomXml="next"/>
    <w:sdt>
      <w:sdtPr>
        <w:id w:val="-1368066365"/>
        <w:lock w:val="contentLocked"/>
        <w:placeholder>
          <w:docPart w:val="DefaultPlaceholder_1081868574"/>
        </w:placeholder>
        <w:group/>
      </w:sdtPr>
      <w:sdtEndPr/>
      <w:sdtContent>
        <w:p w:rsidR="00A35B00" w:rsidRPr="00BF4B4F" w:rsidRDefault="00A35B00" w:rsidP="00794557">
          <w:pPr>
            <w:pStyle w:val="HeadingLevel3"/>
          </w:pPr>
          <w:r w:rsidRPr="00BF4B4F">
            <w:t>1.</w:t>
          </w:r>
          <w:r w:rsidRPr="00BF4B4F">
            <w:tab/>
            <w:t>Municipally incorporated areas</w:t>
          </w:r>
        </w:p>
        <w:bookmarkEnd w:id="323" w:displacedByCustomXml="next"/>
      </w:sdtContent>
    </w:sdt>
    <w:sdt>
      <w:sdtPr>
        <w:id w:val="-1073733662"/>
        <w:lock w:val="contentLocked"/>
        <w:placeholder>
          <w:docPart w:val="DefaultPlaceholder_1081868574"/>
        </w:placeholder>
        <w:group/>
      </w:sdtPr>
      <w:sdtEndPr/>
      <w:sdtContent>
        <w:p w:rsidR="00C22E43" w:rsidRPr="00BF4B4F" w:rsidRDefault="00C22E43" w:rsidP="00C22E43">
          <w:r w:rsidRPr="00BF4B4F">
            <w:t xml:space="preserve">If the applicant is </w:t>
          </w:r>
          <w:r w:rsidRPr="00BF4B4F">
            <w:rPr>
              <w:rStyle w:val="StrongEmphasisChar"/>
              <w:rFonts w:ascii="Lucida Bright" w:hAnsi="Lucida Bright"/>
            </w:rPr>
            <w:t>not</w:t>
          </w:r>
          <w:r w:rsidRPr="00BF4B4F">
            <w:t xml:space="preserve"> a city, indicate if any portion of the proposed service area is located in an incorporated city. If yes, provide the name of the city and provide correspondence from the city concerning service for the proposed wastewater treatment facility (consent to provide service or denial to provide service from the city). If consent to provide service is available from the city, provide justification and a cost analysis of expenditures that shows the cost of connecting to the city versus the cost of the proposed facility or expansion.</w:t>
          </w:r>
        </w:p>
      </w:sdtContent>
    </w:sdt>
    <w:bookmarkStart w:id="324" w:name="_Toc285706124" w:displacedByCustomXml="next"/>
    <w:sdt>
      <w:sdtPr>
        <w:id w:val="1915121496"/>
        <w:lock w:val="contentLocked"/>
        <w:placeholder>
          <w:docPart w:val="DefaultPlaceholder_1081868574"/>
        </w:placeholder>
        <w:group/>
      </w:sdtPr>
      <w:sdtEndPr/>
      <w:sdtContent>
        <w:p w:rsidR="00A35B00" w:rsidRPr="00BF4B4F" w:rsidRDefault="00C22E43" w:rsidP="00794557">
          <w:pPr>
            <w:pStyle w:val="HeadingLevel3"/>
          </w:pPr>
          <w:r w:rsidRPr="00BF4B4F">
            <w:t>2.</w:t>
          </w:r>
          <w:r w:rsidRPr="00BF4B4F">
            <w:tab/>
          </w:r>
          <w:r w:rsidR="00A35B00" w:rsidRPr="00BF4B4F">
            <w:t>Utility CCN areas</w:t>
          </w:r>
        </w:p>
        <w:bookmarkEnd w:id="324" w:displacedByCustomXml="next"/>
      </w:sdtContent>
    </w:sdt>
    <w:sdt>
      <w:sdtPr>
        <w:id w:val="-394893765"/>
        <w:lock w:val="contentLocked"/>
        <w:placeholder>
          <w:docPart w:val="DefaultPlaceholder_1081868574"/>
        </w:placeholder>
        <w:group/>
      </w:sdtPr>
      <w:sdtEndPr/>
      <w:sdtContent>
        <w:p w:rsidR="00C22E43" w:rsidRPr="00BF4B4F" w:rsidRDefault="00C22E43" w:rsidP="00C22E43">
          <w:r w:rsidRPr="00BF4B4F">
            <w:t>Indicate if any portion of the proposed service area is inside another utility’s sewer Certificate of Convenience and Necessity (CCN) area. To obtain information concerning regional providers with sewer CCNs, contact the TCEQ Utilities and Districts Section at 512/239-4691 or by fax at 512/239-6972. If yes, provide justification and a cost analysis of expenditures that shows the cost of connecting to the CCN facilities versus the cost of the proposed facility or expansion.</w:t>
          </w:r>
        </w:p>
      </w:sdtContent>
    </w:sdt>
    <w:bookmarkStart w:id="325" w:name="_Toc285706125" w:displacedByCustomXml="next"/>
    <w:sdt>
      <w:sdtPr>
        <w:id w:val="863717848"/>
        <w:lock w:val="contentLocked"/>
        <w:placeholder>
          <w:docPart w:val="DefaultPlaceholder_1081868574"/>
        </w:placeholder>
        <w:group/>
      </w:sdtPr>
      <w:sdtEndPr/>
      <w:sdtContent>
        <w:p w:rsidR="00A35B00" w:rsidRPr="00BF4B4F" w:rsidRDefault="00C22E43" w:rsidP="00794557">
          <w:pPr>
            <w:pStyle w:val="HeadingLevel3"/>
          </w:pPr>
          <w:r w:rsidRPr="00BF4B4F">
            <w:t>3.</w:t>
          </w:r>
          <w:r w:rsidRPr="00BF4B4F">
            <w:tab/>
          </w:r>
          <w:r w:rsidR="00A35B00" w:rsidRPr="00BF4B4F">
            <w:t xml:space="preserve">Nearby </w:t>
          </w:r>
          <w:r w:rsidR="00EC3226" w:rsidRPr="00BF4B4F">
            <w:t xml:space="preserve">wastewater treatment facilities or </w:t>
          </w:r>
          <w:r w:rsidR="00A35B00" w:rsidRPr="00BF4B4F">
            <w:t>collection systems</w:t>
          </w:r>
        </w:p>
        <w:bookmarkEnd w:id="325" w:displacedByCustomXml="next"/>
      </w:sdtContent>
    </w:sdt>
    <w:sdt>
      <w:sdtPr>
        <w:id w:val="764968510"/>
        <w:lock w:val="contentLocked"/>
        <w:placeholder>
          <w:docPart w:val="DefaultPlaceholder_1081868574"/>
        </w:placeholder>
        <w:group/>
      </w:sdtPr>
      <w:sdtEndPr/>
      <w:sdtContent>
        <w:p w:rsidR="00C22E43" w:rsidRPr="00BF4B4F" w:rsidRDefault="00C22E43" w:rsidP="00C22E43">
          <w:r w:rsidRPr="00BF4B4F">
            <w:t>If there are any permitted domestic wastewater treatment facilities or sanitary sewer collection systems located within a three-mile radius of the proposed wastewater treatment facility, provide a list of all of these facilities, including the permittee’s name and wastewater permit number. Identify these facilities on an area map. To obtain a map with the location of domestic wastewater permits, contact the TCEQ Information Services staff at 512</w:t>
          </w:r>
          <w:r w:rsidR="00006860">
            <w:t>-</w:t>
          </w:r>
          <w:r w:rsidRPr="00BF4B4F">
            <w:t xml:space="preserve">239-DATA. Provide copies of your certified letters to these facilities and their response letters concerning providing wastewater service for the proposed service area. If any of these facilities agree to provide service, provide justification and a cost analysis of expenditures that shows the cost of connecting to these facilities versus the cost of the </w:t>
          </w:r>
          <w:r w:rsidR="00B41971" w:rsidRPr="00BF4B4F">
            <w:t>proposed facility or expansion.</w:t>
          </w:r>
        </w:p>
      </w:sdtContent>
    </w:sdt>
    <w:bookmarkStart w:id="326" w:name="_Toc285706126" w:displacedByCustomXml="next"/>
    <w:bookmarkStart w:id="327" w:name="_Toc299543697" w:displacedByCustomXml="next"/>
    <w:bookmarkStart w:id="328" w:name="_Toc459128419" w:displacedByCustomXml="next"/>
    <w:bookmarkStart w:id="329" w:name="_Toc484155039" w:displacedByCustomXml="next"/>
    <w:sdt>
      <w:sdtPr>
        <w:id w:val="2135818235"/>
        <w:lock w:val="contentLocked"/>
        <w:placeholder>
          <w:docPart w:val="DefaultPlaceholder_1081868574"/>
        </w:placeholder>
        <w:group/>
      </w:sdtPr>
      <w:sdtEndPr/>
      <w:sdtContent>
        <w:p w:rsidR="00C22E43" w:rsidRPr="00BF4B4F" w:rsidRDefault="00C22E43" w:rsidP="00506583">
          <w:pPr>
            <w:pStyle w:val="HeadingLevel1"/>
          </w:pPr>
          <w:r w:rsidRPr="00BF4B4F">
            <w:t>2.</w:t>
          </w:r>
          <w:r w:rsidR="00AF0054" w:rsidRPr="00BF4B4F">
            <w:tab/>
            <w:t>Proposed Organic Loading</w:t>
          </w:r>
        </w:p>
        <w:bookmarkEnd w:id="326" w:displacedByCustomXml="next"/>
        <w:bookmarkEnd w:id="327" w:displacedByCustomXml="next"/>
        <w:bookmarkEnd w:id="328" w:displacedByCustomXml="next"/>
      </w:sdtContent>
    </w:sdt>
    <w:bookmarkEnd w:id="329" w:displacedByCustomXml="prev"/>
    <w:bookmarkStart w:id="330" w:name="_Toc285706128" w:displacedByCustomXml="next"/>
    <w:sdt>
      <w:sdtPr>
        <w:id w:val="1175924282"/>
        <w:lock w:val="contentLocked"/>
        <w:placeholder>
          <w:docPart w:val="DefaultPlaceholder_1081868574"/>
        </w:placeholder>
        <w:group/>
      </w:sdtPr>
      <w:sdtEndPr/>
      <w:sdtContent>
        <w:p w:rsidR="00FA6E80" w:rsidRPr="00BF4B4F" w:rsidRDefault="00006860" w:rsidP="00FA6E80">
          <w:pPr>
            <w:pStyle w:val="HeadingLevel2"/>
          </w:pPr>
          <w:r>
            <w:t>A</w:t>
          </w:r>
          <w:r w:rsidR="00FA6E80" w:rsidRPr="00BF4B4F">
            <w:t>.</w:t>
          </w:r>
          <w:r w:rsidR="00C22E43" w:rsidRPr="00BF4B4F">
            <w:tab/>
          </w:r>
          <w:r w:rsidR="00FA6E80" w:rsidRPr="00BF4B4F">
            <w:t>Current organic loading</w:t>
          </w:r>
        </w:p>
        <w:bookmarkEnd w:id="330" w:displacedByCustomXml="next"/>
      </w:sdtContent>
    </w:sdt>
    <w:sdt>
      <w:sdtPr>
        <w:rPr>
          <w:rStyle w:val="StrongChar"/>
          <w:rFonts w:ascii="Lucida Bright" w:hAnsi="Lucida Bright"/>
        </w:rPr>
        <w:id w:val="-921169928"/>
        <w:lock w:val="contentLocked"/>
        <w:placeholder>
          <w:docPart w:val="DefaultPlaceholder_1081868574"/>
        </w:placeholder>
        <w:group/>
      </w:sdtPr>
      <w:sdtEndPr>
        <w:rPr>
          <w:rStyle w:val="DefaultParagraphFont"/>
          <w:b w:val="0"/>
        </w:rPr>
      </w:sdtEndPr>
      <w:sdtContent>
        <w:p w:rsidR="00C22E43" w:rsidRPr="00BF4B4F" w:rsidRDefault="00C22E43" w:rsidP="00C22E43">
          <w:r w:rsidRPr="00BF4B4F">
            <w:rPr>
              <w:rStyle w:val="StrongChar"/>
              <w:rFonts w:ascii="Lucida Bright" w:hAnsi="Lucida Bright"/>
            </w:rPr>
            <w:t>This item is only required for amendment applications</w:t>
          </w:r>
          <w:r w:rsidR="00006860">
            <w:rPr>
              <w:rStyle w:val="StrongChar"/>
              <w:rFonts w:ascii="Lucida Bright" w:hAnsi="Lucida Bright"/>
            </w:rPr>
            <w:t xml:space="preserve"> or for new applications for an existing WWTP that allowed a permit to expire</w:t>
          </w:r>
          <w:r w:rsidRPr="00BF4B4F">
            <w:rPr>
              <w:rStyle w:val="StrongChar"/>
              <w:rFonts w:ascii="Lucida Bright" w:hAnsi="Lucida Bright"/>
            </w:rPr>
            <w:t>.</w:t>
          </w:r>
          <w:r w:rsidRPr="00BF4B4F">
            <w:t xml:space="preserve"> P</w:t>
          </w:r>
          <w:r w:rsidR="00836701" w:rsidRPr="00BF4B4F">
            <w:t xml:space="preserve">rovide the total average flow, </w:t>
          </w:r>
          <w:r w:rsidRPr="00BF4B4F">
            <w:t>the average organic strength of the in</w:t>
          </w:r>
          <w:r w:rsidR="00085F10" w:rsidRPr="00BF4B4F">
            <w:t>fluent, and the average loading</w:t>
          </w:r>
          <w:r w:rsidRPr="00BF4B4F">
            <w:t xml:space="preserve"> in pounds per day at the treatmen</w:t>
          </w:r>
          <w:r w:rsidR="00F363F2" w:rsidRPr="00BF4B4F">
            <w:t xml:space="preserve">t facility </w:t>
          </w:r>
          <w:r w:rsidR="00F363F2" w:rsidRPr="00006860">
            <w:t>for design purposes.</w:t>
          </w:r>
        </w:p>
        <w:p w:rsidR="00C22E43" w:rsidRPr="00BF4B4F" w:rsidRDefault="00C22E43" w:rsidP="00C22E43">
          <w:r w:rsidRPr="00BF4B4F">
            <w:t xml:space="preserve">The average influent strength is from actual influent measurements taken over the past 12 months and is representative of the influent to the treatment facility. If the influent strength will be impacted by the amendment, </w:t>
          </w:r>
          <w:r w:rsidR="004D357E" w:rsidRPr="00BF4B4F">
            <w:t>Table 1.1(4)</w:t>
          </w:r>
          <w:r w:rsidRPr="00BF4B4F">
            <w:t xml:space="preserve"> in item </w:t>
          </w:r>
          <w:r w:rsidRPr="00BF4B4F">
            <w:rPr>
              <w:rStyle w:val="StrongChar"/>
              <w:rFonts w:ascii="Lucida Bright" w:hAnsi="Lucida Bright"/>
            </w:rPr>
            <w:t>2</w:t>
          </w:r>
          <w:r w:rsidR="00006860">
            <w:rPr>
              <w:rStyle w:val="StrongChar"/>
              <w:rFonts w:ascii="Lucida Bright" w:hAnsi="Lucida Bright"/>
            </w:rPr>
            <w:t>B</w:t>
          </w:r>
          <w:r w:rsidRPr="00BF4B4F">
            <w:t>. must be completed showing the source, flow, and strength of the new source(s). For example, if the permit is being revised to accept large flows from a meat processing facility, the increased flow will likely increase the BOD</w:t>
          </w:r>
          <w:r w:rsidRPr="00BF4B4F">
            <w:rPr>
              <w:sz w:val="36"/>
              <w:szCs w:val="36"/>
              <w:vertAlign w:val="subscript"/>
            </w:rPr>
            <w:t>5</w:t>
          </w:r>
          <w:r w:rsidRPr="00BF4B4F">
            <w:t xml:space="preserve"> strength received by the facility and impact the ability of the facility to consistently meet the </w:t>
          </w:r>
          <w:r w:rsidR="00F363F2" w:rsidRPr="00BF4B4F">
            <w:t>permitted effluent limitations.</w:t>
          </w:r>
        </w:p>
        <w:p w:rsidR="00C22E43" w:rsidRPr="00BF4B4F" w:rsidRDefault="00C22E43" w:rsidP="00C22E43">
          <w:r w:rsidRPr="00BF4B4F">
            <w:t>If the influent BOD</w:t>
          </w:r>
          <w:r w:rsidRPr="00BF4B4F">
            <w:rPr>
              <w:sz w:val="36"/>
              <w:szCs w:val="36"/>
              <w:vertAlign w:val="subscript"/>
            </w:rPr>
            <w:t>5</w:t>
          </w:r>
          <w:r w:rsidRPr="00BF4B4F">
            <w:rPr>
              <w:vertAlign w:val="subscript"/>
            </w:rPr>
            <w:t xml:space="preserve"> </w:t>
          </w:r>
          <w:r w:rsidRPr="00BF4B4F">
            <w:t>concentration is less than 200 mg/</w:t>
          </w:r>
          <w:r w:rsidR="000E4EAF" w:rsidRPr="00BF4B4F">
            <w:t>L</w:t>
          </w:r>
          <w:r w:rsidRPr="00BF4B4F">
            <w:t xml:space="preserve"> and the proposed design calculations use an influent strength of less than 200 mg/</w:t>
          </w:r>
          <w:r w:rsidR="000E4EAF" w:rsidRPr="00BF4B4F">
            <w:t>L</w:t>
          </w:r>
          <w:r w:rsidRPr="00BF4B4F">
            <w:t xml:space="preserve"> BOD</w:t>
          </w:r>
          <w:r w:rsidRPr="00BF4B4F">
            <w:rPr>
              <w:sz w:val="36"/>
              <w:szCs w:val="36"/>
              <w:vertAlign w:val="subscript"/>
            </w:rPr>
            <w:t>5</w:t>
          </w:r>
          <w:r w:rsidRPr="00BF4B4F">
            <w:t>, provide data for a minimum of 12 months that consistently show the actual BOD</w:t>
          </w:r>
          <w:r w:rsidRPr="00BF4B4F">
            <w:rPr>
              <w:sz w:val="36"/>
              <w:szCs w:val="36"/>
              <w:vertAlign w:val="subscript"/>
            </w:rPr>
            <w:t>5</w:t>
          </w:r>
          <w:r w:rsidRPr="00BF4B4F">
            <w:t xml:space="preserve"> concentration. The data should be based on 24-hour flow weighted composite samples taken a minimum of once per week for the duration of the study. Data must include the BOD</w:t>
          </w:r>
          <w:r w:rsidRPr="00BF4B4F">
            <w:rPr>
              <w:sz w:val="36"/>
              <w:szCs w:val="36"/>
              <w:vertAlign w:val="subscript"/>
            </w:rPr>
            <w:t>5</w:t>
          </w:r>
          <w:r w:rsidRPr="00BF4B4F">
            <w:t xml:space="preserve"> concentration, flow, and day and time samples were taken. The samples must be taken on different days of the week to be considered representative samples. A permit may require monitoring of the influent at regular intervals to verify that the influent strength has not increased. A permit may also contain an influent loading limitation if the design calculations use an influent strength of less than 200 mg/</w:t>
          </w:r>
          <w:r w:rsidR="000E4EAF" w:rsidRPr="00BF4B4F">
            <w:t>L</w:t>
          </w:r>
          <w:r w:rsidRPr="00BF4B4F">
            <w:t xml:space="preserve"> BOD</w:t>
          </w:r>
          <w:r w:rsidRPr="00BF4B4F">
            <w:rPr>
              <w:sz w:val="36"/>
              <w:szCs w:val="36"/>
              <w:vertAlign w:val="subscript"/>
            </w:rPr>
            <w:t>5</w:t>
          </w:r>
          <w:r w:rsidRPr="00BF4B4F">
            <w:t>.</w:t>
          </w:r>
        </w:p>
      </w:sdtContent>
    </w:sdt>
    <w:bookmarkStart w:id="331" w:name="_Toc285706129" w:displacedByCustomXml="next"/>
    <w:sdt>
      <w:sdtPr>
        <w:id w:val="1944269528"/>
        <w:lock w:val="contentLocked"/>
        <w:placeholder>
          <w:docPart w:val="DefaultPlaceholder_1081868574"/>
        </w:placeholder>
        <w:group/>
      </w:sdtPr>
      <w:sdtEndPr/>
      <w:sdtContent>
        <w:p w:rsidR="00FA6E80" w:rsidRPr="00BF4B4F" w:rsidRDefault="00006860" w:rsidP="00FA6E80">
          <w:pPr>
            <w:pStyle w:val="HeadingLevel2"/>
          </w:pPr>
          <w:r>
            <w:t>B</w:t>
          </w:r>
          <w:r w:rsidR="00FA6E80" w:rsidRPr="00BF4B4F">
            <w:t>.</w:t>
          </w:r>
          <w:r w:rsidR="00C22E43" w:rsidRPr="00BF4B4F">
            <w:tab/>
          </w:r>
          <w:r w:rsidR="00FA6E80" w:rsidRPr="00BF4B4F">
            <w:t>Proposed organic loading</w:t>
          </w:r>
        </w:p>
        <w:bookmarkEnd w:id="331" w:displacedByCustomXml="next"/>
      </w:sdtContent>
    </w:sdt>
    <w:sdt>
      <w:sdtPr>
        <w:rPr>
          <w:rStyle w:val="StrongChar"/>
          <w:rFonts w:ascii="Lucida Bright" w:hAnsi="Lucida Bright"/>
        </w:rPr>
        <w:id w:val="-492335798"/>
        <w:lock w:val="contentLocked"/>
        <w:placeholder>
          <w:docPart w:val="DefaultPlaceholder_1081868574"/>
        </w:placeholder>
        <w:group/>
      </w:sdtPr>
      <w:sdtEndPr>
        <w:rPr>
          <w:rStyle w:val="DefaultParagraphFont"/>
          <w:b w:val="0"/>
        </w:rPr>
      </w:sdtEndPr>
      <w:sdtContent>
        <w:p w:rsidR="00C22E43" w:rsidRPr="00BF4B4F" w:rsidRDefault="00C22E43" w:rsidP="00C22E43">
          <w:r w:rsidRPr="00BF4B4F">
            <w:rPr>
              <w:rStyle w:val="StrongChar"/>
              <w:rFonts w:ascii="Lucida Bright" w:hAnsi="Lucida Bright"/>
            </w:rPr>
            <w:t xml:space="preserve">This item is only required for </w:t>
          </w:r>
          <w:r w:rsidR="00551405" w:rsidRPr="00BF4B4F">
            <w:rPr>
              <w:rStyle w:val="StrongChar"/>
              <w:rFonts w:ascii="Lucida Bright" w:hAnsi="Lucida Bright"/>
            </w:rPr>
            <w:t xml:space="preserve">(1) </w:t>
          </w:r>
          <w:r w:rsidRPr="00BF4B4F">
            <w:rPr>
              <w:rStyle w:val="StrongChar"/>
              <w:rFonts w:ascii="Lucida Bright" w:hAnsi="Lucida Bright"/>
            </w:rPr>
            <w:t xml:space="preserve">new applications </w:t>
          </w:r>
          <w:r w:rsidR="00551405" w:rsidRPr="00BF4B4F">
            <w:rPr>
              <w:rStyle w:val="StrongChar"/>
              <w:rFonts w:ascii="Lucida Bright" w:hAnsi="Lucida Bright"/>
            </w:rPr>
            <w:t>or (2)</w:t>
          </w:r>
          <w:r w:rsidR="00361962" w:rsidRPr="00BF4B4F">
            <w:rPr>
              <w:rStyle w:val="StrongChar"/>
              <w:rFonts w:ascii="Lucida Bright" w:hAnsi="Lucida Bright"/>
            </w:rPr>
            <w:t xml:space="preserve"> if increased organic strength is expected,</w:t>
          </w:r>
          <w:r w:rsidRPr="00BF4B4F">
            <w:rPr>
              <w:rStyle w:val="StrongChar"/>
              <w:rFonts w:ascii="Lucida Bright" w:hAnsi="Lucida Bright"/>
            </w:rPr>
            <w:t xml:space="preserve"> as noted above.</w:t>
          </w:r>
          <w:r w:rsidRPr="00BF4B4F">
            <w:t xml:space="preserve"> Provide the sources of influent contributions, the total average flows, and organic strengths for each proposed phase </w:t>
          </w:r>
          <w:r w:rsidRPr="00006860">
            <w:t>for design purposes</w:t>
          </w:r>
          <w:r w:rsidRPr="00BF4B4F">
            <w:t>. Provide the total average flow, the average organic strength of the influent to the treatment plant, and the average loading in pounds per day at the treatment facility. The average BOD</w:t>
          </w:r>
          <w:r w:rsidRPr="00BF4B4F">
            <w:rPr>
              <w:sz w:val="36"/>
              <w:szCs w:val="36"/>
              <w:vertAlign w:val="subscript"/>
            </w:rPr>
            <w:t>5</w:t>
          </w:r>
          <w:r w:rsidRPr="00BF4B4F">
            <w:t xml:space="preserve"> concentration should be calculated on a flow-weighted average basis.</w:t>
          </w:r>
        </w:p>
      </w:sdtContent>
    </w:sdt>
    <w:bookmarkStart w:id="332" w:name="_Toc285706130" w:displacedByCustomXml="next"/>
    <w:bookmarkStart w:id="333" w:name="_Toc299543698" w:displacedByCustomXml="next"/>
    <w:bookmarkStart w:id="334" w:name="_Toc459128421" w:displacedByCustomXml="next"/>
    <w:bookmarkStart w:id="335" w:name="_Toc484155040" w:displacedByCustomXml="next"/>
    <w:sdt>
      <w:sdtPr>
        <w:id w:val="-647666614"/>
        <w:lock w:val="contentLocked"/>
        <w:placeholder>
          <w:docPart w:val="DefaultPlaceholder_1081868574"/>
        </w:placeholder>
        <w:group/>
      </w:sdtPr>
      <w:sdtEndPr/>
      <w:sdtContent>
        <w:p w:rsidR="00C22E43" w:rsidRPr="00BF4B4F" w:rsidRDefault="00C22E43" w:rsidP="00506583">
          <w:pPr>
            <w:pStyle w:val="HeadingLevel1"/>
          </w:pPr>
          <w:r w:rsidRPr="00BF4B4F">
            <w:t>3.</w:t>
          </w:r>
          <w:r w:rsidRPr="00BF4B4F">
            <w:tab/>
          </w:r>
          <w:r w:rsidR="00C92E12" w:rsidRPr="00BF4B4F">
            <w:t>Proposed Effluent Quality and Disinfection</w:t>
          </w:r>
        </w:p>
        <w:bookmarkEnd w:id="332" w:displacedByCustomXml="next"/>
        <w:bookmarkEnd w:id="333" w:displacedByCustomXml="next"/>
        <w:bookmarkEnd w:id="334" w:displacedByCustomXml="next"/>
      </w:sdtContent>
    </w:sdt>
    <w:bookmarkEnd w:id="335" w:displacedByCustomXml="prev"/>
    <w:sdt>
      <w:sdtPr>
        <w:id w:val="-827441569"/>
        <w:lock w:val="contentLocked"/>
        <w:placeholder>
          <w:docPart w:val="DefaultPlaceholder_1081868574"/>
        </w:placeholder>
        <w:group/>
      </w:sdtPr>
      <w:sdtEndPr/>
      <w:sdtContent>
        <w:p w:rsidR="00C22E43" w:rsidRPr="00BF4B4F" w:rsidRDefault="0022201B" w:rsidP="002A764A">
          <w:pPr>
            <w:keepLines/>
          </w:pPr>
          <w:r>
            <w:t>P</w:t>
          </w:r>
          <w:r w:rsidR="00C22E43" w:rsidRPr="00BF4B4F">
            <w:t>rovide the proposed effluent quality</w:t>
          </w:r>
          <w:r>
            <w:t xml:space="preserve"> for each phase</w:t>
          </w:r>
          <w:r w:rsidR="00C22E43" w:rsidRPr="00BF4B4F">
            <w:t>, based on a 30-day average, for the listed constituents. Indicate the type of disinfection</w:t>
          </w:r>
          <w:r>
            <w:t xml:space="preserve"> and</w:t>
          </w:r>
          <w:r w:rsidR="00C22E43" w:rsidRPr="00BF4B4F">
            <w:t xml:space="preserve"> type of dechlorination, if applicable. </w:t>
          </w:r>
          <w:r w:rsidR="00382C94" w:rsidRPr="00BF4B4F">
            <w:t>As of this revision, dechlorination is generally required for facilities operating at a permitted flow of 1.0 MGD or greater</w:t>
          </w:r>
          <w:r w:rsidR="004035E0" w:rsidRPr="00BF4B4F">
            <w:t xml:space="preserve">. </w:t>
          </w:r>
          <w:r w:rsidR="00733320" w:rsidRPr="00BF4B4F">
            <w:t xml:space="preserve"> </w:t>
          </w:r>
          <w:r w:rsidR="00C22E43" w:rsidRPr="00BF4B4F">
            <w:t>An 85% reduction in BOD</w:t>
          </w:r>
          <w:r w:rsidR="00C22E43" w:rsidRPr="0022201B">
            <w:rPr>
              <w:sz w:val="32"/>
              <w:szCs w:val="32"/>
              <w:vertAlign w:val="subscript"/>
            </w:rPr>
            <w:t>5</w:t>
          </w:r>
          <w:r w:rsidR="00C22E43" w:rsidRPr="00BF4B4F">
            <w:t xml:space="preserve"> and TSS, based </w:t>
          </w:r>
          <w:r w:rsidR="00CD33EC" w:rsidRPr="00BF4B4F">
            <w:t>on</w:t>
          </w:r>
          <w:r w:rsidR="00C22E43" w:rsidRPr="00BF4B4F">
            <w:t xml:space="preserve"> influent versus effluent quality, must be achieved to comply with the Clean Water Act.</w:t>
          </w:r>
        </w:p>
      </w:sdtContent>
    </w:sdt>
    <w:bookmarkStart w:id="336" w:name="_Toc285706131" w:displacedByCustomXml="next"/>
    <w:bookmarkStart w:id="337" w:name="_Toc299543699" w:displacedByCustomXml="next"/>
    <w:bookmarkStart w:id="338" w:name="_Toc459128422" w:displacedByCustomXml="next"/>
    <w:bookmarkStart w:id="339" w:name="_Toc484155041" w:displacedByCustomXml="next"/>
    <w:sdt>
      <w:sdtPr>
        <w:id w:val="606555530"/>
        <w:lock w:val="contentLocked"/>
        <w:placeholder>
          <w:docPart w:val="DefaultPlaceholder_1081868574"/>
        </w:placeholder>
        <w:group/>
      </w:sdtPr>
      <w:sdtEndPr/>
      <w:sdtContent>
        <w:p w:rsidR="00C22E43" w:rsidRPr="00BF4B4F" w:rsidRDefault="00C22E43" w:rsidP="00506583">
          <w:pPr>
            <w:pStyle w:val="HeadingLevel1"/>
          </w:pPr>
          <w:r w:rsidRPr="00BF4B4F">
            <w:t>4.</w:t>
          </w:r>
          <w:r w:rsidRPr="00BF4B4F">
            <w:tab/>
          </w:r>
          <w:r w:rsidR="00C92E12" w:rsidRPr="00BF4B4F">
            <w:t>Design Calculations</w:t>
          </w:r>
        </w:p>
        <w:bookmarkEnd w:id="336" w:displacedByCustomXml="next"/>
        <w:bookmarkEnd w:id="337" w:displacedByCustomXml="next"/>
        <w:bookmarkEnd w:id="338" w:displacedByCustomXml="next"/>
      </w:sdtContent>
    </w:sdt>
    <w:bookmarkEnd w:id="339" w:displacedByCustomXml="prev"/>
    <w:sdt>
      <w:sdtPr>
        <w:id w:val="-45838230"/>
        <w:lock w:val="contentLocked"/>
        <w:placeholder>
          <w:docPart w:val="DefaultPlaceholder_1081868574"/>
        </w:placeholder>
        <w:group/>
      </w:sdtPr>
      <w:sdtEndPr/>
      <w:sdtContent>
        <w:p w:rsidR="00C22E43" w:rsidRPr="00BF4B4F" w:rsidRDefault="00C22E43" w:rsidP="00C22E43">
          <w:r w:rsidRPr="00BF4B4F">
            <w:t xml:space="preserve">Provide detailed design calculations that show the ability of the treatment system to meet the proposed effluent quality for each phase, according to the requirements of </w:t>
          </w:r>
          <w:r w:rsidRPr="00BF4B4F">
            <w:rPr>
              <w:rStyle w:val="LegalCitationChar"/>
              <w:rFonts w:ascii="Lucida Bright" w:hAnsi="Lucida Bright"/>
            </w:rPr>
            <w:t>30 TAC Chapter 217, Design Criteria for Domestic Wastewater Systems</w:t>
          </w:r>
          <w:r w:rsidRPr="00BF4B4F">
            <w:t>.</w:t>
          </w:r>
        </w:p>
        <w:p w:rsidR="00C22E43" w:rsidRPr="00BF4B4F" w:rsidRDefault="00C22E43" w:rsidP="00C22E43">
          <w:r w:rsidRPr="00BF4B4F">
            <w:t>Describe the design features (auxiliary power, alarm systems, standby and duplicate units, holding tanks, stormwater clarifiers, etc.) and functional arrangements (flexibility of piping and of valves to control flow through the plant, reliability of power source, etc.) to prevent bypasses or overflows of untreated was</w:t>
          </w:r>
          <w:r w:rsidR="00085F10" w:rsidRPr="00BF4B4F">
            <w:t>tewater that might result from:</w:t>
          </w:r>
        </w:p>
      </w:sdtContent>
    </w:sdt>
    <w:sdt>
      <w:sdtPr>
        <w:id w:val="1031843971"/>
        <w:lock w:val="contentLocked"/>
        <w:placeholder>
          <w:docPart w:val="DefaultPlaceholder_1081868574"/>
        </w:placeholder>
        <w:group/>
      </w:sdtPr>
      <w:sdtEndPr/>
      <w:sdtContent>
        <w:p w:rsidR="00C22E43" w:rsidRPr="00BF4B4F" w:rsidRDefault="00C22E43" w:rsidP="00085F10">
          <w:pPr>
            <w:pStyle w:val="BulletListLevel1"/>
          </w:pPr>
          <w:r w:rsidRPr="00BF4B4F">
            <w:t xml:space="preserve">excessive inflow or infiltration, </w:t>
          </w:r>
        </w:p>
        <w:p w:rsidR="00C22E43" w:rsidRPr="00BF4B4F" w:rsidRDefault="00C22E43" w:rsidP="00085F10">
          <w:pPr>
            <w:pStyle w:val="BulletListLevel1"/>
          </w:pPr>
          <w:r w:rsidRPr="00BF4B4F">
            <w:t xml:space="preserve">power failure, </w:t>
          </w:r>
        </w:p>
        <w:p w:rsidR="00C22E43" w:rsidRPr="00BF4B4F" w:rsidRDefault="00C22E43" w:rsidP="00085F10">
          <w:pPr>
            <w:pStyle w:val="BulletListLevel1"/>
          </w:pPr>
          <w:r w:rsidRPr="00BF4B4F">
            <w:t xml:space="preserve">equipment malfunction, </w:t>
          </w:r>
        </w:p>
        <w:p w:rsidR="00C22E43" w:rsidRPr="00BF4B4F" w:rsidRDefault="00C22E43" w:rsidP="00085F10">
          <w:pPr>
            <w:pStyle w:val="BulletListLevel1"/>
          </w:pPr>
          <w:r w:rsidRPr="00BF4B4F">
            <w:t xml:space="preserve">facility unit maintenance and repair, or </w:t>
          </w:r>
        </w:p>
        <w:p w:rsidR="00C22E43" w:rsidRPr="00BF4B4F" w:rsidRDefault="00C22E43" w:rsidP="00085F10">
          <w:pPr>
            <w:pStyle w:val="BulletListLevel1"/>
          </w:pPr>
          <w:r w:rsidRPr="00BF4B4F">
            <w:t>any other cause.</w:t>
          </w:r>
        </w:p>
      </w:sdtContent>
    </w:sdt>
    <w:sdt>
      <w:sdtPr>
        <w:id w:val="-254903588"/>
        <w:lock w:val="contentLocked"/>
        <w:placeholder>
          <w:docPart w:val="DefaultPlaceholder_1081868574"/>
        </w:placeholder>
        <w:group/>
      </w:sdtPr>
      <w:sdtEndPr/>
      <w:sdtContent>
        <w:p w:rsidR="00C22E43" w:rsidRPr="00BF4B4F" w:rsidRDefault="00C22E43" w:rsidP="00E80837">
          <w:pPr>
            <w:spacing w:before="240"/>
          </w:pPr>
          <w:r w:rsidRPr="00BF4B4F">
            <w:t>Each one of the above situations</w:t>
          </w:r>
          <w:r w:rsidR="00085F10" w:rsidRPr="00BF4B4F">
            <w:t xml:space="preserve"> </w:t>
          </w:r>
          <w:r w:rsidRPr="00BF4B4F">
            <w:rPr>
              <w:b/>
              <w:i/>
            </w:rPr>
            <w:t>must</w:t>
          </w:r>
          <w:r w:rsidRPr="00BF4B4F">
            <w:t xml:space="preserve"> be addressed. If the facility does not include a design feature or functional arrangement to address each one, include an explanation with the design calculations. An example of design criteria and features has been provided as Example 4.</w:t>
          </w:r>
        </w:p>
      </w:sdtContent>
    </w:sdt>
    <w:bookmarkStart w:id="340" w:name="_Toc285706132" w:displacedByCustomXml="next"/>
    <w:bookmarkStart w:id="341" w:name="_Toc299543700" w:displacedByCustomXml="next"/>
    <w:bookmarkStart w:id="342" w:name="_Toc459128423" w:displacedByCustomXml="next"/>
    <w:bookmarkStart w:id="343" w:name="_Toc484155042" w:displacedByCustomXml="next"/>
    <w:sdt>
      <w:sdtPr>
        <w:id w:val="-1375531059"/>
        <w:lock w:val="contentLocked"/>
        <w:placeholder>
          <w:docPart w:val="DefaultPlaceholder_1081868574"/>
        </w:placeholder>
        <w:group/>
      </w:sdtPr>
      <w:sdtEndPr/>
      <w:sdtContent>
        <w:p w:rsidR="00C22E43" w:rsidRPr="00BF4B4F" w:rsidRDefault="00C22E43" w:rsidP="00506583">
          <w:pPr>
            <w:pStyle w:val="HeadingLevel1"/>
          </w:pPr>
          <w:r w:rsidRPr="00BF4B4F">
            <w:t>5.</w:t>
          </w:r>
          <w:r w:rsidRPr="00BF4B4F">
            <w:tab/>
          </w:r>
          <w:r w:rsidR="00C92E12" w:rsidRPr="00BF4B4F">
            <w:t>Facility Site</w:t>
          </w:r>
        </w:p>
        <w:bookmarkEnd w:id="340" w:displacedByCustomXml="next"/>
        <w:bookmarkEnd w:id="341" w:displacedByCustomXml="next"/>
        <w:bookmarkEnd w:id="342" w:displacedByCustomXml="next"/>
      </w:sdtContent>
    </w:sdt>
    <w:bookmarkEnd w:id="343" w:displacedByCustomXml="prev"/>
    <w:bookmarkStart w:id="344" w:name="_Toc285706133" w:displacedByCustomXml="next"/>
    <w:sdt>
      <w:sdtPr>
        <w:id w:val="-2081366787"/>
        <w:lock w:val="contentLocked"/>
        <w:placeholder>
          <w:docPart w:val="DefaultPlaceholder_1081868574"/>
        </w:placeholder>
        <w:group/>
      </w:sdtPr>
      <w:sdtEndPr/>
      <w:sdtContent>
        <w:p w:rsidR="006632AE" w:rsidRPr="00BF4B4F" w:rsidRDefault="00C22E43" w:rsidP="00131989">
          <w:pPr>
            <w:pStyle w:val="HeadingLevel2"/>
          </w:pPr>
          <w:r w:rsidRPr="00BF4B4F">
            <w:t>a.</w:t>
          </w:r>
          <w:r w:rsidRPr="00BF4B4F">
            <w:tab/>
          </w:r>
          <w:r w:rsidR="006632AE" w:rsidRPr="00BF4B4F">
            <w:t>100-year floodplain</w:t>
          </w:r>
        </w:p>
        <w:bookmarkEnd w:id="344" w:displacedByCustomXml="next"/>
      </w:sdtContent>
    </w:sdt>
    <w:sdt>
      <w:sdtPr>
        <w:id w:val="866724927"/>
        <w:lock w:val="contentLocked"/>
        <w:placeholder>
          <w:docPart w:val="DefaultPlaceholder_1081868574"/>
        </w:placeholder>
        <w:group/>
      </w:sdtPr>
      <w:sdtEndPr/>
      <w:sdtContent>
        <w:p w:rsidR="00C22E43" w:rsidRPr="00BF4B4F" w:rsidRDefault="00C22E43" w:rsidP="00C22E43">
          <w:r w:rsidRPr="00BF4B4F">
            <w:t xml:space="preserve">Provide the information concerning flood protection and wetlands. Treatment units must be protected from inundation from a 100-year frequency flood event. </w:t>
          </w:r>
          <w:r w:rsidR="00F83AD1" w:rsidRPr="00BF4B4F">
            <w:t xml:space="preserve">The data source should be verifiable (for example, the FEMA map panel number). </w:t>
          </w:r>
          <w:r w:rsidRPr="00BF4B4F">
            <w:t>If locating in a wetlands, contact the U.S. Army Corps of Engineers to obtain all necessary authorization, including a Federal Clean Water Act Chapter 404 Dredge and Fill permit.</w:t>
          </w:r>
        </w:p>
      </w:sdtContent>
    </w:sdt>
    <w:bookmarkStart w:id="345" w:name="_Toc285706134" w:displacedByCustomXml="next"/>
    <w:sdt>
      <w:sdtPr>
        <w:id w:val="-836304012"/>
        <w:lock w:val="contentLocked"/>
        <w:placeholder>
          <w:docPart w:val="DefaultPlaceholder_1081868574"/>
        </w:placeholder>
        <w:group/>
      </w:sdtPr>
      <w:sdtEndPr/>
      <w:sdtContent>
        <w:p w:rsidR="006632AE" w:rsidRPr="00BF4B4F" w:rsidRDefault="00C22E43" w:rsidP="00131989">
          <w:pPr>
            <w:pStyle w:val="HeadingLevel2"/>
          </w:pPr>
          <w:r w:rsidRPr="00BF4B4F">
            <w:t>b.</w:t>
          </w:r>
          <w:r w:rsidRPr="00BF4B4F">
            <w:tab/>
          </w:r>
          <w:r w:rsidR="006632AE" w:rsidRPr="00BF4B4F">
            <w:t>Wind rose</w:t>
          </w:r>
        </w:p>
        <w:bookmarkEnd w:id="345" w:displacedByCustomXml="next"/>
      </w:sdtContent>
    </w:sdt>
    <w:sdt>
      <w:sdtPr>
        <w:id w:val="-824349973"/>
        <w:lock w:val="contentLocked"/>
        <w:placeholder>
          <w:docPart w:val="DefaultPlaceholder_1081868574"/>
        </w:placeholder>
        <w:group/>
      </w:sdtPr>
      <w:sdtEndPr/>
      <w:sdtContent>
        <w:p w:rsidR="00C22E43" w:rsidRPr="00BF4B4F" w:rsidRDefault="00C22E43" w:rsidP="00C22E43">
          <w:r w:rsidRPr="00BF4B4F">
            <w:t xml:space="preserve">Submit a wind rose that indicates the direction of the prevailing winds. Wind roses can be obtained by contacting the National Climatic Data Center at (828) 271-4800 or by visiting </w:t>
          </w:r>
          <w:hyperlink r:id="rId27" w:tooltip="Click here for information on a wind rose." w:history="1">
            <w:r w:rsidR="00BA3473" w:rsidRPr="00BF4B4F">
              <w:rPr>
                <w:rStyle w:val="Hyperlink"/>
              </w:rPr>
              <w:t>http://www.wcc.nrcs.usda.gov/climate/windrose.html</w:t>
            </w:r>
          </w:hyperlink>
          <w:r w:rsidR="00063AFA" w:rsidRPr="00BF4B4F">
            <w:t>.</w:t>
          </w:r>
        </w:p>
      </w:sdtContent>
    </w:sdt>
    <w:bookmarkStart w:id="346" w:name="_Toc285706135" w:displacedByCustomXml="next"/>
    <w:bookmarkStart w:id="347" w:name="_Toc299543701" w:displacedByCustomXml="next"/>
    <w:bookmarkStart w:id="348" w:name="_Toc459128424" w:displacedByCustomXml="next"/>
    <w:bookmarkStart w:id="349" w:name="_Toc484155043" w:displacedByCustomXml="next"/>
    <w:sdt>
      <w:sdtPr>
        <w:id w:val="456540898"/>
        <w:lock w:val="contentLocked"/>
        <w:placeholder>
          <w:docPart w:val="DefaultPlaceholder_1081868574"/>
        </w:placeholder>
        <w:group/>
      </w:sdtPr>
      <w:sdtEndPr/>
      <w:sdtContent>
        <w:p w:rsidR="00C22E43" w:rsidRPr="00BF4B4F" w:rsidRDefault="00C22E43" w:rsidP="00506583">
          <w:pPr>
            <w:pStyle w:val="HeadingLevel1"/>
          </w:pPr>
          <w:r w:rsidRPr="00BF4B4F">
            <w:t>6.</w:t>
          </w:r>
          <w:r w:rsidRPr="00BF4B4F">
            <w:tab/>
          </w:r>
          <w:r w:rsidR="008A4422" w:rsidRPr="00BF4B4F">
            <w:t xml:space="preserve">Permit </w:t>
          </w:r>
          <w:r w:rsidR="00A048A9" w:rsidRPr="00BF4B4F">
            <w:t>Authorization for Sewage Sludge Disposal</w:t>
          </w:r>
        </w:p>
        <w:bookmarkEnd w:id="346" w:displacedByCustomXml="next"/>
        <w:bookmarkEnd w:id="347" w:displacedByCustomXml="next"/>
        <w:bookmarkEnd w:id="348" w:displacedByCustomXml="next"/>
      </w:sdtContent>
    </w:sdt>
    <w:bookmarkEnd w:id="349" w:displacedByCustomXml="prev"/>
    <w:bookmarkStart w:id="350" w:name="_Toc285706136" w:displacedByCustomXml="next"/>
    <w:sdt>
      <w:sdtPr>
        <w:id w:val="906969574"/>
        <w:lock w:val="contentLocked"/>
        <w:placeholder>
          <w:docPart w:val="DefaultPlaceholder_1081868574"/>
        </w:placeholder>
        <w:group/>
      </w:sdtPr>
      <w:sdtEndPr/>
      <w:sdtContent>
        <w:p w:rsidR="00B931CD" w:rsidRPr="00BF4B4F" w:rsidRDefault="00C22E43" w:rsidP="0099780B">
          <w:pPr>
            <w:pStyle w:val="HeadingLevel2"/>
            <w:spacing w:line="233" w:lineRule="auto"/>
          </w:pPr>
          <w:r w:rsidRPr="00BF4B4F">
            <w:t>a.</w:t>
          </w:r>
          <w:r w:rsidRPr="00BF4B4F">
            <w:tab/>
          </w:r>
          <w:r w:rsidR="00B931CD" w:rsidRPr="00BF4B4F">
            <w:t>Beneficial use authorization</w:t>
          </w:r>
        </w:p>
        <w:bookmarkEnd w:id="350" w:displacedByCustomXml="next"/>
      </w:sdtContent>
    </w:sdt>
    <w:sdt>
      <w:sdtPr>
        <w:id w:val="1773974334"/>
        <w:lock w:val="contentLocked"/>
        <w:placeholder>
          <w:docPart w:val="DefaultPlaceholder_1081868574"/>
        </w:placeholder>
        <w:group/>
      </w:sdtPr>
      <w:sdtEndPr/>
      <w:sdtContent>
        <w:p w:rsidR="00C22E43" w:rsidRPr="00BF4B4F" w:rsidRDefault="00C22E43" w:rsidP="0099780B">
          <w:pPr>
            <w:spacing w:line="233" w:lineRule="auto"/>
          </w:pPr>
          <w:r w:rsidRPr="00BF4B4F">
            <w:t xml:space="preserve">If the applicant is requesting authorization to land apply sewage sludge for beneficial use on property located adjacent to the wastewater treatment facility, the applicant shall complete and submit the following application form: </w:t>
          </w:r>
          <w:r w:rsidRPr="00BF4B4F">
            <w:rPr>
              <w:rStyle w:val="ReferenceChar"/>
              <w:rFonts w:ascii="Lucida Bright" w:hAnsi="Lucida Bright"/>
            </w:rPr>
            <w:t>Application for Permit for Beneficial Land Use of Sewage Sludge (TCEQ Form No. 10451)</w:t>
          </w:r>
          <w:r w:rsidRPr="00BF4B4F">
            <w:t xml:space="preserve"> with this permit application. The application requires a list of adjacent landowners, additional fees, and other technical information concerning the land application of sewage sludge for beneficial use. For questions on completing this form, please contact the TCEQ </w:t>
          </w:r>
          <w:r w:rsidR="0022201B">
            <w:t>Biosolids</w:t>
          </w:r>
          <w:r w:rsidRPr="00BF4B4F">
            <w:t xml:space="preserve"> Team of the Wastewater Permitting Section at 512</w:t>
          </w:r>
          <w:r w:rsidR="00085F10" w:rsidRPr="00BF4B4F">
            <w:t>-</w:t>
          </w:r>
          <w:r w:rsidRPr="00BF4B4F">
            <w:t>239-4671.</w:t>
          </w:r>
        </w:p>
      </w:sdtContent>
    </w:sdt>
    <w:bookmarkStart w:id="351" w:name="_Toc285706137" w:displacedByCustomXml="next"/>
    <w:sdt>
      <w:sdtPr>
        <w:id w:val="-1546976138"/>
        <w:lock w:val="contentLocked"/>
        <w:placeholder>
          <w:docPart w:val="DefaultPlaceholder_1081868574"/>
        </w:placeholder>
        <w:group/>
      </w:sdtPr>
      <w:sdtEndPr/>
      <w:sdtContent>
        <w:p w:rsidR="00B931CD" w:rsidRPr="00BF4B4F" w:rsidRDefault="00C22E43" w:rsidP="0099780B">
          <w:pPr>
            <w:pStyle w:val="HeadingLevel2"/>
            <w:spacing w:line="233" w:lineRule="auto"/>
          </w:pPr>
          <w:r w:rsidRPr="00BF4B4F">
            <w:t>b.</w:t>
          </w:r>
          <w:r w:rsidRPr="00BF4B4F">
            <w:tab/>
          </w:r>
          <w:r w:rsidR="00B931CD" w:rsidRPr="00BF4B4F">
            <w:t>Sludge processing authorization</w:t>
          </w:r>
        </w:p>
        <w:bookmarkEnd w:id="351" w:displacedByCustomXml="next"/>
      </w:sdtContent>
    </w:sdt>
    <w:sdt>
      <w:sdtPr>
        <w:id w:val="1564293172"/>
        <w:lock w:val="contentLocked"/>
        <w:placeholder>
          <w:docPart w:val="DefaultPlaceholder_1081868574"/>
        </w:placeholder>
        <w:group/>
      </w:sdtPr>
      <w:sdtEndPr>
        <w:rPr>
          <w:rStyle w:val="ReferenceChar"/>
          <w:rFonts w:ascii="Georgia" w:hAnsi="Georgia"/>
          <w:i/>
        </w:rPr>
      </w:sdtEndPr>
      <w:sdtContent>
        <w:p w:rsidR="00C22E43" w:rsidRPr="00BF4B4F" w:rsidRDefault="0022201B" w:rsidP="0099780B">
          <w:pPr>
            <w:spacing w:line="233" w:lineRule="auto"/>
          </w:pPr>
          <w:r>
            <w:t>C</w:t>
          </w:r>
          <w:r w:rsidRPr="00BF4B4F">
            <w:t xml:space="preserve">omplete and submit the applicable portions of the </w:t>
          </w:r>
          <w:r w:rsidRPr="00BF4B4F">
            <w:rPr>
              <w:rStyle w:val="ReferenceChar"/>
              <w:rFonts w:ascii="Lucida Bright" w:hAnsi="Lucida Bright"/>
            </w:rPr>
            <w:t>Domestic Wastewater Permit Application: Sewage Sludge Technical Report (TCEQ Form No. 10056)</w:t>
          </w:r>
          <w:r>
            <w:rPr>
              <w:rStyle w:val="ReferenceChar"/>
              <w:rFonts w:ascii="Lucida Bright" w:hAnsi="Lucida Bright"/>
            </w:rPr>
            <w:t xml:space="preserve"> i</w:t>
          </w:r>
          <w:r w:rsidR="00C22E43" w:rsidRPr="00BF4B4F">
            <w:t>f the applicant is requesting authorization for any of the following options in this permit: sludge composting, marketing and distribution of sludge, sludge surface disposal, or sludge monofill or for temporary storage of sludge in sludge lagoons</w:t>
          </w:r>
          <w:r>
            <w:t>.</w:t>
          </w:r>
        </w:p>
      </w:sdtContent>
    </w:sdt>
    <w:bookmarkStart w:id="352" w:name="_Toc285706138" w:displacedByCustomXml="next"/>
    <w:bookmarkStart w:id="353" w:name="_Toc299543702" w:displacedByCustomXml="next"/>
    <w:bookmarkStart w:id="354" w:name="_Toc459128425" w:displacedByCustomXml="next"/>
    <w:bookmarkStart w:id="355" w:name="_Toc484155044" w:displacedByCustomXml="next"/>
    <w:sdt>
      <w:sdtPr>
        <w:id w:val="1667278859"/>
        <w:lock w:val="contentLocked"/>
        <w:placeholder>
          <w:docPart w:val="DefaultPlaceholder_1081868574"/>
        </w:placeholder>
        <w:group/>
      </w:sdtPr>
      <w:sdtEndPr/>
      <w:sdtContent>
        <w:p w:rsidR="00C22E43" w:rsidRPr="00BF4B4F" w:rsidRDefault="00C22E43" w:rsidP="00506583">
          <w:pPr>
            <w:pStyle w:val="HeadingLevel1"/>
          </w:pPr>
          <w:r w:rsidRPr="00BF4B4F">
            <w:t>7.</w:t>
          </w:r>
          <w:r w:rsidRPr="00BF4B4F">
            <w:tab/>
          </w:r>
          <w:r w:rsidR="00D07337" w:rsidRPr="00BF4B4F">
            <w:t>Sewage Sludge Solids Management Plan</w:t>
          </w:r>
        </w:p>
        <w:bookmarkEnd w:id="352" w:displacedByCustomXml="next"/>
        <w:bookmarkEnd w:id="353" w:displacedByCustomXml="next"/>
        <w:bookmarkEnd w:id="354" w:displacedByCustomXml="next"/>
      </w:sdtContent>
    </w:sdt>
    <w:bookmarkEnd w:id="355" w:displacedByCustomXml="prev"/>
    <w:sdt>
      <w:sdtPr>
        <w:id w:val="-19391886"/>
        <w:lock w:val="contentLocked"/>
        <w:placeholder>
          <w:docPart w:val="DefaultPlaceholder_1081868574"/>
        </w:placeholder>
        <w:group/>
      </w:sdtPr>
      <w:sdtEndPr/>
      <w:sdtContent>
        <w:p w:rsidR="00C22E43" w:rsidRPr="00BF4B4F" w:rsidRDefault="00C22E43" w:rsidP="0099780B">
          <w:pPr>
            <w:spacing w:line="233" w:lineRule="auto"/>
          </w:pPr>
          <w:r w:rsidRPr="00BF4B4F">
            <w:t>If this application is for a new permit or for a major amendment to a permit, submit a sewage sludge solids management plan. The solids management plan should include the following:</w:t>
          </w:r>
        </w:p>
      </w:sdtContent>
    </w:sdt>
    <w:sdt>
      <w:sdtPr>
        <w:id w:val="-1090302305"/>
        <w:lock w:val="contentLocked"/>
        <w:placeholder>
          <w:docPart w:val="DefaultPlaceholder_1081868574"/>
        </w:placeholder>
        <w:group/>
      </w:sdtPr>
      <w:sdtEndPr/>
      <w:sdtContent>
        <w:p w:rsidR="00C22E43" w:rsidRPr="00BF4B4F" w:rsidRDefault="00C22E43" w:rsidP="00085F10">
          <w:pPr>
            <w:pStyle w:val="alist0"/>
          </w:pPr>
          <w:r w:rsidRPr="00BF4B4F">
            <w:tab/>
            <w:t>The dimensions (length x width x height) and capacities (gallons or cubic feet) of all sewage sludge handling and treatment units and processes.</w:t>
          </w:r>
        </w:p>
        <w:p w:rsidR="006C3FBD" w:rsidRPr="00BF4B4F" w:rsidRDefault="00C22E43" w:rsidP="00085F10">
          <w:pPr>
            <w:pStyle w:val="alist0"/>
          </w:pPr>
          <w:r w:rsidRPr="00BF4B4F">
            <w:tab/>
            <w:t>Calculations showing the amount of solids generated at design flow and at 75%, 50%, and 25% of design flow.</w:t>
          </w:r>
        </w:p>
        <w:p w:rsidR="00C22E43" w:rsidRPr="00BF4B4F" w:rsidRDefault="00C22E43" w:rsidP="00085F10">
          <w:pPr>
            <w:pStyle w:val="alist0"/>
          </w:pPr>
          <w:r w:rsidRPr="00BF4B4F">
            <w:tab/>
            <w:t>Operating range for mixed liquor suspended solids in the treatment process based on the design flow and the projected actual flow expected at the facility.</w:t>
          </w:r>
        </w:p>
        <w:p w:rsidR="00C22E43" w:rsidRPr="00BF4B4F" w:rsidRDefault="00C22E43" w:rsidP="00085F10">
          <w:pPr>
            <w:pStyle w:val="alist0"/>
          </w:pPr>
          <w:r w:rsidRPr="00BF4B4F">
            <w:tab/>
            <w:t>A description of the procedure and method of solids removal from both the wastewater and sludge treatment processes.</w:t>
          </w:r>
        </w:p>
        <w:p w:rsidR="00C22E43" w:rsidRPr="00BF4B4F" w:rsidRDefault="00C22E43" w:rsidP="00085F10">
          <w:pPr>
            <w:pStyle w:val="alist0"/>
          </w:pPr>
          <w:r w:rsidRPr="00BF4B4F">
            <w:tab/>
            <w:t>Quantity of solids to be removed from the process and schedule for removal of solids designed to maintain an appropriate solids inventory.</w:t>
          </w:r>
        </w:p>
        <w:p w:rsidR="00C22E43" w:rsidRPr="00BF4B4F" w:rsidRDefault="00C22E43" w:rsidP="00085F10">
          <w:pPr>
            <w:pStyle w:val="alist0"/>
          </w:pPr>
          <w:r w:rsidRPr="00BF4B4F">
            <w:tab/>
            <w:t>Identification and ownership of the ultimate disposal site and a system of documenting the amount of solids disposed of, recorded in dry weight.</w:t>
          </w:r>
        </w:p>
        <w:p w:rsidR="00836701" w:rsidRPr="00BF4B4F" w:rsidRDefault="00C22E43" w:rsidP="00085F10">
          <w:pPr>
            <w:pStyle w:val="alist0"/>
          </w:pPr>
          <w:r w:rsidRPr="00BF4B4F">
            <w:tab/>
            <w:t xml:space="preserve">If the treatment system uses facultative lagoons, provide calculations describing the design life of the sludge holding volume in the lagoons. Provide the location and depth of any monitoring wells located in the area of, and adjacent to, the facultative lagoons. Describe how the sludge will ultimately be disposed of when the design life of the facultative or other lagoons is reached. An example of a sewage sludge solids management plan has been provided as Example </w:t>
          </w:r>
          <w:r w:rsidR="001C36A0" w:rsidRPr="00BF4B4F">
            <w:t>5</w:t>
          </w:r>
          <w:r w:rsidRPr="00BF4B4F">
            <w:t>.</w:t>
          </w:r>
        </w:p>
      </w:sdtContent>
    </w:sdt>
    <w:p w:rsidR="002A764A" w:rsidRPr="00BF4B4F" w:rsidRDefault="002A764A" w:rsidP="008D2F2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360"/>
        <w:rPr>
          <w:highlight w:val="green"/>
        </w:rPr>
      </w:pPr>
      <w:r w:rsidRPr="00BF4B4F">
        <w:rPr>
          <w:highlight w:val="green"/>
        </w:rPr>
        <w:br w:type="page"/>
      </w:r>
    </w:p>
    <w:bookmarkStart w:id="356" w:name="_Toc459128426" w:displacedByCustomXml="next"/>
    <w:bookmarkStart w:id="357" w:name="_Toc299543703" w:displacedByCustomXml="next"/>
    <w:bookmarkStart w:id="358" w:name="_Toc285706139" w:displacedByCustomXml="next"/>
    <w:bookmarkStart w:id="359" w:name="_Toc484155045" w:displacedByCustomXml="next"/>
    <w:sdt>
      <w:sdtPr>
        <w:rPr>
          <w:rFonts w:ascii="Lucida Bright" w:hAnsi="Lucida Bright"/>
        </w:rPr>
        <w:id w:val="-1105568172"/>
        <w:lock w:val="contentLocked"/>
        <w:placeholder>
          <w:docPart w:val="DefaultPlaceholder_1081868574"/>
        </w:placeholder>
        <w:group/>
      </w:sdtPr>
      <w:sdtEndPr/>
      <w:sdtContent>
        <w:p w:rsidR="00C22E43" w:rsidRPr="00BF4B4F" w:rsidRDefault="00C22E43" w:rsidP="001121BB">
          <w:pPr>
            <w:pStyle w:val="SectionTitle"/>
            <w:rPr>
              <w:rFonts w:ascii="Lucida Bright" w:hAnsi="Lucida Bright"/>
            </w:rPr>
          </w:pPr>
          <w:r w:rsidRPr="00BF4B4F">
            <w:rPr>
              <w:rFonts w:ascii="Lucida Bright" w:hAnsi="Lucida Bright"/>
            </w:rPr>
            <w:t>WORKSHEETS FOR THE DOMESTIC TECHNICAL REPORT</w:t>
          </w:r>
        </w:p>
        <w:bookmarkEnd w:id="356" w:displacedByCustomXml="next"/>
        <w:bookmarkEnd w:id="357" w:displacedByCustomXml="next"/>
        <w:bookmarkEnd w:id="358" w:displacedByCustomXml="next"/>
      </w:sdtContent>
    </w:sdt>
    <w:bookmarkEnd w:id="359" w:displacedByCustomXml="prev"/>
    <w:sdt>
      <w:sdtPr>
        <w:id w:val="352305583"/>
        <w:lock w:val="contentLocked"/>
        <w:placeholder>
          <w:docPart w:val="DefaultPlaceholder_1081868574"/>
        </w:placeholder>
        <w:group/>
      </w:sdtPr>
      <w:sdtEndPr/>
      <w:sdtContent>
        <w:p w:rsidR="00C22E43" w:rsidRPr="00BF4B4F" w:rsidRDefault="00C22E43" w:rsidP="000A77C0">
          <w:pPr>
            <w:pStyle w:val="Sub-Title"/>
          </w:pPr>
          <w:r w:rsidRPr="00BF4B4F">
            <w:t>The following worksheets may be required</w:t>
          </w:r>
          <w:r w:rsidR="00EA1EED" w:rsidRPr="00BF4B4F">
            <w:t xml:space="preserve"> based on t</w:t>
          </w:r>
          <w:r w:rsidRPr="00BF4B4F">
            <w:t>he method of disposal, authorization sought, and the permitted flow from the facility.</w:t>
          </w:r>
        </w:p>
      </w:sdtContent>
    </w:sdt>
    <w:bookmarkStart w:id="360" w:name="_Toc459298645" w:displacedByCustomXml="next"/>
    <w:bookmarkStart w:id="361" w:name="_Toc459128427" w:displacedByCustomXml="next"/>
    <w:bookmarkStart w:id="362" w:name="_Toc299543704" w:displacedByCustomXml="next"/>
    <w:bookmarkStart w:id="363" w:name="_Toc285706140" w:displacedByCustomXml="next"/>
    <w:bookmarkStart w:id="364" w:name="_Toc484155046" w:displacedByCustomXml="next"/>
    <w:sdt>
      <w:sdtPr>
        <w:id w:val="-983317097"/>
        <w:lock w:val="contentLocked"/>
        <w:placeholder>
          <w:docPart w:val="DefaultPlaceholder_1081868574"/>
        </w:placeholder>
        <w:group/>
      </w:sdtPr>
      <w:sdtEndPr/>
      <w:sdtContent>
        <w:p w:rsidR="00C22E43" w:rsidRPr="00BF4B4F" w:rsidRDefault="00DC25D1" w:rsidP="00506583">
          <w:pPr>
            <w:pStyle w:val="HeadingLevel1"/>
          </w:pPr>
          <w:r w:rsidRPr="00BF4B4F">
            <w:t>Domestic Worksheet 2.0</w:t>
          </w:r>
          <w:r w:rsidR="00C22E43" w:rsidRPr="00BF4B4F">
            <w:t xml:space="preserve">: </w:t>
          </w:r>
          <w:r w:rsidRPr="00BF4B4F">
            <w:t>Receiving Waters</w:t>
          </w:r>
        </w:p>
        <w:bookmarkEnd w:id="360" w:displacedByCustomXml="next"/>
        <w:bookmarkEnd w:id="361" w:displacedByCustomXml="next"/>
        <w:bookmarkEnd w:id="362" w:displacedByCustomXml="next"/>
        <w:bookmarkEnd w:id="363" w:displacedByCustomXml="next"/>
      </w:sdtContent>
    </w:sdt>
    <w:bookmarkEnd w:id="364" w:displacedByCustomXml="prev"/>
    <w:sdt>
      <w:sdtPr>
        <w:id w:val="-121228758"/>
        <w:lock w:val="contentLocked"/>
        <w:placeholder>
          <w:docPart w:val="DefaultPlaceholder_1081868574"/>
        </w:placeholder>
        <w:group/>
      </w:sdtPr>
      <w:sdtEndPr/>
      <w:sdtContent>
        <w:p w:rsidR="00C22E43" w:rsidRPr="00BF4B4F" w:rsidRDefault="00EA1EED" w:rsidP="003C3663">
          <w:pPr>
            <w:spacing w:line="233" w:lineRule="auto"/>
          </w:pPr>
          <w:r w:rsidRPr="00BF4B4F">
            <w:t>Complete and submit this worksheet i</w:t>
          </w:r>
          <w:r w:rsidR="00C22E43" w:rsidRPr="00BF4B4F">
            <w:t>f the application includes the discharge of treated effluent directly to surface waters in the state (e.g., to Doe Cre</w:t>
          </w:r>
          <w:r w:rsidRPr="00BF4B4F">
            <w:t>ek, or to an unnamed tributary)</w:t>
          </w:r>
          <w:r w:rsidR="00C22E43" w:rsidRPr="00BF4B4F">
            <w:t>.</w:t>
          </w:r>
        </w:p>
      </w:sdtContent>
    </w:sdt>
    <w:bookmarkStart w:id="365" w:name="_Toc459298646" w:displacedByCustomXml="next"/>
    <w:bookmarkStart w:id="366" w:name="_Toc459128428" w:displacedByCustomXml="next"/>
    <w:bookmarkStart w:id="367" w:name="_Toc299543705" w:displacedByCustomXml="next"/>
    <w:bookmarkStart w:id="368" w:name="_Toc285706141" w:displacedByCustomXml="next"/>
    <w:bookmarkStart w:id="369" w:name="_Toc484155047" w:displacedByCustomXml="next"/>
    <w:sdt>
      <w:sdtPr>
        <w:id w:val="-1149128327"/>
        <w:lock w:val="contentLocked"/>
        <w:placeholder>
          <w:docPart w:val="DefaultPlaceholder_1081868574"/>
        </w:placeholder>
        <w:group/>
      </w:sdtPr>
      <w:sdtEndPr/>
      <w:sdtContent>
        <w:p w:rsidR="00C22E43" w:rsidRPr="00BF4B4F" w:rsidRDefault="00DC25D1" w:rsidP="00506583">
          <w:pPr>
            <w:pStyle w:val="HeadingLevel1"/>
          </w:pPr>
          <w:r w:rsidRPr="00BF4B4F">
            <w:t>Domestic Worksheet</w:t>
          </w:r>
          <w:r w:rsidR="00C22E43" w:rsidRPr="00BF4B4F">
            <w:t xml:space="preserve"> 2.1: </w:t>
          </w:r>
          <w:r w:rsidRPr="00BF4B4F">
            <w:t>Stream Physical Characteristics</w:t>
          </w:r>
        </w:p>
        <w:bookmarkEnd w:id="365" w:displacedByCustomXml="next"/>
        <w:bookmarkEnd w:id="366" w:displacedByCustomXml="next"/>
        <w:bookmarkEnd w:id="367" w:displacedByCustomXml="next"/>
        <w:bookmarkEnd w:id="368" w:displacedByCustomXml="next"/>
      </w:sdtContent>
    </w:sdt>
    <w:bookmarkEnd w:id="369" w:displacedByCustomXml="prev"/>
    <w:sdt>
      <w:sdtPr>
        <w:id w:val="-2064868185"/>
        <w:lock w:val="contentLocked"/>
        <w:placeholder>
          <w:docPart w:val="DefaultPlaceholder_1081868574"/>
        </w:placeholder>
        <w:group/>
      </w:sdtPr>
      <w:sdtEndPr/>
      <w:sdtContent>
        <w:p w:rsidR="00C22E43" w:rsidRPr="00BF4B4F" w:rsidRDefault="00EA1EED" w:rsidP="003C3663">
          <w:pPr>
            <w:spacing w:line="233" w:lineRule="auto"/>
          </w:pPr>
          <w:r w:rsidRPr="00BF4B4F">
            <w:t>Complete and submit this worksheet i</w:t>
          </w:r>
          <w:r w:rsidR="00C22E43" w:rsidRPr="00BF4B4F">
            <w:t>f the application is for a new permit</w:t>
          </w:r>
          <w:r w:rsidRPr="00BF4B4F">
            <w:t>,</w:t>
          </w:r>
          <w:r w:rsidR="00C22E43" w:rsidRPr="00BF4B4F">
            <w:t xml:space="preserve"> an amendment to add an outfall, or a renewal or amendment for a permit with an existing or propo</w:t>
          </w:r>
          <w:r w:rsidRPr="00BF4B4F">
            <w:t>sed phase of 1.0 MGD or greater</w:t>
          </w:r>
          <w:r w:rsidR="00C22E43" w:rsidRPr="00BF4B4F">
            <w:t>.</w:t>
          </w:r>
        </w:p>
      </w:sdtContent>
    </w:sdt>
    <w:bookmarkStart w:id="370" w:name="_Toc459298647" w:displacedByCustomXml="next"/>
    <w:bookmarkStart w:id="371" w:name="_Toc459128429" w:displacedByCustomXml="next"/>
    <w:bookmarkStart w:id="372" w:name="_Toc299543706" w:displacedByCustomXml="next"/>
    <w:bookmarkStart w:id="373" w:name="_Toc285706142" w:displacedByCustomXml="next"/>
    <w:bookmarkStart w:id="374" w:name="_Toc484155048" w:displacedByCustomXml="next"/>
    <w:sdt>
      <w:sdtPr>
        <w:id w:val="202913437"/>
        <w:lock w:val="contentLocked"/>
        <w:placeholder>
          <w:docPart w:val="DefaultPlaceholder_1081868574"/>
        </w:placeholder>
        <w:group/>
      </w:sdtPr>
      <w:sdtEndPr/>
      <w:sdtContent>
        <w:p w:rsidR="00C22E43" w:rsidRPr="00BF4B4F" w:rsidRDefault="00DC25D1" w:rsidP="00506583">
          <w:pPr>
            <w:pStyle w:val="HeadingLevel1"/>
          </w:pPr>
          <w:r w:rsidRPr="00BF4B4F">
            <w:t xml:space="preserve">Domestic Worksheet </w:t>
          </w:r>
          <w:r w:rsidR="00C22E43" w:rsidRPr="00BF4B4F">
            <w:t xml:space="preserve">3.0: </w:t>
          </w:r>
          <w:r w:rsidRPr="00BF4B4F">
            <w:t>Land Disposal of Effluent</w:t>
          </w:r>
        </w:p>
        <w:bookmarkEnd w:id="370" w:displacedByCustomXml="next"/>
        <w:bookmarkEnd w:id="371" w:displacedByCustomXml="next"/>
        <w:bookmarkEnd w:id="372" w:displacedByCustomXml="next"/>
        <w:bookmarkEnd w:id="373" w:displacedByCustomXml="next"/>
      </w:sdtContent>
    </w:sdt>
    <w:bookmarkEnd w:id="374" w:displacedByCustomXml="prev"/>
    <w:sdt>
      <w:sdtPr>
        <w:id w:val="1702440622"/>
        <w:lock w:val="contentLocked"/>
        <w:placeholder>
          <w:docPart w:val="DefaultPlaceholder_1081868574"/>
        </w:placeholder>
        <w:group/>
      </w:sdtPr>
      <w:sdtEndPr/>
      <w:sdtContent>
        <w:p w:rsidR="00C22E43" w:rsidRPr="00BF4B4F" w:rsidRDefault="00EA1EED" w:rsidP="003C3663">
          <w:pPr>
            <w:spacing w:line="233" w:lineRule="auto"/>
          </w:pPr>
          <w:r w:rsidRPr="00BF4B4F">
            <w:t>Complete and submit this worksheet i</w:t>
          </w:r>
          <w:r w:rsidR="00C22E43" w:rsidRPr="00BF4B4F">
            <w:t>f the application includes the disposal of treated effluent via land disposal (irrigation, subsurfa</w:t>
          </w:r>
          <w:r w:rsidRPr="00BF4B4F">
            <w:t>ce disposal, evaporation, etc.).</w:t>
          </w:r>
        </w:p>
      </w:sdtContent>
    </w:sdt>
    <w:bookmarkStart w:id="375" w:name="_Toc459298648" w:displacedByCustomXml="next"/>
    <w:bookmarkStart w:id="376" w:name="_Toc459128430" w:displacedByCustomXml="next"/>
    <w:bookmarkStart w:id="377" w:name="_Toc299543707" w:displacedByCustomXml="next"/>
    <w:bookmarkStart w:id="378" w:name="_Toc285706143" w:displacedByCustomXml="next"/>
    <w:bookmarkStart w:id="379" w:name="_Toc484155049" w:displacedByCustomXml="next"/>
    <w:sdt>
      <w:sdtPr>
        <w:id w:val="-1592854827"/>
        <w:lock w:val="contentLocked"/>
        <w:placeholder>
          <w:docPart w:val="DefaultPlaceholder_1081868574"/>
        </w:placeholder>
        <w:group/>
      </w:sdtPr>
      <w:sdtEndPr/>
      <w:sdtContent>
        <w:p w:rsidR="00C22E43" w:rsidRPr="00BF4B4F" w:rsidRDefault="00DC25D1" w:rsidP="00506583">
          <w:pPr>
            <w:pStyle w:val="HeadingLevel1"/>
          </w:pPr>
          <w:r w:rsidRPr="00BF4B4F">
            <w:t xml:space="preserve">Domestic Worksheet </w:t>
          </w:r>
          <w:r w:rsidR="00C22E43" w:rsidRPr="00BF4B4F">
            <w:t xml:space="preserve">3.1: </w:t>
          </w:r>
          <w:r w:rsidRPr="00BF4B4F">
            <w:t>Land Disposal of Effluent –</w:t>
          </w:r>
          <w:r w:rsidR="00C22E43" w:rsidRPr="00BF4B4F">
            <w:t xml:space="preserve"> </w:t>
          </w:r>
          <w:r w:rsidRPr="00BF4B4F">
            <w:t>New and Amendment</w:t>
          </w:r>
        </w:p>
        <w:bookmarkEnd w:id="375" w:displacedByCustomXml="next"/>
        <w:bookmarkEnd w:id="376" w:displacedByCustomXml="next"/>
        <w:bookmarkEnd w:id="377" w:displacedByCustomXml="next"/>
        <w:bookmarkEnd w:id="378" w:displacedByCustomXml="next"/>
      </w:sdtContent>
    </w:sdt>
    <w:bookmarkEnd w:id="379" w:displacedByCustomXml="prev"/>
    <w:sdt>
      <w:sdtPr>
        <w:id w:val="-1182431633"/>
        <w:lock w:val="contentLocked"/>
        <w:placeholder>
          <w:docPart w:val="DefaultPlaceholder_1081868574"/>
        </w:placeholder>
        <w:group/>
      </w:sdtPr>
      <w:sdtEndPr/>
      <w:sdtContent>
        <w:p w:rsidR="00C22E43" w:rsidRPr="00BF4B4F" w:rsidRDefault="00EA1EED" w:rsidP="003C3663">
          <w:pPr>
            <w:spacing w:line="233" w:lineRule="auto"/>
          </w:pPr>
          <w:r w:rsidRPr="00BF4B4F">
            <w:t>Complete and submit this worksheet i</w:t>
          </w:r>
          <w:r w:rsidR="00C22E43" w:rsidRPr="00BF4B4F">
            <w:t>f the application is for a new permit or a major amendment. For example, increasing an application rate or increasing the size of the irrigation site requires an amendment.</w:t>
          </w:r>
        </w:p>
      </w:sdtContent>
    </w:sdt>
    <w:bookmarkStart w:id="380" w:name="_Toc459298649" w:displacedByCustomXml="next"/>
    <w:bookmarkStart w:id="381" w:name="_Toc459128431" w:displacedByCustomXml="next"/>
    <w:bookmarkStart w:id="382" w:name="_Toc299543708" w:displacedByCustomXml="next"/>
    <w:bookmarkStart w:id="383" w:name="_Toc285706144" w:displacedByCustomXml="next"/>
    <w:bookmarkStart w:id="384" w:name="_Toc484155050" w:displacedByCustomXml="next"/>
    <w:sdt>
      <w:sdtPr>
        <w:id w:val="-1484545037"/>
        <w:lock w:val="contentLocked"/>
        <w:placeholder>
          <w:docPart w:val="DefaultPlaceholder_1081868574"/>
        </w:placeholder>
        <w:group/>
      </w:sdtPr>
      <w:sdtEndPr/>
      <w:sdtContent>
        <w:p w:rsidR="00C22E43" w:rsidRPr="00BF4B4F" w:rsidRDefault="00DC25D1" w:rsidP="00506583">
          <w:pPr>
            <w:pStyle w:val="HeadingLevel1"/>
          </w:pPr>
          <w:r w:rsidRPr="00BF4B4F">
            <w:t xml:space="preserve">Domestic Worksheet </w:t>
          </w:r>
          <w:r w:rsidR="00C22E43" w:rsidRPr="00BF4B4F">
            <w:t xml:space="preserve">3.2: </w:t>
          </w:r>
          <w:r w:rsidR="00D06915" w:rsidRPr="00BF4B4F">
            <w:t>Subsurface Irrigation Systems (Not Drip)</w:t>
          </w:r>
        </w:p>
        <w:bookmarkEnd w:id="380" w:displacedByCustomXml="next"/>
        <w:bookmarkEnd w:id="381" w:displacedByCustomXml="next"/>
        <w:bookmarkEnd w:id="382" w:displacedByCustomXml="next"/>
        <w:bookmarkEnd w:id="383" w:displacedByCustomXml="next"/>
      </w:sdtContent>
    </w:sdt>
    <w:bookmarkEnd w:id="384" w:displacedByCustomXml="prev"/>
    <w:sdt>
      <w:sdtPr>
        <w:id w:val="1332719856"/>
        <w:lock w:val="contentLocked"/>
        <w:placeholder>
          <w:docPart w:val="DefaultPlaceholder_1081868574"/>
        </w:placeholder>
        <w:group/>
      </w:sdtPr>
      <w:sdtEndPr>
        <w:rPr>
          <w:rStyle w:val="StrongChar"/>
          <w:rFonts w:ascii="Georgia" w:hAnsi="Georgia"/>
          <w:b/>
        </w:rPr>
      </w:sdtEndPr>
      <w:sdtContent>
        <w:p w:rsidR="00C22E43" w:rsidRPr="00BF4B4F" w:rsidRDefault="00EA1EED" w:rsidP="003C3663">
          <w:pPr>
            <w:spacing w:line="233" w:lineRule="auto"/>
          </w:pPr>
          <w:r w:rsidRPr="00BF4B4F">
            <w:t>Complete and submit this worksheet i</w:t>
          </w:r>
          <w:r w:rsidR="00C22E43" w:rsidRPr="00BF4B4F">
            <w:t xml:space="preserve">f the land disposal method is a subsurface land application non-drip system (conventional </w:t>
          </w:r>
          <w:r w:rsidRPr="00BF4B4F">
            <w:t xml:space="preserve">gravity </w:t>
          </w:r>
          <w:r w:rsidR="00C22E43" w:rsidRPr="00BF4B4F">
            <w:t>drainfield, pres</w:t>
          </w:r>
          <w:r w:rsidRPr="00BF4B4F">
            <w:t>sure dosing, mound system, etc)</w:t>
          </w:r>
          <w:r w:rsidR="00C22E43" w:rsidRPr="00BF4B4F">
            <w:t xml:space="preserve">. </w:t>
          </w:r>
          <w:r w:rsidR="00C22E43" w:rsidRPr="00BF4B4F">
            <w:rPr>
              <w:rStyle w:val="StrongChar"/>
              <w:rFonts w:ascii="Lucida Bright" w:hAnsi="Lucida Bright"/>
            </w:rPr>
            <w:t>NOTE: All applicants authorized or proposing subsurface disposal MUST complete and submit Worksheet 7.0.</w:t>
          </w:r>
        </w:p>
      </w:sdtContent>
    </w:sdt>
    <w:bookmarkStart w:id="385" w:name="_Toc459298650" w:displacedByCustomXml="next"/>
    <w:bookmarkStart w:id="386" w:name="_Toc459128432" w:displacedByCustomXml="next"/>
    <w:bookmarkStart w:id="387" w:name="_Toc299543709" w:displacedByCustomXml="next"/>
    <w:bookmarkStart w:id="388" w:name="_Toc285706145" w:displacedByCustomXml="next"/>
    <w:bookmarkStart w:id="389" w:name="_Toc484155051" w:displacedByCustomXml="next"/>
    <w:sdt>
      <w:sdtPr>
        <w:id w:val="1480738166"/>
        <w:lock w:val="contentLocked"/>
        <w:placeholder>
          <w:docPart w:val="DefaultPlaceholder_1081868574"/>
        </w:placeholder>
        <w:group/>
      </w:sdtPr>
      <w:sdtEndPr/>
      <w:sdtContent>
        <w:p w:rsidR="00C22E43" w:rsidRPr="00BF4B4F" w:rsidRDefault="00DC25D1" w:rsidP="00506583">
          <w:pPr>
            <w:pStyle w:val="HeadingLevel1"/>
          </w:pPr>
          <w:r w:rsidRPr="00BF4B4F">
            <w:t xml:space="preserve">Domestic Worksheet </w:t>
          </w:r>
          <w:r w:rsidR="00C22E43" w:rsidRPr="00BF4B4F">
            <w:t xml:space="preserve">3.3: </w:t>
          </w:r>
          <w:r w:rsidR="00D06915" w:rsidRPr="00BF4B4F">
            <w:t>Subsurface Area Drip Dispersal Systems</w:t>
          </w:r>
        </w:p>
        <w:bookmarkEnd w:id="385" w:displacedByCustomXml="next"/>
        <w:bookmarkEnd w:id="386" w:displacedByCustomXml="next"/>
        <w:bookmarkEnd w:id="387" w:displacedByCustomXml="next"/>
        <w:bookmarkEnd w:id="388" w:displacedByCustomXml="next"/>
      </w:sdtContent>
    </w:sdt>
    <w:bookmarkEnd w:id="389" w:displacedByCustomXml="prev"/>
    <w:sdt>
      <w:sdtPr>
        <w:id w:val="-319656589"/>
        <w:lock w:val="contentLocked"/>
        <w:placeholder>
          <w:docPart w:val="DefaultPlaceholder_1081868574"/>
        </w:placeholder>
        <w:group/>
      </w:sdtPr>
      <w:sdtEndPr>
        <w:rPr>
          <w:rStyle w:val="Strong"/>
          <w:b/>
          <w:bCs/>
        </w:rPr>
      </w:sdtEndPr>
      <w:sdtContent>
        <w:p w:rsidR="00C22E43" w:rsidRPr="00BF4B4F" w:rsidRDefault="00EA1EED" w:rsidP="003C3663">
          <w:pPr>
            <w:spacing w:line="233" w:lineRule="auto"/>
          </w:pPr>
          <w:r w:rsidRPr="00BF4B4F">
            <w:t>Complete and submit this worksheet i</w:t>
          </w:r>
          <w:r w:rsidR="00C22E43" w:rsidRPr="00BF4B4F">
            <w:t>f the land disposal method is a subsurface area drip dispersal system a</w:t>
          </w:r>
          <w:r w:rsidRPr="00BF4B4F">
            <w:t>s defined by 30 TAC Chapter 222</w:t>
          </w:r>
          <w:r w:rsidR="00C22E43" w:rsidRPr="00BF4B4F">
            <w:t xml:space="preserve">. Please submit one original and </w:t>
          </w:r>
          <w:r w:rsidR="00C22E43" w:rsidRPr="00BF4B4F">
            <w:rPr>
              <w:rStyle w:val="VeryStrongChar"/>
              <w:rFonts w:ascii="Lucida Bright" w:hAnsi="Lucida Bright"/>
            </w:rPr>
            <w:t>four</w:t>
          </w:r>
          <w:r w:rsidR="00C22E43" w:rsidRPr="00BF4B4F">
            <w:t xml:space="preserve"> copies of the application. </w:t>
          </w:r>
          <w:r w:rsidR="00C22E43" w:rsidRPr="00BF4B4F">
            <w:rPr>
              <w:rStyle w:val="Strong"/>
            </w:rPr>
            <w:t>NOTE: All applicants authorized or proposing subsurface disposal must complete and submit Worksheet 7.0.</w:t>
          </w:r>
        </w:p>
      </w:sdtContent>
    </w:sdt>
    <w:bookmarkStart w:id="390" w:name="_Toc459298651" w:displacedByCustomXml="next"/>
    <w:bookmarkStart w:id="391" w:name="_Toc459128433" w:displacedByCustomXml="next"/>
    <w:bookmarkStart w:id="392" w:name="_Toc299543710" w:displacedByCustomXml="next"/>
    <w:bookmarkStart w:id="393" w:name="_Toc285706146" w:displacedByCustomXml="next"/>
    <w:bookmarkStart w:id="394" w:name="_Toc484155052" w:displacedByCustomXml="next"/>
    <w:sdt>
      <w:sdtPr>
        <w:id w:val="524213985"/>
        <w:lock w:val="contentLocked"/>
        <w:placeholder>
          <w:docPart w:val="DefaultPlaceholder_1081868574"/>
        </w:placeholder>
        <w:group/>
      </w:sdtPr>
      <w:sdtEndPr/>
      <w:sdtContent>
        <w:p w:rsidR="00C22E43" w:rsidRPr="00BF4B4F" w:rsidRDefault="00DC25D1" w:rsidP="00506583">
          <w:pPr>
            <w:pStyle w:val="HeadingLevel1"/>
          </w:pPr>
          <w:r w:rsidRPr="00BF4B4F">
            <w:t xml:space="preserve">Domestic Worksheet </w:t>
          </w:r>
          <w:r w:rsidR="00C22E43" w:rsidRPr="00BF4B4F">
            <w:t xml:space="preserve">4.0: </w:t>
          </w:r>
          <w:r w:rsidR="00D06915" w:rsidRPr="00BF4B4F">
            <w:t>Pollutant Analyses Requirements</w:t>
          </w:r>
        </w:p>
        <w:bookmarkEnd w:id="390" w:displacedByCustomXml="next"/>
        <w:bookmarkEnd w:id="391" w:displacedByCustomXml="next"/>
        <w:bookmarkEnd w:id="392" w:displacedByCustomXml="next"/>
        <w:bookmarkEnd w:id="393" w:displacedByCustomXml="next"/>
      </w:sdtContent>
    </w:sdt>
    <w:bookmarkEnd w:id="394" w:displacedByCustomXml="prev"/>
    <w:sdt>
      <w:sdtPr>
        <w:id w:val="177557554"/>
        <w:lock w:val="contentLocked"/>
        <w:placeholder>
          <w:docPart w:val="DefaultPlaceholder_1081868574"/>
        </w:placeholder>
        <w:group/>
      </w:sdtPr>
      <w:sdtEndPr/>
      <w:sdtContent>
        <w:p w:rsidR="00C22E43" w:rsidRPr="00BF4B4F" w:rsidRDefault="00EA1EED" w:rsidP="00C22E43">
          <w:r w:rsidRPr="00BF4B4F">
            <w:t>Complete and submit this attachment i</w:t>
          </w:r>
          <w:r w:rsidR="00C22E43" w:rsidRPr="00BF4B4F">
            <w:t>f the application</w:t>
          </w:r>
          <w:r w:rsidRPr="00BF4B4F">
            <w:t xml:space="preserve"> addresses any of the following</w:t>
          </w:r>
          <w:r w:rsidR="00C22E43" w:rsidRPr="00BF4B4F">
            <w:t>:</w:t>
          </w:r>
        </w:p>
      </w:sdtContent>
    </w:sdt>
    <w:sdt>
      <w:sdtPr>
        <w:id w:val="-482314277"/>
        <w:lock w:val="contentLocked"/>
        <w:placeholder>
          <w:docPart w:val="DefaultPlaceholder_1081868574"/>
        </w:placeholder>
        <w:group/>
      </w:sdtPr>
      <w:sdtEndPr/>
      <w:sdtContent>
        <w:p w:rsidR="00C22E43" w:rsidRPr="00BF4B4F" w:rsidRDefault="00C22E43" w:rsidP="00EA1EED">
          <w:pPr>
            <w:pStyle w:val="BulletListLevel1"/>
          </w:pPr>
          <w:r w:rsidRPr="00BF4B4F">
            <w:t>an existing facility with a design/permitted flow of 1.0 MGD or greater;</w:t>
          </w:r>
        </w:p>
        <w:p w:rsidR="00C22E43" w:rsidRPr="00BF4B4F" w:rsidRDefault="00C22E43" w:rsidP="00EA1EED">
          <w:pPr>
            <w:pStyle w:val="BulletListLevel1"/>
          </w:pPr>
          <w:r w:rsidRPr="00BF4B4F">
            <w:t>a facility with multiple permit phases that includes a phase at a design flow of 1.0 MGD or greater; or</w:t>
          </w:r>
        </w:p>
        <w:p w:rsidR="00EA1EED" w:rsidRPr="00BF4B4F" w:rsidRDefault="00EA1EED" w:rsidP="00EA1EED">
          <w:pPr>
            <w:pStyle w:val="BulletListLevel1"/>
          </w:pPr>
          <w:r w:rsidRPr="00BF4B4F">
            <w:t>a facility designated as a “major” facility</w:t>
          </w:r>
        </w:p>
        <w:p w:rsidR="00901C2D" w:rsidRPr="00BF4B4F" w:rsidRDefault="00C22E43" w:rsidP="00EA1EED">
          <w:pPr>
            <w:pStyle w:val="BulletListLevel1"/>
          </w:pPr>
          <w:r w:rsidRPr="00BF4B4F">
            <w:t xml:space="preserve">the applicant is a POTW that has or is required to have an approved pretreatment program, unless the facility is less than 1.0 MGD </w:t>
          </w:r>
          <w:r w:rsidRPr="00BF4B4F">
            <w:rPr>
              <w:rStyle w:val="StrongEmphasisChar"/>
              <w:rFonts w:ascii="Lucida Bright" w:hAnsi="Lucida Bright"/>
            </w:rPr>
            <w:t>and</w:t>
          </w:r>
          <w:r w:rsidRPr="00BF4B4F">
            <w:t xml:space="preserve"> the applicant has submitted certification to the Storm</w:t>
          </w:r>
          <w:r w:rsidR="00901C2D" w:rsidRPr="00BF4B4F">
            <w:t>w</w:t>
          </w:r>
          <w:r w:rsidRPr="00BF4B4F">
            <w:t>ater &amp; Pretreatment Team that the facility does not have any significant industrial users.</w:t>
          </w:r>
          <w:r w:rsidR="00901C2D" w:rsidRPr="00BF4B4F">
            <w:t xml:space="preserve"> This certification requirement may be satisfied when submitting an accurate Worksheet 6</w:t>
          </w:r>
          <w:r w:rsidR="00F9438D" w:rsidRPr="00BF4B4F">
            <w:t>.0</w:t>
          </w:r>
          <w:r w:rsidR="00901C2D" w:rsidRPr="00BF4B4F">
            <w:t xml:space="preserve"> with the permit application.</w:t>
          </w:r>
        </w:p>
      </w:sdtContent>
    </w:sdt>
    <w:bookmarkStart w:id="395" w:name="_Toc459298652" w:displacedByCustomXml="next"/>
    <w:bookmarkStart w:id="396" w:name="_Toc459128434" w:displacedByCustomXml="next"/>
    <w:bookmarkStart w:id="397" w:name="_Toc299543711" w:displacedByCustomXml="next"/>
    <w:bookmarkStart w:id="398" w:name="_Toc285706147" w:displacedByCustomXml="next"/>
    <w:bookmarkStart w:id="399" w:name="_Toc484155053" w:displacedByCustomXml="next"/>
    <w:sdt>
      <w:sdtPr>
        <w:id w:val="1963763801"/>
        <w:lock w:val="contentLocked"/>
        <w:placeholder>
          <w:docPart w:val="DefaultPlaceholder_1081868574"/>
        </w:placeholder>
        <w:group/>
      </w:sdtPr>
      <w:sdtEndPr/>
      <w:sdtContent>
        <w:p w:rsidR="00C22E43" w:rsidRPr="00BF4B4F" w:rsidRDefault="00DC25D1" w:rsidP="00506583">
          <w:pPr>
            <w:pStyle w:val="HeadingLevel1"/>
          </w:pPr>
          <w:r w:rsidRPr="00BF4B4F">
            <w:t xml:space="preserve">Domestic Worksheet </w:t>
          </w:r>
          <w:r w:rsidR="00C22E43" w:rsidRPr="00BF4B4F">
            <w:t xml:space="preserve">5.0: </w:t>
          </w:r>
          <w:r w:rsidR="00D06915" w:rsidRPr="00BF4B4F">
            <w:t>Toxicity Testing Requirements</w:t>
          </w:r>
        </w:p>
        <w:bookmarkEnd w:id="395" w:displacedByCustomXml="next"/>
        <w:bookmarkEnd w:id="396" w:displacedByCustomXml="next"/>
        <w:bookmarkEnd w:id="397" w:displacedByCustomXml="next"/>
        <w:bookmarkEnd w:id="398" w:displacedByCustomXml="next"/>
      </w:sdtContent>
    </w:sdt>
    <w:bookmarkEnd w:id="399" w:displacedByCustomXml="prev"/>
    <w:sdt>
      <w:sdtPr>
        <w:id w:val="905120996"/>
        <w:lock w:val="contentLocked"/>
        <w:placeholder>
          <w:docPart w:val="DefaultPlaceholder_1081868574"/>
        </w:placeholder>
        <w:group/>
      </w:sdtPr>
      <w:sdtEndPr/>
      <w:sdtContent>
        <w:p w:rsidR="00C22E43" w:rsidRPr="00BF4B4F" w:rsidRDefault="00EA1EED" w:rsidP="00C22E43">
          <w:r w:rsidRPr="00BF4B4F">
            <w:t>Complete and submit this attachment i</w:t>
          </w:r>
          <w:r w:rsidR="00C22E43" w:rsidRPr="00BF4B4F">
            <w:t>f the application</w:t>
          </w:r>
          <w:r w:rsidRPr="00BF4B4F">
            <w:t xml:space="preserve"> addresses any of the following</w:t>
          </w:r>
          <w:r w:rsidR="00C22E43" w:rsidRPr="00BF4B4F">
            <w:t>:</w:t>
          </w:r>
        </w:p>
      </w:sdtContent>
    </w:sdt>
    <w:sdt>
      <w:sdtPr>
        <w:id w:val="-1031105931"/>
        <w:lock w:val="contentLocked"/>
        <w:placeholder>
          <w:docPart w:val="DefaultPlaceholder_1081868574"/>
        </w:placeholder>
        <w:group/>
      </w:sdtPr>
      <w:sdtEndPr/>
      <w:sdtContent>
        <w:p w:rsidR="00C22E43" w:rsidRPr="00BF4B4F" w:rsidRDefault="00C22E43" w:rsidP="00EA1EED">
          <w:pPr>
            <w:pStyle w:val="BulletListLevel1"/>
          </w:pPr>
          <w:r w:rsidRPr="00BF4B4F">
            <w:t xml:space="preserve">facilities with a currently-operating design flow greater than or equal to 1.0 MGD; </w:t>
          </w:r>
        </w:p>
        <w:p w:rsidR="00C22E43" w:rsidRPr="00BF4B4F" w:rsidRDefault="00C22E43" w:rsidP="00EA1EED">
          <w:pPr>
            <w:pStyle w:val="BulletListLevel1"/>
          </w:pPr>
          <w:r w:rsidRPr="00BF4B4F">
            <w:t xml:space="preserve">applicants with an approved pretreatment program (or those that are required to have one under 40 CFR Part 403); unless the facility is a minor (less than 1.0 MGD) </w:t>
          </w:r>
          <w:r w:rsidR="007E47B4" w:rsidRPr="00BF4B4F">
            <w:rPr>
              <w:rStyle w:val="StrongEmphasisChar"/>
              <w:rFonts w:ascii="Lucida Bright" w:hAnsi="Lucida Bright"/>
            </w:rPr>
            <w:t>and</w:t>
          </w:r>
          <w:r w:rsidRPr="00BF4B4F">
            <w:t xml:space="preserve"> the applicant has submitted certification to the Storm</w:t>
          </w:r>
          <w:r w:rsidR="00F9438D" w:rsidRPr="00BF4B4F">
            <w:t>w</w:t>
          </w:r>
          <w:r w:rsidRPr="00BF4B4F">
            <w:t xml:space="preserve">ater &amp; Pretreatment Team that the facility does not have SIUs: </w:t>
          </w:r>
          <w:r w:rsidR="00F9438D" w:rsidRPr="00BF4B4F">
            <w:t xml:space="preserve">(this certification requirement may be satisfied when submitting an accurate Worksheet 6.0 with the permit application); </w:t>
          </w:r>
          <w:r w:rsidRPr="00BF4B4F">
            <w:rPr>
              <w:rStyle w:val="StrongChar"/>
              <w:rFonts w:ascii="Lucida Bright" w:hAnsi="Lucida Bright"/>
            </w:rPr>
            <w:t>or</w:t>
          </w:r>
        </w:p>
        <w:p w:rsidR="00C22E43" w:rsidRPr="00BF4B4F" w:rsidRDefault="00DF5A18" w:rsidP="00EA1EED">
          <w:pPr>
            <w:pStyle w:val="BulletListLevel1"/>
          </w:pPr>
          <w:r w:rsidRPr="00BF4B4F">
            <w:t xml:space="preserve">other </w:t>
          </w:r>
          <w:r w:rsidR="00C22E43" w:rsidRPr="00BF4B4F">
            <w:t xml:space="preserve">facilities required </w:t>
          </w:r>
          <w:r w:rsidR="003523E9" w:rsidRPr="00BF4B4F">
            <w:t xml:space="preserve">by TCEQ </w:t>
          </w:r>
          <w:r w:rsidR="00C22E43" w:rsidRPr="00BF4B4F">
            <w:t>to perform Whole Effluent Toxicity (WET) testing.</w:t>
          </w:r>
        </w:p>
      </w:sdtContent>
    </w:sdt>
    <w:sdt>
      <w:sdtPr>
        <w:id w:val="-384407642"/>
        <w:lock w:val="contentLocked"/>
        <w:placeholder>
          <w:docPart w:val="DefaultPlaceholder_1081868574"/>
        </w:placeholder>
        <w:group/>
      </w:sdtPr>
      <w:sdtEndPr/>
      <w:sdtContent>
        <w:p w:rsidR="00C22E43" w:rsidRPr="00BF4B4F" w:rsidRDefault="00C22E43" w:rsidP="0022201B">
          <w:r w:rsidRPr="0022201B">
            <w:t>Outfalls where routine toxicity testing is being conducted as a requirement of the current permit do not need to retest or submit full test results. However the summary of submitted test information should be submitted.</w:t>
          </w:r>
        </w:p>
      </w:sdtContent>
    </w:sdt>
    <w:bookmarkStart w:id="400" w:name="_Toc459298653" w:displacedByCustomXml="next"/>
    <w:bookmarkStart w:id="401" w:name="_Toc459128435" w:displacedByCustomXml="next"/>
    <w:bookmarkStart w:id="402" w:name="_Toc299543712" w:displacedByCustomXml="next"/>
    <w:bookmarkStart w:id="403" w:name="_Toc285706148" w:displacedByCustomXml="next"/>
    <w:bookmarkStart w:id="404" w:name="_Toc484155054" w:displacedByCustomXml="next"/>
    <w:sdt>
      <w:sdtPr>
        <w:id w:val="-1692592127"/>
        <w:lock w:val="contentLocked"/>
        <w:placeholder>
          <w:docPart w:val="DefaultPlaceholder_1081868574"/>
        </w:placeholder>
        <w:group/>
      </w:sdtPr>
      <w:sdtEndPr/>
      <w:sdtContent>
        <w:p w:rsidR="00C22E43" w:rsidRPr="00BF4B4F" w:rsidRDefault="00DC25D1" w:rsidP="00506583">
          <w:pPr>
            <w:pStyle w:val="HeadingLevel1"/>
          </w:pPr>
          <w:r w:rsidRPr="00BF4B4F">
            <w:t xml:space="preserve">Domestic Worksheet </w:t>
          </w:r>
          <w:r w:rsidR="00C22E43" w:rsidRPr="00BF4B4F">
            <w:t xml:space="preserve">6.0: </w:t>
          </w:r>
          <w:r w:rsidR="00D06915" w:rsidRPr="00BF4B4F">
            <w:t>Industrial Waste Contribution</w:t>
          </w:r>
        </w:p>
        <w:bookmarkEnd w:id="400" w:displacedByCustomXml="next"/>
        <w:bookmarkEnd w:id="401" w:displacedByCustomXml="next"/>
        <w:bookmarkEnd w:id="402" w:displacedByCustomXml="next"/>
        <w:bookmarkEnd w:id="403" w:displacedByCustomXml="next"/>
      </w:sdtContent>
    </w:sdt>
    <w:bookmarkEnd w:id="404" w:displacedByCustomXml="prev"/>
    <w:sdt>
      <w:sdtPr>
        <w:id w:val="234982945"/>
        <w:lock w:val="contentLocked"/>
        <w:placeholder>
          <w:docPart w:val="DefaultPlaceholder_1081868574"/>
        </w:placeholder>
        <w:group/>
      </w:sdtPr>
      <w:sdtEndPr/>
      <w:sdtContent>
        <w:p w:rsidR="00C22E43" w:rsidRPr="00BF4B4F" w:rsidRDefault="00EA1EED" w:rsidP="00C22E43">
          <w:r w:rsidRPr="00BF4B4F">
            <w:t>Complete and submit this worksheet i</w:t>
          </w:r>
          <w:r w:rsidR="00C22E43" w:rsidRPr="00BF4B4F">
            <w:t xml:space="preserve">f the applicant is </w:t>
          </w:r>
          <w:r w:rsidRPr="00BF4B4F">
            <w:t>a Publicly Owned Treatment Work</w:t>
          </w:r>
          <w:r w:rsidR="00C22E43" w:rsidRPr="00BF4B4F">
            <w:t xml:space="preserve"> (POTW). Privately-owned facilities </w:t>
          </w:r>
          <w:r w:rsidR="00C22E43" w:rsidRPr="00BF4B4F">
            <w:rPr>
              <w:rStyle w:val="StrongChar"/>
              <w:rFonts w:ascii="Lucida Bright" w:hAnsi="Lucida Bright"/>
            </w:rPr>
            <w:t>do not</w:t>
          </w:r>
          <w:r w:rsidR="00C22E43" w:rsidRPr="00BF4B4F">
            <w:t xml:space="preserve"> need to submit this worksheet with the technical report.</w:t>
          </w:r>
        </w:p>
      </w:sdtContent>
    </w:sdt>
    <w:bookmarkStart w:id="405" w:name="_Toc459298654" w:displacedByCustomXml="next"/>
    <w:bookmarkStart w:id="406" w:name="_Toc459128436" w:displacedByCustomXml="next"/>
    <w:bookmarkStart w:id="407" w:name="_Toc299543713" w:displacedByCustomXml="next"/>
    <w:bookmarkStart w:id="408" w:name="_Toc285706149" w:displacedByCustomXml="next"/>
    <w:bookmarkStart w:id="409" w:name="_Toc484155055" w:displacedByCustomXml="next"/>
    <w:sdt>
      <w:sdtPr>
        <w:id w:val="-343007954"/>
        <w:lock w:val="contentLocked"/>
        <w:placeholder>
          <w:docPart w:val="DefaultPlaceholder_1081868574"/>
        </w:placeholder>
        <w:group/>
      </w:sdtPr>
      <w:sdtEndPr/>
      <w:sdtContent>
        <w:p w:rsidR="00C22E43" w:rsidRPr="00BF4B4F" w:rsidRDefault="00DC25D1" w:rsidP="00506583">
          <w:pPr>
            <w:pStyle w:val="HeadingLevel1"/>
          </w:pPr>
          <w:r w:rsidRPr="00BF4B4F">
            <w:t xml:space="preserve">Domestic Worksheet </w:t>
          </w:r>
          <w:r w:rsidR="00C22E43" w:rsidRPr="00BF4B4F">
            <w:t xml:space="preserve">7.0: </w:t>
          </w:r>
          <w:r w:rsidR="00D06915" w:rsidRPr="00BF4B4F">
            <w:t>Class V Injection Well Inventory &amp; Authorization</w:t>
          </w:r>
        </w:p>
        <w:bookmarkEnd w:id="405" w:displacedByCustomXml="next"/>
        <w:bookmarkEnd w:id="406" w:displacedByCustomXml="next"/>
        <w:bookmarkEnd w:id="407" w:displacedByCustomXml="next"/>
        <w:bookmarkEnd w:id="408" w:displacedByCustomXml="next"/>
      </w:sdtContent>
    </w:sdt>
    <w:bookmarkEnd w:id="409" w:displacedByCustomXml="prev"/>
    <w:sdt>
      <w:sdtPr>
        <w:id w:val="2022889853"/>
        <w:lock w:val="contentLocked"/>
        <w:placeholder>
          <w:docPart w:val="DefaultPlaceholder_1081868574"/>
        </w:placeholder>
        <w:group/>
      </w:sdtPr>
      <w:sdtEndPr>
        <w:rPr>
          <w:rStyle w:val="StrongChar"/>
          <w:rFonts w:ascii="Georgia" w:hAnsi="Georgia"/>
          <w:b/>
        </w:rPr>
      </w:sdtEndPr>
      <w:sdtContent>
        <w:p w:rsidR="00C22E43" w:rsidRPr="00BF4B4F" w:rsidRDefault="00EA1EED" w:rsidP="00C22E43">
          <w:r w:rsidRPr="00BF4B4F">
            <w:t>Complete and submit this worksheet i</w:t>
          </w:r>
          <w:r w:rsidR="00C22E43" w:rsidRPr="00BF4B4F">
            <w:t xml:space="preserve">f the applicant is </w:t>
          </w:r>
          <w:r w:rsidRPr="00BF4B4F">
            <w:t>requesting</w:t>
          </w:r>
          <w:r w:rsidR="00C22E43" w:rsidRPr="00BF4B4F">
            <w:t xml:space="preserve"> </w:t>
          </w:r>
          <w:r w:rsidRPr="00BF4B4F">
            <w:t xml:space="preserve">a </w:t>
          </w:r>
          <w:r w:rsidR="00C22E43" w:rsidRPr="00BF4B4F">
            <w:t>new, amend</w:t>
          </w:r>
          <w:r w:rsidRPr="00BF4B4F">
            <w:t>ment,</w:t>
          </w:r>
          <w:r w:rsidR="00C22E43" w:rsidRPr="00BF4B4F">
            <w:t xml:space="preserve"> or renewal of </w:t>
          </w:r>
          <w:r w:rsidRPr="00BF4B4F">
            <w:t>a permit to dispose of</w:t>
          </w:r>
          <w:r w:rsidR="00C22E43" w:rsidRPr="00BF4B4F">
            <w:t xml:space="preserve"> treated effluent via subsurface disposal</w:t>
          </w:r>
          <w:r w:rsidRPr="00BF4B4F">
            <w:t>. Submit this worksheet</w:t>
          </w:r>
          <w:r w:rsidR="00C22E43" w:rsidRPr="00BF4B4F">
            <w:t xml:space="preserve"> </w:t>
          </w:r>
          <w:r w:rsidR="00C22E43" w:rsidRPr="00BF4B4F">
            <w:rPr>
              <w:rStyle w:val="StrongChar"/>
              <w:rFonts w:ascii="Lucida Bright" w:hAnsi="Lucida Bright"/>
            </w:rPr>
            <w:t>to the address specified</w:t>
          </w:r>
          <w:r w:rsidRPr="00BF4B4F">
            <w:rPr>
              <w:rStyle w:val="StrongChar"/>
              <w:rFonts w:ascii="Lucida Bright" w:hAnsi="Lucida Bright"/>
            </w:rPr>
            <w:t xml:space="preserve"> for the Radioactive Materials Division</w:t>
          </w:r>
          <w:r w:rsidR="00C22E43" w:rsidRPr="00BF4B4F">
            <w:rPr>
              <w:rStyle w:val="StrongChar"/>
              <w:rFonts w:ascii="Lucida Bright" w:hAnsi="Lucida Bright"/>
            </w:rPr>
            <w:t>.</w:t>
          </w:r>
        </w:p>
      </w:sdtContent>
    </w:sdt>
    <w:p w:rsidR="001121BB" w:rsidRPr="00BF4B4F" w:rsidRDefault="001121B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410" w:name="_Toc459128437" w:displacedByCustomXml="next"/>
    <w:bookmarkStart w:id="411" w:name="_Toc299543714" w:displacedByCustomXml="next"/>
    <w:bookmarkStart w:id="412" w:name="_Toc285706150" w:displacedByCustomXml="next"/>
    <w:bookmarkStart w:id="413" w:name="_Toc484155056" w:displacedByCustomXml="next"/>
    <w:sdt>
      <w:sdtPr>
        <w:rPr>
          <w:rFonts w:ascii="Lucida Bright" w:hAnsi="Lucida Bright"/>
        </w:rPr>
        <w:id w:val="-232701449"/>
        <w:lock w:val="contentLocked"/>
        <w:placeholder>
          <w:docPart w:val="DefaultPlaceholder_1081868574"/>
        </w:placeholder>
        <w:group/>
      </w:sdtPr>
      <w:sdtEndPr/>
      <w:sdtContent>
        <w:p w:rsidR="00C22E43" w:rsidRPr="00BF4B4F" w:rsidRDefault="00C22E43" w:rsidP="001121BB">
          <w:pPr>
            <w:pStyle w:val="SectionTitle"/>
            <w:rPr>
              <w:rFonts w:ascii="Lucida Bright" w:hAnsi="Lucida Bright"/>
            </w:rPr>
          </w:pPr>
          <w:r w:rsidRPr="00BF4B4F">
            <w:rPr>
              <w:rFonts w:ascii="Lucida Bright" w:hAnsi="Lucida Bright"/>
            </w:rPr>
            <w:t xml:space="preserve">INSTRUCTIONS FOR DOMESTIC WORKSHEET 2.0 </w:t>
          </w:r>
          <w:r w:rsidR="005042E4" w:rsidRPr="00BF4B4F">
            <w:rPr>
              <w:rFonts w:ascii="Lucida Bright" w:hAnsi="Lucida Bright"/>
            </w:rPr>
            <w:t xml:space="preserve">- </w:t>
          </w:r>
          <w:r w:rsidRPr="00BF4B4F">
            <w:rPr>
              <w:rFonts w:ascii="Lucida Bright" w:hAnsi="Lucida Bright"/>
            </w:rPr>
            <w:t>RECEIVING WATERS</w:t>
          </w:r>
        </w:p>
        <w:bookmarkEnd w:id="410" w:displacedByCustomXml="next"/>
        <w:bookmarkEnd w:id="411" w:displacedByCustomXml="next"/>
        <w:bookmarkEnd w:id="412" w:displacedByCustomXml="next"/>
      </w:sdtContent>
    </w:sdt>
    <w:bookmarkEnd w:id="413" w:displacedByCustomXml="prev"/>
    <w:sdt>
      <w:sdtPr>
        <w:id w:val="-778872027"/>
        <w:lock w:val="contentLocked"/>
        <w:placeholder>
          <w:docPart w:val="DefaultPlaceholder_1081868574"/>
        </w:placeholder>
        <w:group/>
      </w:sdtPr>
      <w:sdtEndPr/>
      <w:sdtContent>
        <w:p w:rsidR="00C22E43" w:rsidRPr="00BF4B4F" w:rsidRDefault="00C22E43" w:rsidP="009F77A0">
          <w:pPr>
            <w:pStyle w:val="Sub-Title"/>
          </w:pPr>
          <w:r w:rsidRPr="00BF4B4F">
            <w:t xml:space="preserve">All applicants submitting a renewal, amendment, or new application for TPDES permits, shall complete worksheet 2.0. Applications for a permit to dispose of all wastewater </w:t>
          </w:r>
          <w:r w:rsidR="00EA1EED" w:rsidRPr="00BF4B4F">
            <w:t>via</w:t>
          </w:r>
          <w:r w:rsidRPr="00BF4B4F">
            <w:t xml:space="preserve"> land disposal are </w:t>
          </w:r>
          <w:r w:rsidRPr="00BF4B4F">
            <w:rPr>
              <w:u w:val="single"/>
            </w:rPr>
            <w:t>not</w:t>
          </w:r>
          <w:r w:rsidRPr="00BF4B4F">
            <w:t xml:space="preserve"> required to complete this attachment.</w:t>
          </w:r>
        </w:p>
      </w:sdtContent>
    </w:sdt>
    <w:sdt>
      <w:sdtPr>
        <w:id w:val="-1886405104"/>
        <w:lock w:val="contentLocked"/>
        <w:placeholder>
          <w:docPart w:val="DefaultPlaceholder_1081868574"/>
        </w:placeholder>
        <w:group/>
      </w:sdtPr>
      <w:sdtEndPr/>
      <w:sdtContent>
        <w:p w:rsidR="00C22E43" w:rsidRPr="00BF4B4F" w:rsidRDefault="00C22E43" w:rsidP="00C22E43">
          <w:r w:rsidRPr="00BF4B4F">
            <w:t xml:space="preserve">All applicants shall submit USGS quadrangle maps showing the location of the facility and the discharge point(s) and the land treatment/land application </w:t>
          </w:r>
          <w:r w:rsidR="00824F90" w:rsidRPr="00BF4B4F">
            <w:t>site(s)/</w:t>
          </w:r>
          <w:r w:rsidRPr="00BF4B4F">
            <w:t>area</w:t>
          </w:r>
          <w:r w:rsidR="00824F90" w:rsidRPr="00BF4B4F">
            <w:t>(s)</w:t>
          </w:r>
          <w:r w:rsidRPr="00BF4B4F">
            <w:t xml:space="preserve">, as appropriate. USGS quadrangle maps must be submitted that depict the discharge route for at least 3.0 miles from the discharge point or until a classified segment is reached as defined in </w:t>
          </w:r>
          <w:r w:rsidRPr="00BF4B4F">
            <w:rPr>
              <w:rStyle w:val="LegalCitationChar"/>
              <w:rFonts w:ascii="Lucida Bright" w:hAnsi="Lucida Bright"/>
            </w:rPr>
            <w:t>30 TAC Chapter 307, Appendix C, Texas Surface Water Quality Standards</w:t>
          </w:r>
          <w:r w:rsidRPr="00BF4B4F">
            <w:t xml:space="preserve">, whichever is first. </w:t>
          </w:r>
          <w:r w:rsidR="00EA1EED" w:rsidRPr="00BF4B4F">
            <w:t>Use highlighter (not black marker) to show the discharge route. The map(s) submitted as part of the Administrative Report 1.0 may be used for this worksheet. Copies of the original USGS quadrangle maps with the appropriate information may suffice provided that they are color copies of original quality and scale and all the features of the original map and the information provided are legible and can be clearly deciphered. The permittee should retain a copy of the information for reference in subsequent applications.</w:t>
          </w:r>
        </w:p>
        <w:p w:rsidR="00C22E43" w:rsidRPr="00BF4B4F" w:rsidRDefault="00C22E43" w:rsidP="00C22E43">
          <w:r w:rsidRPr="00BF4B4F">
            <w:t>If the facility has or is proposing multiple discharge points (outfalls) and the outfalls do not enter the same receiving water, attach additional sheets for each outfall. The outfalls that flow into each re</w:t>
          </w:r>
          <w:r w:rsidR="00EA1EED" w:rsidRPr="00BF4B4F">
            <w:t>ceiving water should be listed.</w:t>
          </w:r>
        </w:p>
      </w:sdtContent>
    </w:sdt>
    <w:bookmarkStart w:id="414" w:name="_Toc459128438" w:displacedByCustomXml="next"/>
    <w:bookmarkStart w:id="415" w:name="_Toc299543715" w:displacedByCustomXml="next"/>
    <w:bookmarkStart w:id="416" w:name="_Toc285706151" w:displacedByCustomXml="next"/>
    <w:bookmarkStart w:id="417" w:name="_Toc484155057" w:displacedByCustomXml="next"/>
    <w:sdt>
      <w:sdtPr>
        <w:id w:val="-683051193"/>
        <w:lock w:val="contentLocked"/>
        <w:placeholder>
          <w:docPart w:val="DefaultPlaceholder_1081868574"/>
        </w:placeholder>
        <w:group/>
      </w:sdtPr>
      <w:sdtEndPr/>
      <w:sdtContent>
        <w:p w:rsidR="00C22E43" w:rsidRPr="00BF4B4F" w:rsidRDefault="00C22E43" w:rsidP="00506583">
          <w:pPr>
            <w:pStyle w:val="HeadingLevel1"/>
          </w:pPr>
          <w:r w:rsidRPr="00BF4B4F">
            <w:t>1.</w:t>
          </w:r>
          <w:r w:rsidRPr="00BF4B4F">
            <w:tab/>
          </w:r>
          <w:r w:rsidR="00781B8E" w:rsidRPr="00BF4B4F">
            <w:t>Domestic Drinking Water Supply</w:t>
          </w:r>
        </w:p>
        <w:bookmarkEnd w:id="414" w:displacedByCustomXml="next"/>
        <w:bookmarkEnd w:id="415" w:displacedByCustomXml="next"/>
        <w:bookmarkEnd w:id="416" w:displacedByCustomXml="next"/>
      </w:sdtContent>
    </w:sdt>
    <w:bookmarkEnd w:id="417" w:displacedByCustomXml="prev"/>
    <w:sdt>
      <w:sdtPr>
        <w:id w:val="696587278"/>
        <w:lock w:val="contentLocked"/>
        <w:placeholder>
          <w:docPart w:val="DefaultPlaceholder_1081868574"/>
        </w:placeholder>
        <w:group/>
      </w:sdtPr>
      <w:sdtEndPr/>
      <w:sdtContent>
        <w:p w:rsidR="00C22E43" w:rsidRPr="00BF4B4F" w:rsidRDefault="00EA1EED" w:rsidP="00C22E43">
          <w:r w:rsidRPr="00BF4B4F">
            <w:t xml:space="preserve">Indicate and identify any </w:t>
          </w:r>
          <w:r w:rsidR="00C22E43" w:rsidRPr="00BF4B4F">
            <w:t>surface water intake</w:t>
          </w:r>
          <w:r w:rsidRPr="00BF4B4F">
            <w:t>s</w:t>
          </w:r>
          <w:r w:rsidR="00C22E43" w:rsidRPr="00BF4B4F">
            <w:t xml:space="preserve"> for domestic drinking water supply located within five miles downstream of the existing/proposed outfall(s). Accurately label the intake point for the drinking water supply on the USGS 7.5-minute topographic map.</w:t>
          </w:r>
        </w:p>
      </w:sdtContent>
    </w:sdt>
    <w:bookmarkStart w:id="418" w:name="_Toc459128439" w:displacedByCustomXml="next"/>
    <w:bookmarkStart w:id="419" w:name="_Toc299543716" w:displacedByCustomXml="next"/>
    <w:bookmarkStart w:id="420" w:name="_Toc285706152" w:displacedByCustomXml="next"/>
    <w:bookmarkStart w:id="421" w:name="_Toc484155058" w:displacedByCustomXml="next"/>
    <w:sdt>
      <w:sdtPr>
        <w:id w:val="-1508984414"/>
        <w:lock w:val="contentLocked"/>
        <w:placeholder>
          <w:docPart w:val="DefaultPlaceholder_1081868574"/>
        </w:placeholder>
        <w:group/>
      </w:sdtPr>
      <w:sdtEndPr/>
      <w:sdtContent>
        <w:p w:rsidR="00C22E43" w:rsidRPr="00BF4B4F" w:rsidRDefault="00C22E43" w:rsidP="00506583">
          <w:pPr>
            <w:pStyle w:val="HeadingLevel1"/>
          </w:pPr>
          <w:r w:rsidRPr="00BF4B4F">
            <w:t>2.</w:t>
          </w:r>
          <w:r w:rsidRPr="00BF4B4F">
            <w:tab/>
          </w:r>
          <w:r w:rsidR="00781B8E" w:rsidRPr="00BF4B4F">
            <w:t>Discharge into Tidally Affected Water</w:t>
          </w:r>
          <w:r w:rsidR="00D23598" w:rsidRPr="00BF4B4F">
            <w:t>s</w:t>
          </w:r>
        </w:p>
        <w:bookmarkEnd w:id="418" w:displacedByCustomXml="next"/>
        <w:bookmarkEnd w:id="419" w:displacedByCustomXml="next"/>
        <w:bookmarkEnd w:id="420" w:displacedByCustomXml="next"/>
      </w:sdtContent>
    </w:sdt>
    <w:bookmarkEnd w:id="421" w:displacedByCustomXml="prev"/>
    <w:sdt>
      <w:sdtPr>
        <w:id w:val="-737628180"/>
        <w:lock w:val="contentLocked"/>
        <w:placeholder>
          <w:docPart w:val="DefaultPlaceholder_1081868574"/>
        </w:placeholder>
        <w:group/>
      </w:sdtPr>
      <w:sdtEndPr/>
      <w:sdtContent>
        <w:p w:rsidR="00C22E43" w:rsidRPr="00BF4B4F" w:rsidRDefault="00EA1EED" w:rsidP="00C22E43">
          <w:r w:rsidRPr="00BF4B4F">
            <w:t>This section is only applicable to discharges into tidally affected waters.</w:t>
          </w:r>
          <w:r w:rsidR="00C22E43" w:rsidRPr="00BF4B4F">
            <w:t xml:space="preserve"> The information is specific to each discharge point. </w:t>
          </w:r>
          <w:r w:rsidRPr="00BF4B4F">
            <w:t>Provide the re</w:t>
          </w:r>
          <w:r w:rsidRPr="00BF4B4F">
            <w:tab/>
            <w:t>quested information for each outfall as needed.</w:t>
          </w:r>
        </w:p>
      </w:sdtContent>
    </w:sdt>
    <w:bookmarkStart w:id="422" w:name="_Toc459128440" w:displacedByCustomXml="next"/>
    <w:bookmarkStart w:id="423" w:name="_Toc299543717" w:displacedByCustomXml="next"/>
    <w:bookmarkStart w:id="424" w:name="_Toc285706153" w:displacedByCustomXml="next"/>
    <w:bookmarkStart w:id="425" w:name="_Toc484155059" w:displacedByCustomXml="next"/>
    <w:sdt>
      <w:sdtPr>
        <w:id w:val="1701821843"/>
        <w:lock w:val="contentLocked"/>
        <w:placeholder>
          <w:docPart w:val="DefaultPlaceholder_1081868574"/>
        </w:placeholder>
        <w:group/>
      </w:sdtPr>
      <w:sdtEndPr/>
      <w:sdtContent>
        <w:p w:rsidR="00C22E43" w:rsidRPr="00BF4B4F" w:rsidRDefault="00C22E43" w:rsidP="00506583">
          <w:pPr>
            <w:pStyle w:val="HeadingLevel1"/>
          </w:pPr>
          <w:r w:rsidRPr="00BF4B4F">
            <w:t>3.</w:t>
          </w:r>
          <w:r w:rsidRPr="00BF4B4F">
            <w:tab/>
          </w:r>
          <w:r w:rsidR="00781B8E" w:rsidRPr="00BF4B4F">
            <w:t>Classified Segments</w:t>
          </w:r>
        </w:p>
        <w:bookmarkEnd w:id="422" w:displacedByCustomXml="next"/>
        <w:bookmarkEnd w:id="423" w:displacedByCustomXml="next"/>
        <w:bookmarkEnd w:id="424" w:displacedByCustomXml="next"/>
      </w:sdtContent>
    </w:sdt>
    <w:bookmarkEnd w:id="425" w:displacedByCustomXml="prev"/>
    <w:p w:rsidR="00C22E43" w:rsidRPr="00BF4B4F" w:rsidRDefault="00C22E43" w:rsidP="00C22E43">
      <w:r w:rsidRPr="00BF4B4F">
        <w:t xml:space="preserve">Indicate if the discharge is directly into or within 300 feet of a classified segment as defined in </w:t>
      </w:r>
      <w:r w:rsidRPr="00BF4B4F">
        <w:rPr>
          <w:rStyle w:val="LegalCitationChar"/>
          <w:rFonts w:ascii="Lucida Bright" w:hAnsi="Lucida Bright"/>
        </w:rPr>
        <w:t>Appendix C</w:t>
      </w:r>
      <w:r w:rsidRPr="00BF4B4F">
        <w:t xml:space="preserve"> or a partially classified waterbody as defined in </w:t>
      </w:r>
      <w:r w:rsidRPr="00BF4B4F">
        <w:rPr>
          <w:rStyle w:val="LegalCitationChar"/>
          <w:rFonts w:ascii="Lucida Bright" w:hAnsi="Lucida Bright"/>
        </w:rPr>
        <w:t xml:space="preserve">Appendix D </w:t>
      </w:r>
      <w:r w:rsidRPr="00BF4B4F">
        <w:rPr>
          <w:rStyle w:val="LegalCitationChar"/>
          <w:rFonts w:ascii="Lucida Bright" w:hAnsi="Lucida Bright"/>
          <w:i w:val="0"/>
        </w:rPr>
        <w:t>of</w:t>
      </w:r>
      <w:r w:rsidRPr="00BF4B4F">
        <w:rPr>
          <w:rStyle w:val="LegalCitationChar"/>
          <w:rFonts w:ascii="Lucida Bright" w:hAnsi="Lucida Bright"/>
        </w:rPr>
        <w:t xml:space="preserve"> </w:t>
      </w:r>
      <w:r w:rsidRPr="00BF4B4F">
        <w:rPr>
          <w:rStyle w:val="LegalCitationChar"/>
          <w:rFonts w:ascii="Lucida Bright" w:hAnsi="Lucida Bright"/>
          <w:i w:val="0"/>
        </w:rPr>
        <w:t>the</w:t>
      </w:r>
      <w:r w:rsidRPr="00BF4B4F">
        <w:rPr>
          <w:rStyle w:val="LegalCitationChar"/>
          <w:rFonts w:ascii="Lucida Bright" w:hAnsi="Lucida Bright"/>
        </w:rPr>
        <w:t xml:space="preserve"> Texas Surface Water Quality Standards (</w:t>
      </w:r>
      <w:r w:rsidRPr="00BF3EA7">
        <w:rPr>
          <w:rStyle w:val="LegalCitationChar"/>
          <w:rFonts w:ascii="Lucida Bright" w:hAnsi="Lucida Bright"/>
        </w:rPr>
        <w:t>30 TAC §</w:t>
      </w:r>
      <w:r w:rsidR="00EA1EED" w:rsidRPr="00BF3EA7">
        <w:rPr>
          <w:rStyle w:val="LegalCitationChar"/>
          <w:rFonts w:ascii="Lucida Bright" w:hAnsi="Lucida Bright"/>
        </w:rPr>
        <w:t xml:space="preserve"> </w:t>
      </w:r>
      <w:r w:rsidRPr="00BF3EA7">
        <w:rPr>
          <w:rStyle w:val="LegalCitationChar"/>
          <w:rFonts w:ascii="Lucida Bright" w:hAnsi="Lucida Bright"/>
        </w:rPr>
        <w:t>307.10</w:t>
      </w:r>
      <w:r w:rsidRPr="00BF4B4F">
        <w:rPr>
          <w:rStyle w:val="LegalCitationChar"/>
          <w:rFonts w:ascii="Lucida Bright" w:hAnsi="Lucida Bright"/>
        </w:rPr>
        <w:t>).</w:t>
      </w:r>
      <w:r w:rsidRPr="00BF4B4F">
        <w:t xml:space="preserve"> The Water Quality Standards Team of the Water Quality Assessment Section can be contacted to determine if the receiving water is a classified segment.</w:t>
      </w:r>
    </w:p>
    <w:sdt>
      <w:sdtPr>
        <w:id w:val="411819250"/>
        <w:lock w:val="contentLocked"/>
        <w:placeholder>
          <w:docPart w:val="DefaultPlaceholder_1081868574"/>
        </w:placeholder>
        <w:group/>
      </w:sdtPr>
      <w:sdtEndPr/>
      <w:sdtContent>
        <w:p w:rsidR="00C22E43" w:rsidRPr="00BF4B4F" w:rsidRDefault="00C22E43" w:rsidP="00C22E43">
          <w:r w:rsidRPr="00BF4B4F">
            <w:t xml:space="preserve">If </w:t>
          </w:r>
          <w:r w:rsidR="00EA1EED" w:rsidRPr="00BF4B4F">
            <w:t>y</w:t>
          </w:r>
          <w:r w:rsidRPr="00BF4B4F">
            <w:t xml:space="preserve">es, </w:t>
          </w:r>
          <w:r w:rsidR="00EA1EED" w:rsidRPr="00BF4B4F">
            <w:t xml:space="preserve">the worksheet is complete. </w:t>
          </w:r>
          <w:r w:rsidRPr="00BF4B4F">
            <w:t>It is not necessary to complete Worksheet 2.1 - Stream Physical Characteristics Worksheet.</w:t>
          </w:r>
        </w:p>
      </w:sdtContent>
    </w:sdt>
    <w:sdt>
      <w:sdtPr>
        <w:id w:val="-1913927995"/>
        <w:lock w:val="contentLocked"/>
        <w:placeholder>
          <w:docPart w:val="DefaultPlaceholder_1081868574"/>
        </w:placeholder>
        <w:group/>
      </w:sdtPr>
      <w:sdtEndPr/>
      <w:sdtContent>
        <w:p w:rsidR="00C22E43" w:rsidRPr="00BF4B4F" w:rsidRDefault="00C22E43" w:rsidP="0014268B">
          <w:pPr>
            <w:keepLines/>
          </w:pPr>
          <w:r w:rsidRPr="00BF4B4F">
            <w:t xml:space="preserve">If </w:t>
          </w:r>
          <w:r w:rsidR="00EA1EED" w:rsidRPr="00BF4B4F">
            <w:t>n</w:t>
          </w:r>
          <w:r w:rsidRPr="00BF4B4F">
            <w:t xml:space="preserve">o, and the discharge goes into a watercourse such as a creek, ditch, or series of tributaries prior to flowing into a classified segment, then complete </w:t>
          </w:r>
          <w:r w:rsidR="00EA1EED" w:rsidRPr="00BF4B4F">
            <w:t>Sections</w:t>
          </w:r>
          <w:r w:rsidRPr="00BF4B4F">
            <w:t xml:space="preserve"> 4 and 5.</w:t>
          </w:r>
        </w:p>
      </w:sdtContent>
    </w:sdt>
    <w:bookmarkStart w:id="426" w:name="_Toc459128441" w:displacedByCustomXml="next"/>
    <w:bookmarkStart w:id="427" w:name="_Toc299543718" w:displacedByCustomXml="next"/>
    <w:bookmarkStart w:id="428" w:name="_Toc285706154" w:displacedByCustomXml="next"/>
    <w:bookmarkStart w:id="429" w:name="_Toc484155060" w:displacedByCustomXml="next"/>
    <w:sdt>
      <w:sdtPr>
        <w:id w:val="-656155729"/>
        <w:lock w:val="contentLocked"/>
        <w:placeholder>
          <w:docPart w:val="DefaultPlaceholder_1081868574"/>
        </w:placeholder>
        <w:group/>
      </w:sdtPr>
      <w:sdtEndPr/>
      <w:sdtContent>
        <w:p w:rsidR="00C22E43" w:rsidRPr="00BF4B4F" w:rsidRDefault="00C22E43" w:rsidP="00506583">
          <w:pPr>
            <w:pStyle w:val="HeadingLevel1"/>
          </w:pPr>
          <w:r w:rsidRPr="00BF4B4F">
            <w:t>4.</w:t>
          </w:r>
          <w:r w:rsidRPr="00BF4B4F">
            <w:tab/>
          </w:r>
          <w:r w:rsidR="00D23598" w:rsidRPr="00BF4B4F">
            <w:t>Description of Receiving Waters</w:t>
          </w:r>
        </w:p>
        <w:bookmarkEnd w:id="426" w:displacedByCustomXml="next"/>
        <w:bookmarkEnd w:id="427" w:displacedByCustomXml="next"/>
        <w:bookmarkEnd w:id="428" w:displacedByCustomXml="next"/>
      </w:sdtContent>
    </w:sdt>
    <w:bookmarkEnd w:id="429" w:displacedByCustomXml="prev"/>
    <w:bookmarkStart w:id="430" w:name="_Toc285706155" w:displacedByCustomXml="next"/>
    <w:sdt>
      <w:sdtPr>
        <w:rPr>
          <w:rStyle w:val="HeadingLevel3Char"/>
        </w:rPr>
        <w:id w:val="810763001"/>
        <w:lock w:val="contentLocked"/>
        <w:placeholder>
          <w:docPart w:val="DefaultPlaceholder_1081868574"/>
        </w:placeholder>
        <w:group/>
      </w:sdtPr>
      <w:sdtEndPr>
        <w:rPr>
          <w:rStyle w:val="DefaultParagraphFont"/>
          <w:b w:val="0"/>
          <w:i w:val="0"/>
          <w:szCs w:val="20"/>
        </w:rPr>
      </w:sdtEndPr>
      <w:sdtContent>
        <w:p w:rsidR="00C22E43" w:rsidRPr="00BF4B4F" w:rsidRDefault="00C22E43" w:rsidP="00C22E43">
          <w:r w:rsidRPr="00BF4B4F">
            <w:rPr>
              <w:rStyle w:val="HeadingLevel3Char"/>
            </w:rPr>
            <w:t>a.</w:t>
          </w:r>
          <w:bookmarkEnd w:id="430"/>
          <w:r w:rsidRPr="00BF4B4F">
            <w:rPr>
              <w:rStyle w:val="HeadingLevel3Char"/>
            </w:rPr>
            <w:tab/>
          </w:r>
          <w:r w:rsidRPr="00BF4B4F">
            <w:t xml:space="preserve">These items refer to the </w:t>
          </w:r>
          <w:r w:rsidRPr="00BF4B4F">
            <w:rPr>
              <w:rStyle w:val="VeryStrongChar"/>
              <w:rFonts w:ascii="Lucida Bright" w:hAnsi="Lucida Bright"/>
            </w:rPr>
            <w:t>immediate</w:t>
          </w:r>
          <w:r w:rsidRPr="00BF4B4F">
            <w:t xml:space="preserve"> receiving water (at the point the treated effluent is discharged). Check the item that best describes the first receiving water into which the discharge will flow after it leaves the outfall.</w:t>
          </w:r>
        </w:p>
        <w:p w:rsidR="00C22E43" w:rsidRPr="00BF4B4F" w:rsidRDefault="00C22E43" w:rsidP="00C22E43">
          <w:bookmarkStart w:id="431" w:name="_Toc285706156"/>
          <w:r w:rsidRPr="00BF4B4F">
            <w:rPr>
              <w:rStyle w:val="HeadingLevel3Char"/>
            </w:rPr>
            <w:t>b.</w:t>
          </w:r>
          <w:bookmarkEnd w:id="431"/>
          <w:r w:rsidRPr="00BF4B4F">
            <w:rPr>
              <w:rStyle w:val="HeadingLevel3Char"/>
            </w:rPr>
            <w:tab/>
          </w:r>
          <w:r w:rsidRPr="00BF4B4F">
            <w:t xml:space="preserve">If a stream, man-made channel or ditch was checked in item </w:t>
          </w:r>
          <w:r w:rsidRPr="00BF4B4F">
            <w:rPr>
              <w:rStyle w:val="StrongChar"/>
              <w:rFonts w:ascii="Lucida Bright" w:hAnsi="Lucida Bright"/>
            </w:rPr>
            <w:t>4.a</w:t>
          </w:r>
          <w:r w:rsidRPr="00BF4B4F">
            <w:t xml:space="preserve">, answer item </w:t>
          </w:r>
          <w:r w:rsidRPr="00BF4B4F">
            <w:rPr>
              <w:rStyle w:val="StrongChar"/>
              <w:rFonts w:ascii="Lucida Bright" w:hAnsi="Lucida Bright"/>
            </w:rPr>
            <w:t>4.b</w:t>
          </w:r>
          <w:r w:rsidRPr="00BF4B4F">
            <w:t xml:space="preserve">. Existing dischargers check only one of the characteristics that best describes and characterizes the area </w:t>
          </w:r>
          <w:r w:rsidRPr="0022201B">
            <w:rPr>
              <w:rStyle w:val="Emphasis"/>
            </w:rPr>
            <w:t>upstream</w:t>
          </w:r>
          <w:r w:rsidRPr="00BF4B4F">
            <w:t xml:space="preserve"> of the discharge point. For a new permit application, check only one of the characteristics that best describes and characterizes the area </w:t>
          </w:r>
          <w:r w:rsidRPr="0022201B">
            <w:rPr>
              <w:rStyle w:val="Emphasis"/>
            </w:rPr>
            <w:t>downstream</w:t>
          </w:r>
          <w:r w:rsidRPr="00BF4B4F">
            <w:t xml:space="preserve"> of the proposed discharge. Check the method used to determine the characteristic for describing the area upstream or downstream.</w:t>
          </w:r>
        </w:p>
        <w:p w:rsidR="00C22E43" w:rsidRPr="00BF4B4F" w:rsidRDefault="00F377A6" w:rsidP="00C22E43">
          <w:bookmarkStart w:id="432" w:name="_Toc285706157"/>
          <w:r w:rsidRPr="00BF4B4F">
            <w:rPr>
              <w:rStyle w:val="HeadingLevel3Char"/>
            </w:rPr>
            <w:t>c.</w:t>
          </w:r>
          <w:bookmarkEnd w:id="432"/>
          <w:r w:rsidR="00C22E43" w:rsidRPr="00BF4B4F">
            <w:rPr>
              <w:rStyle w:val="HeadingLevel3Char"/>
            </w:rPr>
            <w:tab/>
          </w:r>
          <w:r w:rsidR="00C22E43" w:rsidRPr="00BF4B4F">
            <w:t xml:space="preserve">List the names of all perennial streams that join the receiving water (discharge route) within three miles downstream of the existing or proposed discharge point.  </w:t>
          </w:r>
        </w:p>
        <w:p w:rsidR="00C22E43" w:rsidRPr="00BF4B4F" w:rsidRDefault="00C22E43" w:rsidP="00C22E43">
          <w:bookmarkStart w:id="433" w:name="_Toc285706158"/>
          <w:r w:rsidRPr="00BF4B4F">
            <w:rPr>
              <w:rStyle w:val="HeadingLevel3Char"/>
            </w:rPr>
            <w:t>d.</w:t>
          </w:r>
          <w:bookmarkEnd w:id="433"/>
          <w:r w:rsidRPr="00BF4B4F">
            <w:rPr>
              <w:rStyle w:val="HeadingLevel3Char"/>
            </w:rPr>
            <w:tab/>
          </w:r>
          <w:r w:rsidR="00EA1EED" w:rsidRPr="00BF4B4F">
            <w:t>Indicate</w:t>
          </w:r>
          <w:r w:rsidRPr="00BF4B4F">
            <w:t xml:space="preserve"> if the receiving water characteristics change within three miles downstream of the discharge point</w:t>
          </w:r>
          <w:r w:rsidR="00EA1EED" w:rsidRPr="00BF4B4F">
            <w:t xml:space="preserve"> and</w:t>
          </w:r>
          <w:r w:rsidRPr="00BF4B4F">
            <w:t xml:space="preserve"> provide a discussion of how </w:t>
          </w:r>
          <w:r w:rsidR="00EA1EED" w:rsidRPr="00BF4B4F">
            <w:t>they</w:t>
          </w:r>
          <w:r w:rsidRPr="00BF4B4F">
            <w:t xml:space="preserve"> change.</w:t>
          </w:r>
        </w:p>
        <w:p w:rsidR="00C22E43" w:rsidRPr="00BF4B4F" w:rsidRDefault="00C22E43" w:rsidP="00C22E43">
          <w:bookmarkStart w:id="434" w:name="_Toc285706159"/>
          <w:r w:rsidRPr="00BF4B4F">
            <w:rPr>
              <w:rStyle w:val="HeadingLevel3Char"/>
            </w:rPr>
            <w:t>e.</w:t>
          </w:r>
          <w:bookmarkEnd w:id="434"/>
          <w:r w:rsidRPr="00BF4B4F">
            <w:rPr>
              <w:rStyle w:val="HeadingLevel3Char"/>
            </w:rPr>
            <w:tab/>
          </w:r>
          <w:r w:rsidRPr="00BF4B4F">
            <w:t>Provide general observations of the water body during normal dry weather conditions.</w:t>
          </w:r>
        </w:p>
      </w:sdtContent>
    </w:sdt>
    <w:bookmarkStart w:id="435" w:name="_Toc459128442" w:displacedByCustomXml="next"/>
    <w:bookmarkStart w:id="436" w:name="_Toc299543719" w:displacedByCustomXml="next"/>
    <w:bookmarkStart w:id="437" w:name="_Toc285706160" w:displacedByCustomXml="next"/>
    <w:bookmarkStart w:id="438" w:name="_Toc484155061" w:displacedByCustomXml="next"/>
    <w:sdt>
      <w:sdtPr>
        <w:id w:val="-1614290065"/>
        <w:lock w:val="contentLocked"/>
        <w:placeholder>
          <w:docPart w:val="DefaultPlaceholder_1081868574"/>
        </w:placeholder>
        <w:group/>
      </w:sdtPr>
      <w:sdtEndPr/>
      <w:sdtContent>
        <w:p w:rsidR="00C22E43" w:rsidRPr="00BF4B4F" w:rsidRDefault="00C22E43" w:rsidP="00506583">
          <w:pPr>
            <w:pStyle w:val="HeadingLevel1"/>
          </w:pPr>
          <w:r w:rsidRPr="00BF4B4F">
            <w:t>5.</w:t>
          </w:r>
          <w:r w:rsidRPr="00BF4B4F">
            <w:tab/>
          </w:r>
          <w:r w:rsidR="005F011D" w:rsidRPr="00BF4B4F">
            <w:t>General Characteristics of Water Body</w:t>
          </w:r>
        </w:p>
        <w:bookmarkEnd w:id="435" w:displacedByCustomXml="next"/>
        <w:bookmarkEnd w:id="436" w:displacedByCustomXml="next"/>
        <w:bookmarkEnd w:id="437" w:displacedByCustomXml="next"/>
      </w:sdtContent>
    </w:sdt>
    <w:bookmarkEnd w:id="438" w:displacedByCustomXml="prev"/>
    <w:bookmarkStart w:id="439" w:name="_Toc285706161" w:displacedByCustomXml="next"/>
    <w:sdt>
      <w:sdtPr>
        <w:rPr>
          <w:rStyle w:val="HeadingLevel3Char"/>
        </w:rPr>
        <w:id w:val="2130275246"/>
        <w:lock w:val="contentLocked"/>
        <w:placeholder>
          <w:docPart w:val="DefaultPlaceholder_1081868574"/>
        </w:placeholder>
        <w:group/>
      </w:sdtPr>
      <w:sdtEndPr>
        <w:rPr>
          <w:rStyle w:val="DefaultParagraphFont"/>
          <w:b w:val="0"/>
          <w:i w:val="0"/>
          <w:szCs w:val="20"/>
        </w:rPr>
      </w:sdtEndPr>
      <w:sdtContent>
        <w:p w:rsidR="00C22E43" w:rsidRPr="00BF4B4F" w:rsidRDefault="00787868" w:rsidP="00C22E43">
          <w:r w:rsidRPr="00BF4B4F">
            <w:rPr>
              <w:rStyle w:val="HeadingLevel3Char"/>
            </w:rPr>
            <w:t>a.</w:t>
          </w:r>
          <w:bookmarkEnd w:id="439"/>
          <w:r w:rsidR="00C22E43" w:rsidRPr="00BF4B4F">
            <w:rPr>
              <w:rStyle w:val="HeadingLevel3Char"/>
            </w:rPr>
            <w:tab/>
          </w:r>
          <w:r w:rsidR="00C22E43" w:rsidRPr="0022201B">
            <w:t>Check</w:t>
          </w:r>
          <w:r w:rsidR="00C22E43" w:rsidRPr="00BF4B4F">
            <w:t xml:space="preserve"> </w:t>
          </w:r>
          <w:r w:rsidR="00EA1EED" w:rsidRPr="00BF4B4F">
            <w:t>all</w:t>
          </w:r>
          <w:r w:rsidR="00C22E43" w:rsidRPr="00BF4B4F">
            <w:t xml:space="preserve"> activities that influence the area upstream of the existing or proposed discharge point. These items refer to the </w:t>
          </w:r>
          <w:r w:rsidR="00C22E43" w:rsidRPr="00BF4B4F">
            <w:rPr>
              <w:rStyle w:val="VeryStrongChar"/>
              <w:rFonts w:ascii="Lucida Bright" w:hAnsi="Lucida Bright"/>
            </w:rPr>
            <w:t>immediate</w:t>
          </w:r>
          <w:r w:rsidR="00C22E43" w:rsidRPr="00BF4B4F">
            <w:t xml:space="preserve"> receiving water (e.g., a drainage ditch, a stream, a lake, a bay, etc.).</w:t>
          </w:r>
        </w:p>
        <w:p w:rsidR="00C22E43" w:rsidRPr="00BF4B4F" w:rsidRDefault="00C22E43" w:rsidP="00C22E43">
          <w:bookmarkStart w:id="440" w:name="_Toc285706162"/>
          <w:r w:rsidRPr="00BF4B4F">
            <w:rPr>
              <w:rStyle w:val="HeadingLevel3Char"/>
            </w:rPr>
            <w:t>b.</w:t>
          </w:r>
          <w:bookmarkEnd w:id="440"/>
          <w:r w:rsidRPr="00BF4B4F">
            <w:rPr>
              <w:rStyle w:val="HeadingLevel3Char"/>
            </w:rPr>
            <w:tab/>
          </w:r>
          <w:r w:rsidRPr="0022201B">
            <w:t>Check</w:t>
          </w:r>
          <w:r w:rsidRPr="00BF4B4F">
            <w:t xml:space="preserve"> </w:t>
          </w:r>
          <w:r w:rsidR="00EA1EED" w:rsidRPr="00BF4B4F">
            <w:t>all</w:t>
          </w:r>
          <w:r w:rsidRPr="00BF4B4F">
            <w:t xml:space="preserve"> uses of the waterbody, either observed or evidences of uses. If the waterbody has a use that is not listed, check “other” and </w:t>
          </w:r>
          <w:r w:rsidR="0022201B">
            <w:t>specify</w:t>
          </w:r>
          <w:r w:rsidRPr="00BF4B4F">
            <w:t>.</w:t>
          </w:r>
        </w:p>
        <w:p w:rsidR="00C22E43" w:rsidRPr="00BF4B4F" w:rsidRDefault="00787868" w:rsidP="00C22E43">
          <w:bookmarkStart w:id="441" w:name="_Toc285706163"/>
          <w:r w:rsidRPr="00BF4B4F">
            <w:rPr>
              <w:rStyle w:val="HeadingLevel3Char"/>
            </w:rPr>
            <w:t>c.</w:t>
          </w:r>
          <w:bookmarkEnd w:id="441"/>
          <w:r w:rsidR="00C22E43" w:rsidRPr="00BF4B4F">
            <w:rPr>
              <w:rStyle w:val="HeadingLevel3Char"/>
            </w:rPr>
            <w:tab/>
          </w:r>
          <w:r w:rsidR="00C22E43" w:rsidRPr="0022201B">
            <w:t>Check</w:t>
          </w:r>
          <w:r w:rsidR="00C22E43" w:rsidRPr="00BF4B4F">
            <w:t xml:space="preserve"> one of the descriptions provided to best describe the aesthetics of the receiving water and surrounding area.</w:t>
          </w:r>
        </w:p>
      </w:sdtContent>
    </w:sdt>
    <w:p w:rsidR="00A8739D" w:rsidRPr="00BF4B4F" w:rsidRDefault="00A873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442" w:name="_Toc459128443" w:displacedByCustomXml="next"/>
    <w:bookmarkStart w:id="443" w:name="_Toc299543720" w:displacedByCustomXml="next"/>
    <w:bookmarkStart w:id="444" w:name="_Toc285706164" w:displacedByCustomXml="next"/>
    <w:bookmarkStart w:id="445" w:name="_Toc484155062" w:displacedByCustomXml="next"/>
    <w:sdt>
      <w:sdtPr>
        <w:rPr>
          <w:rFonts w:ascii="Lucida Bright" w:hAnsi="Lucida Bright"/>
        </w:rPr>
        <w:id w:val="1165819647"/>
        <w:lock w:val="contentLocked"/>
        <w:placeholder>
          <w:docPart w:val="DefaultPlaceholder_1081868574"/>
        </w:placeholder>
        <w:group/>
      </w:sdtPr>
      <w:sdtEndPr/>
      <w:sdtContent>
        <w:p w:rsidR="00C22E43" w:rsidRPr="00BF4B4F" w:rsidRDefault="00C22E43" w:rsidP="00A8739D">
          <w:pPr>
            <w:pStyle w:val="SectionTitle"/>
            <w:rPr>
              <w:rFonts w:ascii="Lucida Bright" w:hAnsi="Lucida Bright"/>
            </w:rPr>
          </w:pPr>
          <w:r w:rsidRPr="00BF4B4F">
            <w:rPr>
              <w:rFonts w:ascii="Lucida Bright" w:hAnsi="Lucida Bright"/>
            </w:rPr>
            <w:t>INSTRUCTIONS FOR DOMESTIC WORKSHEET 2.1</w:t>
          </w:r>
          <w:r w:rsidR="00FF44B0" w:rsidRPr="00BF4B4F">
            <w:rPr>
              <w:rFonts w:ascii="Lucida Bright" w:hAnsi="Lucida Bright"/>
            </w:rPr>
            <w:t xml:space="preserve"> - </w:t>
          </w:r>
          <w:r w:rsidRPr="00BF4B4F">
            <w:rPr>
              <w:rFonts w:ascii="Lucida Bright" w:hAnsi="Lucida Bright"/>
            </w:rPr>
            <w:t>STREAM PHYSICAL CHARACTERISTICS WORKSHEET</w:t>
          </w:r>
        </w:p>
        <w:bookmarkEnd w:id="442" w:displacedByCustomXml="next"/>
        <w:bookmarkEnd w:id="443" w:displacedByCustomXml="next"/>
        <w:bookmarkEnd w:id="444" w:displacedByCustomXml="next"/>
      </w:sdtContent>
    </w:sdt>
    <w:bookmarkEnd w:id="445" w:displacedByCustomXml="prev"/>
    <w:sdt>
      <w:sdtPr>
        <w:id w:val="-540206198"/>
        <w:lock w:val="contentLocked"/>
        <w:placeholder>
          <w:docPart w:val="DefaultPlaceholder_1081868574"/>
        </w:placeholder>
        <w:group/>
      </w:sdtPr>
      <w:sdtEndPr/>
      <w:sdtContent>
        <w:p w:rsidR="00C22E43" w:rsidRPr="00BF4B4F" w:rsidRDefault="00C22E43" w:rsidP="00FB026C">
          <w:pPr>
            <w:pStyle w:val="Sub-Title"/>
            <w:spacing w:after="120"/>
          </w:pPr>
          <w:r w:rsidRPr="00BF4B4F">
            <w:t>Domestic worksheet 2.1 is required for the following permit applications:</w:t>
          </w:r>
        </w:p>
      </w:sdtContent>
    </w:sdt>
    <w:sdt>
      <w:sdtPr>
        <w:id w:val="1656648139"/>
        <w:lock w:val="contentLocked"/>
        <w:placeholder>
          <w:docPart w:val="DefaultPlaceholder_1081868574"/>
        </w:placeholder>
        <w:group/>
      </w:sdtPr>
      <w:sdtEndPr/>
      <w:sdtContent>
        <w:p w:rsidR="00C22E43" w:rsidRPr="00BF4B4F" w:rsidRDefault="00C22E43" w:rsidP="00EA1EED">
          <w:pPr>
            <w:pStyle w:val="1List"/>
          </w:pPr>
          <w:r w:rsidRPr="00BF4B4F">
            <w:t>New permit;</w:t>
          </w:r>
        </w:p>
        <w:p w:rsidR="00C22E43" w:rsidRPr="00BF4B4F" w:rsidRDefault="00C22E43" w:rsidP="00EA1EED">
          <w:pPr>
            <w:pStyle w:val="1List"/>
          </w:pPr>
          <w:r w:rsidRPr="00BF4B4F">
            <w:t>Amendment or renewal applications for an existing or proposed phase t</w:t>
          </w:r>
          <w:r w:rsidR="00EA1EED" w:rsidRPr="00BF4B4F">
            <w:t>o discharge 1.0 MGD or greater;</w:t>
          </w:r>
        </w:p>
        <w:p w:rsidR="00C22E43" w:rsidRPr="00BF4B4F" w:rsidRDefault="00C22E43" w:rsidP="00EA1EED">
          <w:pPr>
            <w:pStyle w:val="1List"/>
            <w:spacing w:after="240"/>
          </w:pPr>
          <w:r w:rsidRPr="00BF4B4F">
            <w:t>Request to add a new outfall</w:t>
          </w:r>
          <w:r w:rsidR="00EA1EED" w:rsidRPr="00BF4B4F">
            <w:t xml:space="preserve"> (at any permitted flow)</w:t>
          </w:r>
          <w:r w:rsidRPr="00BF4B4F">
            <w:t>.</w:t>
          </w:r>
        </w:p>
      </w:sdtContent>
    </w:sdt>
    <w:sdt>
      <w:sdtPr>
        <w:id w:val="383906924"/>
        <w:lock w:val="contentLocked"/>
        <w:placeholder>
          <w:docPart w:val="DefaultPlaceholder_1081868574"/>
        </w:placeholder>
        <w:group/>
      </w:sdtPr>
      <w:sdtEndPr/>
      <w:sdtContent>
        <w:p w:rsidR="00C22E43" w:rsidRPr="00BF4B4F" w:rsidRDefault="00C22E43" w:rsidP="00C22E43">
          <w:r w:rsidRPr="00BF4B4F">
            <w:t xml:space="preserve">Worksheet 2.1 is </w:t>
          </w:r>
          <w:r w:rsidRPr="00BF4B4F">
            <w:rPr>
              <w:rStyle w:val="VeryStrongChar"/>
              <w:rFonts w:ascii="Lucida Bright" w:hAnsi="Lucida Bright"/>
            </w:rPr>
            <w:t>not</w:t>
          </w:r>
          <w:r w:rsidRPr="00BF4B4F">
            <w:t xml:space="preserve"> required</w:t>
          </w:r>
          <w:r w:rsidR="00EA1EED" w:rsidRPr="00BF4B4F">
            <w:t xml:space="preserve"> if the discharge is to an intermittent stream.</w:t>
          </w:r>
        </w:p>
      </w:sdtContent>
    </w:sdt>
    <w:sdt>
      <w:sdtPr>
        <w:id w:val="-517543539"/>
        <w:lock w:val="contentLocked"/>
        <w:placeholder>
          <w:docPart w:val="DefaultPlaceholder_1081868574"/>
        </w:placeholder>
        <w:group/>
      </w:sdtPr>
      <w:sdtEndPr/>
      <w:sdtContent>
        <w:p w:rsidR="00C22E43" w:rsidRPr="00BF4B4F" w:rsidRDefault="00C22E43" w:rsidP="00C22E43">
          <w:r w:rsidRPr="00BF4B4F">
            <w:t xml:space="preserve">Worksheet 2.1 applies only to perennial streams and intermittent streams with persistent (perennial) pools as identified in Worksheet 2.0, Item 4.b. </w:t>
          </w:r>
          <w:r w:rsidR="00EA1EED" w:rsidRPr="00BF4B4F">
            <w:t>It is not necessary to complete Worksheet 2.1 i</w:t>
          </w:r>
          <w:r w:rsidRPr="00BF4B4F">
            <w:t xml:space="preserve">f the discharge is directly to a classified segment as defined in Appendix C or to a partially classified water body as defined in </w:t>
          </w:r>
          <w:r w:rsidRPr="00BF4B4F">
            <w:rPr>
              <w:rStyle w:val="LegalCitationChar"/>
              <w:rFonts w:ascii="Lucida Bright" w:hAnsi="Lucida Bright"/>
            </w:rPr>
            <w:t xml:space="preserve">Appendix D </w:t>
          </w:r>
          <w:r w:rsidRPr="00BF4B4F">
            <w:rPr>
              <w:rStyle w:val="LegalCitationChar"/>
              <w:rFonts w:ascii="Lucida Bright" w:hAnsi="Lucida Bright"/>
              <w:i w:val="0"/>
            </w:rPr>
            <w:t>of the</w:t>
          </w:r>
          <w:r w:rsidRPr="00BF4B4F">
            <w:rPr>
              <w:rStyle w:val="LegalCitationChar"/>
              <w:rFonts w:ascii="Lucida Bright" w:hAnsi="Lucida Bright"/>
            </w:rPr>
            <w:t xml:space="preserve"> Texas Surface Water Quality Standards (</w:t>
          </w:r>
          <w:r w:rsidRPr="00BF3EA7">
            <w:rPr>
              <w:rStyle w:val="LegalCitationChar"/>
              <w:rFonts w:ascii="Lucida Bright" w:hAnsi="Lucida Bright"/>
            </w:rPr>
            <w:t>30 TAC §</w:t>
          </w:r>
          <w:r w:rsidR="00EA1EED" w:rsidRPr="00BF3EA7">
            <w:rPr>
              <w:rStyle w:val="LegalCitationChar"/>
              <w:rFonts w:ascii="Lucida Bright" w:hAnsi="Lucida Bright"/>
            </w:rPr>
            <w:t xml:space="preserve"> </w:t>
          </w:r>
          <w:r w:rsidRPr="00BF3EA7">
            <w:rPr>
              <w:rStyle w:val="LegalCitationChar"/>
              <w:rFonts w:ascii="Lucida Bright" w:hAnsi="Lucida Bright"/>
            </w:rPr>
            <w:t>307.10</w:t>
          </w:r>
          <w:r w:rsidRPr="00BF4B4F">
            <w:rPr>
              <w:rStyle w:val="LegalCitationChar"/>
              <w:rFonts w:ascii="Lucida Bright" w:hAnsi="Lucida Bright"/>
            </w:rPr>
            <w:t>)</w:t>
          </w:r>
          <w:r w:rsidR="00EA1EED" w:rsidRPr="00BF4B4F">
            <w:t>.</w:t>
          </w:r>
          <w:r w:rsidRPr="00BF4B4F">
            <w:t xml:space="preserve"> If the information required in this section has been provided in a previous application, p</w:t>
          </w:r>
          <w:r w:rsidR="00EA1EED" w:rsidRPr="00BF4B4F">
            <w:t>lease resubmit the information.</w:t>
          </w:r>
        </w:p>
        <w:p w:rsidR="00C22E43" w:rsidRPr="00BF4B4F" w:rsidRDefault="00C22E43" w:rsidP="00C22E43">
          <w:r w:rsidRPr="00BF4B4F">
            <w:t>Questions on conducting a stream assessment or completing this worksheet should be directed to the Water Quality Standards Team of the Water Quality Assessment Section.</w:t>
          </w:r>
        </w:p>
      </w:sdtContent>
    </w:sdt>
    <w:bookmarkStart w:id="446" w:name="_Toc484155063" w:displacedByCustomXml="next"/>
    <w:sdt>
      <w:sdtPr>
        <w:id w:val="-1514600092"/>
        <w:lock w:val="contentLocked"/>
        <w:placeholder>
          <w:docPart w:val="86DBCA439E9045B4873E10D445BC254A"/>
        </w:placeholder>
        <w:group/>
      </w:sdtPr>
      <w:sdtEndPr/>
      <w:sdtContent>
        <w:p w:rsidR="00EA1EED" w:rsidRPr="00BF4B4F" w:rsidRDefault="00EA1EED" w:rsidP="00EA1EED">
          <w:pPr>
            <w:pStyle w:val="HeadingLevel1"/>
          </w:pPr>
          <w:r w:rsidRPr="00BF4B4F">
            <w:t>1.</w:t>
          </w:r>
          <w:r w:rsidRPr="00BF4B4F">
            <w:tab/>
            <w:t>General Information</w:t>
          </w:r>
        </w:p>
      </w:sdtContent>
    </w:sdt>
    <w:bookmarkEnd w:id="446" w:displacedByCustomXml="prev"/>
    <w:sdt>
      <w:sdtPr>
        <w:id w:val="-266384108"/>
        <w:lock w:val="contentLocked"/>
        <w:placeholder>
          <w:docPart w:val="DefaultPlaceholder_1081868574"/>
        </w:placeholder>
        <w:group/>
      </w:sdtPr>
      <w:sdtEndPr/>
      <w:sdtContent>
        <w:p w:rsidR="00EA1EED" w:rsidRPr="00BF4B4F" w:rsidRDefault="00EA1EED" w:rsidP="00EA1EED">
          <w:pPr>
            <w:pStyle w:val="Emphasis0"/>
            <w:spacing w:after="120"/>
          </w:pPr>
          <w:r w:rsidRPr="00BF4B4F">
            <w:t>Conduct the physical assessment downstream of the proposed or existing outfall.</w:t>
          </w:r>
        </w:p>
      </w:sdtContent>
    </w:sdt>
    <w:sdt>
      <w:sdtPr>
        <w:id w:val="1080404945"/>
        <w:lock w:val="contentLocked"/>
        <w:placeholder>
          <w:docPart w:val="DefaultPlaceholder_1081868574"/>
        </w:placeholder>
        <w:group/>
      </w:sdtPr>
      <w:sdtEndPr/>
      <w:sdtContent>
        <w:p w:rsidR="00EA1EED" w:rsidRPr="00BF4B4F" w:rsidRDefault="00EA1EED" w:rsidP="00C22E43">
          <w:r w:rsidRPr="00BF4B4F">
            <w:t>Provide the requested information regarding the stream study.</w:t>
          </w:r>
        </w:p>
      </w:sdtContent>
    </w:sdt>
    <w:bookmarkStart w:id="447" w:name="_Toc459128444" w:displacedByCustomXml="next"/>
    <w:bookmarkStart w:id="448" w:name="_Toc299543721" w:displacedByCustomXml="next"/>
    <w:bookmarkStart w:id="449" w:name="_Toc285706165" w:displacedByCustomXml="next"/>
    <w:bookmarkStart w:id="450" w:name="_Toc484155064" w:displacedByCustomXml="next"/>
    <w:sdt>
      <w:sdtPr>
        <w:id w:val="706451237"/>
        <w:lock w:val="contentLocked"/>
        <w:placeholder>
          <w:docPart w:val="DefaultPlaceholder_1081868574"/>
        </w:placeholder>
        <w:group/>
      </w:sdtPr>
      <w:sdtEndPr/>
      <w:sdtContent>
        <w:p w:rsidR="00C22E43" w:rsidRPr="00BF4B4F" w:rsidRDefault="00EA1EED" w:rsidP="00506583">
          <w:pPr>
            <w:pStyle w:val="HeadingLevel1"/>
          </w:pPr>
          <w:r w:rsidRPr="00BF4B4F">
            <w:t>2</w:t>
          </w:r>
          <w:r w:rsidR="00C22E43" w:rsidRPr="00BF4B4F">
            <w:t>.</w:t>
          </w:r>
          <w:r w:rsidR="00C22E43" w:rsidRPr="00BF4B4F">
            <w:tab/>
          </w:r>
          <w:r w:rsidR="005F011D" w:rsidRPr="00BF4B4F">
            <w:t>Data Collection</w:t>
          </w:r>
        </w:p>
        <w:bookmarkEnd w:id="447" w:displacedByCustomXml="next"/>
        <w:bookmarkEnd w:id="448" w:displacedByCustomXml="next"/>
        <w:bookmarkEnd w:id="449" w:displacedByCustomXml="next"/>
      </w:sdtContent>
    </w:sdt>
    <w:bookmarkEnd w:id="450" w:displacedByCustomXml="prev"/>
    <w:sdt>
      <w:sdtPr>
        <w:id w:val="-590856299"/>
        <w:lock w:val="contentLocked"/>
        <w:placeholder>
          <w:docPart w:val="DefaultPlaceholder_1081868574"/>
        </w:placeholder>
        <w:group/>
      </w:sdtPr>
      <w:sdtEndPr/>
      <w:sdtContent>
        <w:p w:rsidR="00C22E43" w:rsidRPr="00BF4B4F" w:rsidRDefault="00C22E43" w:rsidP="00C22E43">
          <w:r w:rsidRPr="00BF4B4F">
            <w:t xml:space="preserve">Summarize the measurements in </w:t>
          </w:r>
          <w:r w:rsidR="00EA1EED" w:rsidRPr="00BF4B4F">
            <w:t>Section</w:t>
          </w:r>
          <w:r w:rsidRPr="00BF4B4F">
            <w:t xml:space="preserve"> 2. The worksheet is divided into two portions. The </w:t>
          </w:r>
          <w:r w:rsidR="00EA1EED" w:rsidRPr="00BF4B4F">
            <w:t>first is for</w:t>
          </w:r>
          <w:r w:rsidRPr="00BF4B4F">
            <w:t xml:space="preserve"> general observations made over the entire reach. The </w:t>
          </w:r>
          <w:r w:rsidR="00EA1EED" w:rsidRPr="00BF4B4F">
            <w:t>second is a table</w:t>
          </w:r>
          <w:r w:rsidRPr="00BF4B4F">
            <w:t xml:space="preserve"> for measurements and observations made at specific transect locations.</w:t>
          </w:r>
        </w:p>
        <w:p w:rsidR="00C22E43" w:rsidRPr="00BF4B4F" w:rsidRDefault="00C22E43" w:rsidP="00C22E43">
          <w:r w:rsidRPr="00BF4B4F">
            <w:t>Transect measurements are usually made beginning at the discharge point (outfall) and continuing downstream. Once these are completed, general observations are made over the reach while returning to the discharge point.</w:t>
          </w:r>
        </w:p>
        <w:p w:rsidR="00C22E43" w:rsidRPr="00BF4B4F" w:rsidRDefault="00C22E43" w:rsidP="00C22E43">
          <w:r w:rsidRPr="00BF4B4F">
            <w:t>Observe or measure stream widths with a minimum of four and a maximum of ten equally spaced locations over a 0.5 mile reach. The number of transects depends upon width variability. At each point where width measurements are made, also measure the water depth at 4-10 points across the transect. Include transects within each habitat type (pool, riffle, run, glide) that exist. If pools are present, include measurements across the deepest area. Show the location of the transects on the USGS map and the proposed discharge point.</w:t>
          </w:r>
        </w:p>
        <w:p w:rsidR="00C22E43" w:rsidRPr="00BF4B4F" w:rsidRDefault="00C22E43" w:rsidP="00C22E43">
          <w:r w:rsidRPr="00BF4B4F">
            <w:t xml:space="preserve">Characterize each transect site as riffle, run, glide or pool. For a definition of each, see the Definitions </w:t>
          </w:r>
          <w:r w:rsidR="00EA1EED" w:rsidRPr="00BF4B4F">
            <w:t>and Terms section of this document</w:t>
          </w:r>
          <w:r w:rsidRPr="00BF4B4F">
            <w:t>.</w:t>
          </w:r>
        </w:p>
      </w:sdtContent>
    </w:sdt>
    <w:bookmarkStart w:id="451" w:name="_Toc459128445" w:displacedByCustomXml="next"/>
    <w:bookmarkStart w:id="452" w:name="_Toc299543722" w:displacedByCustomXml="next"/>
    <w:bookmarkStart w:id="453" w:name="_Toc285706166" w:displacedByCustomXml="next"/>
    <w:bookmarkStart w:id="454" w:name="_Toc484155065" w:displacedByCustomXml="next"/>
    <w:sdt>
      <w:sdtPr>
        <w:id w:val="-1724044724"/>
        <w:lock w:val="contentLocked"/>
        <w:placeholder>
          <w:docPart w:val="DefaultPlaceholder_1081868574"/>
        </w:placeholder>
        <w:group/>
      </w:sdtPr>
      <w:sdtEndPr/>
      <w:sdtContent>
        <w:p w:rsidR="00C22E43" w:rsidRPr="00BF4B4F" w:rsidRDefault="004A2018" w:rsidP="00506583">
          <w:pPr>
            <w:pStyle w:val="HeadingLevel1"/>
          </w:pPr>
          <w:r>
            <w:t>3</w:t>
          </w:r>
          <w:r w:rsidR="00C22E43" w:rsidRPr="00BF4B4F">
            <w:t>.</w:t>
          </w:r>
          <w:r w:rsidR="00C22E43" w:rsidRPr="00BF4B4F">
            <w:tab/>
          </w:r>
          <w:r w:rsidR="009F50DB" w:rsidRPr="00BF4B4F">
            <w:t>Summarize Measurements</w:t>
          </w:r>
        </w:p>
        <w:bookmarkEnd w:id="451" w:displacedByCustomXml="next"/>
        <w:bookmarkEnd w:id="452" w:displacedByCustomXml="next"/>
        <w:bookmarkEnd w:id="453" w:displacedByCustomXml="next"/>
      </w:sdtContent>
    </w:sdt>
    <w:bookmarkEnd w:id="454" w:displacedByCustomXml="prev"/>
    <w:sdt>
      <w:sdtPr>
        <w:id w:val="2017574110"/>
        <w:lock w:val="contentLocked"/>
        <w:placeholder>
          <w:docPart w:val="DefaultPlaceholder_1081868574"/>
        </w:placeholder>
        <w:group/>
      </w:sdtPr>
      <w:sdtEndPr>
        <w:rPr>
          <w:rStyle w:val="StrongEmphasisChar"/>
          <w:rFonts w:ascii="Georgia" w:hAnsi="Georgia"/>
          <w:b/>
          <w:i/>
        </w:rPr>
      </w:sdtEndPr>
      <w:sdtContent>
        <w:p w:rsidR="00C22E43" w:rsidRPr="00BF4B4F" w:rsidRDefault="00C22E43" w:rsidP="00C22E43">
          <w:r w:rsidRPr="00BF4B4F">
            <w:t>After finishing the transect measurements, complete the general observation portion of the worksheet. Count the number of stream bends and determine their definition (</w:t>
          </w:r>
          <w:r w:rsidR="00EA1EED" w:rsidRPr="00BF4B4F">
            <w:t xml:space="preserve">i.e. </w:t>
          </w:r>
          <w:r w:rsidRPr="00BF4B4F">
            <w:t>well, moderate</w:t>
          </w:r>
          <w:r w:rsidR="00EA1EED" w:rsidRPr="00BF4B4F">
            <w:t>, or poor</w:t>
          </w:r>
          <w:r w:rsidRPr="00BF4B4F">
            <w:t xml:space="preserve">). Count the number of riffles and estimate the magnitude of flow fluctuations. Look for evidence of debris in bank trees or its position on stream banks (upper, middle, lower). Another indication of flow fluctuations is how well stream flow covers the channel. If water has receded from </w:t>
          </w:r>
          <w:r w:rsidR="00EA1EED" w:rsidRPr="00BF4B4F">
            <w:t xml:space="preserve">the </w:t>
          </w:r>
          <w:r w:rsidRPr="00BF4B4F">
            <w:t>banks exposing bottom substrates, fluctuations may be severe. The best source of evidence is historical USGS stream flow records, if available. Indicate observed channel obstructions (</w:t>
          </w:r>
          <w:r w:rsidR="00EA1EED" w:rsidRPr="00BF4B4F">
            <w:t xml:space="preserve">e.g. </w:t>
          </w:r>
          <w:r w:rsidRPr="00BF4B4F">
            <w:t>fences, log jams, culverts, low water bridges, etc.) and channel modifications (</w:t>
          </w:r>
          <w:r w:rsidR="00EA1EED" w:rsidRPr="00BF4B4F">
            <w:t xml:space="preserve">i.e. </w:t>
          </w:r>
          <w:r w:rsidRPr="00BF4B4F">
            <w:t>channelized, cleared, leveed, concrete lined, rip-rapping, etc.).</w:t>
          </w:r>
        </w:p>
        <w:p w:rsidR="00C22E43" w:rsidRPr="00BF4B4F" w:rsidRDefault="00EA1EED" w:rsidP="00C22E43">
          <w:r w:rsidRPr="00BF4B4F">
            <w:t>Measure the stream flow a</w:t>
          </w:r>
          <w:r w:rsidR="00C22E43" w:rsidRPr="00BF4B4F">
            <w:t>t an appropriate l</w:t>
          </w:r>
          <w:r w:rsidRPr="00BF4B4F">
            <w:t>ocation within the stream reach</w:t>
          </w:r>
          <w:r w:rsidR="00C22E43" w:rsidRPr="00BF4B4F">
            <w:t xml:space="preserve">. </w:t>
          </w:r>
          <w:r w:rsidR="00C22E43" w:rsidRPr="00BF4B4F">
            <w:rPr>
              <w:rStyle w:val="StrongEmphasisChar"/>
              <w:rFonts w:ascii="Lucida Bright" w:hAnsi="Lucida Bright"/>
            </w:rPr>
            <w:t>It is very important to identify the flow measurement method.</w:t>
          </w:r>
        </w:p>
      </w:sdtContent>
    </w:sdt>
    <w:p w:rsidR="006537FB" w:rsidRPr="00BF4B4F" w:rsidRDefault="006537F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455" w:name="_Toc459128446" w:displacedByCustomXml="next"/>
    <w:bookmarkStart w:id="456" w:name="_Toc299543723" w:displacedByCustomXml="next"/>
    <w:bookmarkStart w:id="457" w:name="_Toc285706167" w:displacedByCustomXml="next"/>
    <w:bookmarkStart w:id="458" w:name="_Toc484155066" w:displacedByCustomXml="next"/>
    <w:sdt>
      <w:sdtPr>
        <w:rPr>
          <w:rFonts w:ascii="Lucida Bright" w:hAnsi="Lucida Bright"/>
        </w:rPr>
        <w:id w:val="-443070764"/>
        <w:lock w:val="contentLocked"/>
        <w:placeholder>
          <w:docPart w:val="DefaultPlaceholder_1081868574"/>
        </w:placeholder>
        <w:group/>
      </w:sdtPr>
      <w:sdtEndPr/>
      <w:sdtContent>
        <w:p w:rsidR="00C22E43" w:rsidRPr="00BF4B4F" w:rsidRDefault="00C22E43" w:rsidP="006537FB">
          <w:pPr>
            <w:pStyle w:val="SectionTitle"/>
            <w:rPr>
              <w:rFonts w:ascii="Lucida Bright" w:hAnsi="Lucida Bright"/>
            </w:rPr>
          </w:pPr>
          <w:r w:rsidRPr="00BF4B4F">
            <w:rPr>
              <w:rFonts w:ascii="Lucida Bright" w:hAnsi="Lucida Bright"/>
            </w:rPr>
            <w:t>INSTRUCTIONS FOR DOMESTIC WORKSHEET 3.0</w:t>
          </w:r>
          <w:r w:rsidR="00F31923" w:rsidRPr="00BF4B4F">
            <w:rPr>
              <w:rFonts w:ascii="Lucida Bright" w:hAnsi="Lucida Bright"/>
            </w:rPr>
            <w:t xml:space="preserve"> - </w:t>
          </w:r>
          <w:r w:rsidRPr="00BF4B4F">
            <w:rPr>
              <w:rFonts w:ascii="Lucida Bright" w:hAnsi="Lucida Bright"/>
            </w:rPr>
            <w:t>LAND APPLICATION OF EFFLUENT</w:t>
          </w:r>
        </w:p>
        <w:bookmarkEnd w:id="455" w:displacedByCustomXml="next"/>
        <w:bookmarkEnd w:id="456" w:displacedByCustomXml="next"/>
        <w:bookmarkEnd w:id="457" w:displacedByCustomXml="next"/>
      </w:sdtContent>
    </w:sdt>
    <w:bookmarkEnd w:id="458" w:displacedByCustomXml="prev"/>
    <w:sdt>
      <w:sdtPr>
        <w:id w:val="-1943207792"/>
        <w:lock w:val="contentLocked"/>
        <w:placeholder>
          <w:docPart w:val="DefaultPlaceholder_1081868574"/>
        </w:placeholder>
        <w:group/>
      </w:sdtPr>
      <w:sdtEndPr/>
      <w:sdtContent>
        <w:p w:rsidR="00C22E43" w:rsidRPr="00BF4B4F" w:rsidRDefault="00C22E43" w:rsidP="000C5379">
          <w:pPr>
            <w:pStyle w:val="Sub-Title"/>
          </w:pPr>
          <w:r w:rsidRPr="00BF4B4F">
            <w:t xml:space="preserve">Worksheet 3.0 is required if you are currently authorized or requesting new or amended authorization to use land application as a method of disposal for treated effluent. </w:t>
          </w:r>
          <w:r w:rsidR="00771715" w:rsidRPr="00BF4B4F">
            <w:t xml:space="preserve">An example </w:t>
          </w:r>
          <w:r w:rsidRPr="00BF4B4F">
            <w:t>water balance and storage calculation</w:t>
          </w:r>
          <w:r w:rsidR="00771715" w:rsidRPr="00BF4B4F">
            <w:t xml:space="preserve"> can be found in Example 9 of this document</w:t>
          </w:r>
          <w:r w:rsidRPr="00BF4B4F">
            <w:t>.</w:t>
          </w:r>
        </w:p>
      </w:sdtContent>
    </w:sdt>
    <w:sdt>
      <w:sdtPr>
        <w:id w:val="-1579973123"/>
        <w:lock w:val="contentLocked"/>
        <w:placeholder>
          <w:docPart w:val="DefaultPlaceholder_1081868574"/>
        </w:placeholder>
        <w:group/>
      </w:sdtPr>
      <w:sdtEndPr/>
      <w:sdtContent>
        <w:p w:rsidR="00C22E43" w:rsidRPr="00BF4B4F" w:rsidRDefault="00C22E43" w:rsidP="00C22E43">
          <w:r w:rsidRPr="00BF4B4F">
            <w:t>Complete Worksheets 3.1, 3.2, or 3.3 for new and major amendment permit applications requesting land disposal</w:t>
          </w:r>
          <w:r w:rsidR="008F71E1" w:rsidRPr="00BF4B4F">
            <w:t xml:space="preserve">. </w:t>
          </w:r>
          <w:r w:rsidR="00771715" w:rsidRPr="00BF4B4F">
            <w:t>These may be asked for on a case by case basis f</w:t>
          </w:r>
          <w:r w:rsidRPr="00BF4B4F">
            <w:t>or renewals and minor amendments.</w:t>
          </w:r>
        </w:p>
      </w:sdtContent>
    </w:sdt>
    <w:bookmarkStart w:id="459" w:name="_Toc459128447" w:displacedByCustomXml="next"/>
    <w:bookmarkStart w:id="460" w:name="_Toc299543724" w:displacedByCustomXml="next"/>
    <w:bookmarkStart w:id="461" w:name="_Toc285706168" w:displacedByCustomXml="next"/>
    <w:bookmarkStart w:id="462" w:name="_Toc484155067" w:displacedByCustomXml="next"/>
    <w:sdt>
      <w:sdtPr>
        <w:id w:val="-1870515414"/>
        <w:lock w:val="contentLocked"/>
        <w:placeholder>
          <w:docPart w:val="DefaultPlaceholder_1081868574"/>
        </w:placeholder>
        <w:group/>
      </w:sdtPr>
      <w:sdtEndPr/>
      <w:sdtContent>
        <w:p w:rsidR="00C22E43" w:rsidRPr="00BF4B4F" w:rsidRDefault="00C22E43" w:rsidP="00506583">
          <w:pPr>
            <w:pStyle w:val="HeadingLevel1"/>
          </w:pPr>
          <w:r w:rsidRPr="00BF4B4F">
            <w:t>1.</w:t>
          </w:r>
          <w:r w:rsidRPr="00BF4B4F">
            <w:tab/>
          </w:r>
          <w:r w:rsidR="005C3057" w:rsidRPr="00BF4B4F">
            <w:t xml:space="preserve">Type of </w:t>
          </w:r>
          <w:r w:rsidR="008F71E1" w:rsidRPr="00BF4B4F">
            <w:t>Disposal</w:t>
          </w:r>
          <w:r w:rsidR="005C3057" w:rsidRPr="00BF4B4F">
            <w:t xml:space="preserve"> System</w:t>
          </w:r>
        </w:p>
        <w:bookmarkEnd w:id="459" w:displacedByCustomXml="next"/>
        <w:bookmarkEnd w:id="460" w:displacedByCustomXml="next"/>
        <w:bookmarkEnd w:id="461" w:displacedByCustomXml="next"/>
      </w:sdtContent>
    </w:sdt>
    <w:bookmarkEnd w:id="462" w:displacedByCustomXml="prev"/>
    <w:sdt>
      <w:sdtPr>
        <w:id w:val="-817962918"/>
        <w:lock w:val="contentLocked"/>
        <w:placeholder>
          <w:docPart w:val="DefaultPlaceholder_1081868574"/>
        </w:placeholder>
        <w:group/>
      </w:sdtPr>
      <w:sdtEndPr/>
      <w:sdtContent>
        <w:p w:rsidR="00C22E43" w:rsidRPr="00BF4B4F" w:rsidRDefault="00C22E43" w:rsidP="00C22E43">
          <w:r w:rsidRPr="00BF4B4F">
            <w:t xml:space="preserve">Check the type of existing/proposed system used for land disposal of treated effluent. If the method used is not listed, check “Other” and describe </w:t>
          </w:r>
          <w:r w:rsidR="00771715" w:rsidRPr="00BF4B4F">
            <w:t xml:space="preserve">the disposal system </w:t>
          </w:r>
          <w:r w:rsidRPr="00BF4B4F">
            <w:t xml:space="preserve">in detail. All applications proposing subsurface disposal </w:t>
          </w:r>
          <w:r w:rsidRPr="00BF4B4F">
            <w:rPr>
              <w:rStyle w:val="VeryStrongChar"/>
              <w:rFonts w:ascii="Lucida Bright" w:hAnsi="Lucida Bright"/>
            </w:rPr>
            <w:t>must</w:t>
          </w:r>
          <w:r w:rsidRPr="00BF4B4F">
            <w:t xml:space="preserve"> complete and submit Worksheet 7.0. Submit this worksheet separately to the address shown on the upper left corner of Worksheet 7.0.</w:t>
          </w:r>
        </w:p>
      </w:sdtContent>
    </w:sdt>
    <w:bookmarkStart w:id="463" w:name="_Toc459128448" w:displacedByCustomXml="next"/>
    <w:bookmarkStart w:id="464" w:name="_Toc299543725" w:displacedByCustomXml="next"/>
    <w:bookmarkStart w:id="465" w:name="_Toc285706169" w:displacedByCustomXml="next"/>
    <w:bookmarkStart w:id="466" w:name="_Toc484155068" w:displacedByCustomXml="next"/>
    <w:sdt>
      <w:sdtPr>
        <w:id w:val="1314442092"/>
        <w:lock w:val="contentLocked"/>
        <w:placeholder>
          <w:docPart w:val="DefaultPlaceholder_1081868574"/>
        </w:placeholder>
        <w:group/>
      </w:sdtPr>
      <w:sdtEndPr/>
      <w:sdtContent>
        <w:p w:rsidR="00C22E43" w:rsidRPr="00BF4B4F" w:rsidRDefault="00C22E43" w:rsidP="00506583">
          <w:pPr>
            <w:pStyle w:val="HeadingLevel1"/>
          </w:pPr>
          <w:r w:rsidRPr="00BF4B4F">
            <w:t>2.</w:t>
          </w:r>
          <w:r w:rsidRPr="00BF4B4F">
            <w:tab/>
          </w:r>
          <w:r w:rsidR="00E95561" w:rsidRPr="00BF4B4F">
            <w:t xml:space="preserve">Land Application </w:t>
          </w:r>
          <w:r w:rsidR="002246FC" w:rsidRPr="00BF4B4F">
            <w:t>Site</w:t>
          </w:r>
        </w:p>
        <w:bookmarkEnd w:id="463" w:displacedByCustomXml="next"/>
        <w:bookmarkEnd w:id="464" w:displacedByCustomXml="next"/>
        <w:bookmarkEnd w:id="465" w:displacedByCustomXml="next"/>
      </w:sdtContent>
    </w:sdt>
    <w:bookmarkEnd w:id="466" w:displacedByCustomXml="prev"/>
    <w:sdt>
      <w:sdtPr>
        <w:id w:val="1389845884"/>
        <w:lock w:val="contentLocked"/>
        <w:placeholder>
          <w:docPart w:val="DefaultPlaceholder_1081868574"/>
        </w:placeholder>
        <w:group/>
      </w:sdtPr>
      <w:sdtEndPr/>
      <w:sdtContent>
        <w:p w:rsidR="00C22E43" w:rsidRPr="00BF4B4F" w:rsidRDefault="00771715" w:rsidP="00C22E43">
          <w:r w:rsidRPr="00BF4B4F">
            <w:t xml:space="preserve">Complete Table 3.0(1) in its entirety, filling </w:t>
          </w:r>
          <w:r w:rsidR="00C22E43" w:rsidRPr="00BF4B4F">
            <w:t xml:space="preserve">in each </w:t>
          </w:r>
          <w:r w:rsidRPr="00BF4B4F">
            <w:t>field</w:t>
          </w:r>
          <w:r w:rsidR="00C22E43" w:rsidRPr="00BF4B4F">
            <w:t xml:space="preserve"> with the appropriate information. If the crops irrigated are rotated, provide the number of acres for each crop and the growing seasons. Also indicate if the irrigation/land disposal s</w:t>
          </w:r>
          <w:r w:rsidRPr="00BF4B4F">
            <w:t>ite is/will have public access.</w:t>
          </w:r>
        </w:p>
      </w:sdtContent>
    </w:sdt>
    <w:bookmarkStart w:id="467" w:name="_Toc459128449" w:displacedByCustomXml="next"/>
    <w:bookmarkStart w:id="468" w:name="_Toc299543726" w:displacedByCustomXml="next"/>
    <w:bookmarkStart w:id="469" w:name="_Toc285706170" w:displacedByCustomXml="next"/>
    <w:bookmarkStart w:id="470" w:name="_Toc484155069" w:displacedByCustomXml="next"/>
    <w:sdt>
      <w:sdtPr>
        <w:id w:val="-1278949467"/>
        <w:lock w:val="contentLocked"/>
        <w:placeholder>
          <w:docPart w:val="DefaultPlaceholder_1081868574"/>
        </w:placeholder>
        <w:group/>
      </w:sdtPr>
      <w:sdtEndPr/>
      <w:sdtContent>
        <w:p w:rsidR="00C22E43" w:rsidRPr="00BF4B4F" w:rsidRDefault="00C22E43" w:rsidP="00506583">
          <w:pPr>
            <w:pStyle w:val="HeadingLevel1"/>
          </w:pPr>
          <w:r w:rsidRPr="00BF4B4F">
            <w:t>3.</w:t>
          </w:r>
          <w:r w:rsidRPr="00BF4B4F">
            <w:tab/>
          </w:r>
          <w:r w:rsidR="00490BAA" w:rsidRPr="00BF4B4F">
            <w:t>Storage and Evaporation Lagoons</w:t>
          </w:r>
        </w:p>
        <w:bookmarkEnd w:id="467" w:displacedByCustomXml="next"/>
        <w:bookmarkEnd w:id="468" w:displacedByCustomXml="next"/>
        <w:bookmarkEnd w:id="469" w:displacedByCustomXml="next"/>
      </w:sdtContent>
    </w:sdt>
    <w:bookmarkEnd w:id="470" w:displacedByCustomXml="prev"/>
    <w:sdt>
      <w:sdtPr>
        <w:id w:val="1518116711"/>
        <w:lock w:val="contentLocked"/>
        <w:placeholder>
          <w:docPart w:val="DefaultPlaceholder_1081868574"/>
        </w:placeholder>
        <w:group/>
      </w:sdtPr>
      <w:sdtEndPr/>
      <w:sdtContent>
        <w:p w:rsidR="00C22E43" w:rsidRPr="00BF4B4F" w:rsidRDefault="00C22E43" w:rsidP="00C22E43">
          <w:r w:rsidRPr="00BF4B4F">
            <w:t xml:space="preserve">Provide information on the storage and/or evaporation </w:t>
          </w:r>
          <w:r w:rsidR="00771715" w:rsidRPr="00BF4B4F">
            <w:t xml:space="preserve">ponds or </w:t>
          </w:r>
          <w:r w:rsidRPr="00BF4B4F">
            <w:t xml:space="preserve">lagoons. Indicate the </w:t>
          </w:r>
          <w:r w:rsidR="00771715" w:rsidRPr="00BF4B4F">
            <w:t xml:space="preserve">total </w:t>
          </w:r>
          <w:r w:rsidRPr="00BF4B4F">
            <w:t xml:space="preserve">number </w:t>
          </w:r>
          <w:r w:rsidR="00771715" w:rsidRPr="00BF4B4F">
            <w:t xml:space="preserve">of each type </w:t>
          </w:r>
          <w:r w:rsidRPr="00BF4B4F">
            <w:t xml:space="preserve">of </w:t>
          </w:r>
          <w:r w:rsidR="00771715" w:rsidRPr="00BF4B4F">
            <w:t>pond</w:t>
          </w:r>
          <w:r w:rsidRPr="00BF4B4F">
            <w:t>. Provide the surface area in acres and the storage capacity in acre-feet of each effluent storage</w:t>
          </w:r>
          <w:r w:rsidR="00771715" w:rsidRPr="00BF4B4F">
            <w:t xml:space="preserve"> pond or evaporation</w:t>
          </w:r>
          <w:r w:rsidRPr="00BF4B4F">
            <w:t xml:space="preserve"> lagoon. A minimum of 2.0 feet of freeboard is required. Describe the type of liner (e.g., compacted clay, synthetic liner).</w:t>
          </w:r>
        </w:p>
        <w:p w:rsidR="00C22E43" w:rsidRPr="00BF4B4F" w:rsidRDefault="00C22E43" w:rsidP="00C22E43">
          <w:r w:rsidRPr="00BF4B4F">
            <w:t xml:space="preserve">Provide documentation completed by a Texas licensed professional engineer that the liner meets the requirements of </w:t>
          </w:r>
          <w:r w:rsidRPr="00BF4B4F">
            <w:rPr>
              <w:rStyle w:val="LegalCitationChar"/>
              <w:rFonts w:ascii="Lucida Bright" w:hAnsi="Lucida Bright"/>
            </w:rPr>
            <w:t>30 TAC Chapters 217 and 309</w:t>
          </w:r>
          <w:r w:rsidRPr="00BF4B4F">
            <w:t>.</w:t>
          </w:r>
        </w:p>
      </w:sdtContent>
    </w:sdt>
    <w:bookmarkStart w:id="471" w:name="_Toc459128450" w:displacedByCustomXml="next"/>
    <w:bookmarkStart w:id="472" w:name="_Toc299543727" w:displacedByCustomXml="next"/>
    <w:bookmarkStart w:id="473" w:name="_Toc285706171" w:displacedByCustomXml="next"/>
    <w:bookmarkStart w:id="474" w:name="_Toc484155070" w:displacedByCustomXml="next"/>
    <w:sdt>
      <w:sdtPr>
        <w:id w:val="-1641571093"/>
        <w:lock w:val="contentLocked"/>
        <w:placeholder>
          <w:docPart w:val="DefaultPlaceholder_1081868574"/>
        </w:placeholder>
        <w:group/>
      </w:sdtPr>
      <w:sdtEndPr/>
      <w:sdtContent>
        <w:p w:rsidR="00C22E43" w:rsidRPr="00BF4B4F" w:rsidRDefault="00C22E43" w:rsidP="00506583">
          <w:pPr>
            <w:pStyle w:val="HeadingLevel1"/>
          </w:pPr>
          <w:r w:rsidRPr="00BF4B4F">
            <w:t>4.</w:t>
          </w:r>
          <w:r w:rsidRPr="00BF4B4F">
            <w:tab/>
          </w:r>
          <w:r w:rsidR="00490BAA" w:rsidRPr="00BF4B4F">
            <w:t>Flood and Runon Protection</w:t>
          </w:r>
        </w:p>
        <w:bookmarkEnd w:id="471" w:displacedByCustomXml="next"/>
        <w:bookmarkEnd w:id="472" w:displacedByCustomXml="next"/>
        <w:bookmarkEnd w:id="473" w:displacedByCustomXml="next"/>
      </w:sdtContent>
    </w:sdt>
    <w:bookmarkEnd w:id="474" w:displacedByCustomXml="prev"/>
    <w:sdt>
      <w:sdtPr>
        <w:id w:val="1219706939"/>
        <w:lock w:val="contentLocked"/>
        <w:placeholder>
          <w:docPart w:val="DefaultPlaceholder_1081868574"/>
        </w:placeholder>
        <w:group/>
      </w:sdtPr>
      <w:sdtEndPr/>
      <w:sdtContent>
        <w:p w:rsidR="00C22E43" w:rsidRPr="00BF4B4F" w:rsidRDefault="00771715" w:rsidP="00C22E43">
          <w:r w:rsidRPr="00BF4B4F">
            <w:t>Indicate</w:t>
          </w:r>
          <w:r w:rsidR="00C22E43" w:rsidRPr="00BF4B4F">
            <w:t xml:space="preserve"> if the existing/proposed disposal site is located within the 100-year frequency flood plain</w:t>
          </w:r>
          <w:r w:rsidRPr="00BF4B4F">
            <w:t xml:space="preserve"> and l</w:t>
          </w:r>
          <w:r w:rsidR="00C22E43" w:rsidRPr="00BF4B4F">
            <w:t>ist the source(s) used to determine the 100-year frequency flood plain. Describe how rainfall runon will be controlled so that extraneous water does not enter the land application site, and describe the tailwater control facilities and operations.</w:t>
          </w:r>
        </w:p>
      </w:sdtContent>
    </w:sdt>
    <w:bookmarkStart w:id="475" w:name="_Toc459128451" w:displacedByCustomXml="next"/>
    <w:bookmarkStart w:id="476" w:name="_Toc299543728" w:displacedByCustomXml="next"/>
    <w:bookmarkStart w:id="477" w:name="_Toc285706172" w:displacedByCustomXml="next"/>
    <w:bookmarkStart w:id="478" w:name="_Toc484155071" w:displacedByCustomXml="next"/>
    <w:sdt>
      <w:sdtPr>
        <w:id w:val="1630900272"/>
        <w:lock w:val="contentLocked"/>
        <w:placeholder>
          <w:docPart w:val="DefaultPlaceholder_1081868574"/>
        </w:placeholder>
        <w:group/>
      </w:sdtPr>
      <w:sdtEndPr/>
      <w:sdtContent>
        <w:p w:rsidR="00C22E43" w:rsidRPr="00BF4B4F" w:rsidRDefault="00C22E43" w:rsidP="00506583">
          <w:pPr>
            <w:pStyle w:val="HeadingLevel1"/>
          </w:pPr>
          <w:r w:rsidRPr="00BF4B4F">
            <w:t>5.</w:t>
          </w:r>
          <w:r w:rsidRPr="00BF4B4F">
            <w:tab/>
          </w:r>
          <w:r w:rsidR="00490BAA" w:rsidRPr="00BF4B4F">
            <w:t>Annual Cropping Plan</w:t>
          </w:r>
        </w:p>
        <w:bookmarkEnd w:id="475" w:displacedByCustomXml="next"/>
        <w:bookmarkEnd w:id="476" w:displacedByCustomXml="next"/>
        <w:bookmarkEnd w:id="477" w:displacedByCustomXml="next"/>
      </w:sdtContent>
    </w:sdt>
    <w:bookmarkEnd w:id="478" w:displacedByCustomXml="prev"/>
    <w:sdt>
      <w:sdtPr>
        <w:id w:val="-222362910"/>
        <w:lock w:val="contentLocked"/>
        <w:placeholder>
          <w:docPart w:val="DefaultPlaceholder_1081868574"/>
        </w:placeholder>
        <w:group/>
      </w:sdtPr>
      <w:sdtEndPr/>
      <w:sdtContent>
        <w:p w:rsidR="00C22E43" w:rsidRPr="00BF4B4F" w:rsidRDefault="00C22E43" w:rsidP="00C22E43">
          <w:r w:rsidRPr="00BF4B4F">
            <w:t>Submit an annual cropping plan that includes but is not limited to the following items:</w:t>
          </w:r>
        </w:p>
      </w:sdtContent>
    </w:sdt>
    <w:sdt>
      <w:sdtPr>
        <w:id w:val="-151606178"/>
        <w:lock w:val="contentLocked"/>
        <w:placeholder>
          <w:docPart w:val="DefaultPlaceholder_1081868574"/>
        </w:placeholder>
        <w:group/>
      </w:sdtPr>
      <w:sdtEndPr/>
      <w:sdtContent>
        <w:p w:rsidR="00C22E43" w:rsidRPr="00BF4B4F" w:rsidRDefault="00C22E43" w:rsidP="0036676C">
          <w:pPr>
            <w:pStyle w:val="aList"/>
            <w:numPr>
              <w:ilvl w:val="0"/>
              <w:numId w:val="40"/>
            </w:numPr>
          </w:pPr>
          <w:r w:rsidRPr="00BF4B4F">
            <w:t>A soils map depicting the location of the crops proposed or currently being grown. These locations should be identified by field and crop on the soils map.</w:t>
          </w:r>
        </w:p>
        <w:p w:rsidR="00C22E43" w:rsidRPr="00BF4B4F" w:rsidRDefault="00C22E43" w:rsidP="0036676C">
          <w:pPr>
            <w:pStyle w:val="aList"/>
          </w:pPr>
          <w:r w:rsidRPr="00BF4B4F">
            <w:t>All types of crops and acreage irri</w:t>
          </w:r>
          <w:r w:rsidR="00836701" w:rsidRPr="00BF4B4F">
            <w:t xml:space="preserve">gated for each crop, including </w:t>
          </w:r>
          <w:r w:rsidRPr="00BF4B4F">
            <w:t>warm and cool season crops.</w:t>
          </w:r>
        </w:p>
        <w:p w:rsidR="0036676C" w:rsidRPr="00BF4B4F" w:rsidRDefault="0036676C" w:rsidP="0036676C">
          <w:pPr>
            <w:pStyle w:val="aList"/>
          </w:pPr>
          <w:r w:rsidRPr="00BF4B4F">
            <w:t>Crop yield goals or estimates.</w:t>
          </w:r>
        </w:p>
        <w:p w:rsidR="00C22E43" w:rsidRPr="00BF4B4F" w:rsidRDefault="00C22E43" w:rsidP="0036676C">
          <w:pPr>
            <w:pStyle w:val="aList"/>
          </w:pPr>
          <w:r w:rsidRPr="00BF4B4F">
            <w:t>Growing seasons for each crop including months the field is left fallow (no crops).</w:t>
          </w:r>
        </w:p>
        <w:p w:rsidR="00C22E43" w:rsidRPr="00BF4B4F" w:rsidRDefault="00C22E43" w:rsidP="0036676C">
          <w:pPr>
            <w:pStyle w:val="aList"/>
          </w:pPr>
          <w:r w:rsidRPr="00BF4B4F">
            <w:t>Nutrient requirements for each crop</w:t>
          </w:r>
          <w:r w:rsidR="0036676C" w:rsidRPr="00BF4B4F">
            <w:t>, including additional fertilizer requirements for each crop, proposed additional fertilizer applications for each crop, and methods of fertilizer application for each crop, based on annual soil sampling and analysis.</w:t>
          </w:r>
        </w:p>
        <w:p w:rsidR="00C22E43" w:rsidRPr="00BF4B4F" w:rsidRDefault="00C22E43" w:rsidP="0036676C">
          <w:pPr>
            <w:pStyle w:val="aList"/>
          </w:pPr>
          <w:r w:rsidRPr="00BF4B4F">
            <w:t>Provide the minimum and maximum harvest height for the crop (e.g. mowing height of grasses).</w:t>
          </w:r>
        </w:p>
        <w:p w:rsidR="00C22E43" w:rsidRPr="00BF4B4F" w:rsidRDefault="00C22E43" w:rsidP="0036676C">
          <w:pPr>
            <w:pStyle w:val="aList"/>
          </w:pPr>
          <w:r w:rsidRPr="00BF4B4F">
            <w:t>Supplemental watering requirements for each crop.</w:t>
          </w:r>
        </w:p>
        <w:p w:rsidR="00C22E43" w:rsidRPr="00BF4B4F" w:rsidRDefault="00C22E43" w:rsidP="0036676C">
          <w:pPr>
            <w:pStyle w:val="aList"/>
          </w:pPr>
          <w:r w:rsidRPr="00BF4B4F">
            <w:t>Salt tolerances of each crop.</w:t>
          </w:r>
        </w:p>
        <w:p w:rsidR="00C22E43" w:rsidRPr="00BF4B4F" w:rsidRDefault="00C22E43" w:rsidP="0036676C">
          <w:pPr>
            <w:pStyle w:val="aList"/>
          </w:pPr>
          <w:r w:rsidRPr="00BF4B4F">
            <w:t>Describe the harvesting method and the proposed number of harvests for each crop.</w:t>
          </w:r>
        </w:p>
        <w:p w:rsidR="00ED0C6E" w:rsidRPr="00BF4B4F" w:rsidRDefault="00C22E43" w:rsidP="0036676C">
          <w:pPr>
            <w:pStyle w:val="aList"/>
          </w:pPr>
          <w:r w:rsidRPr="00BF4B4F">
            <w:t>If the proposed crop is existing native vegetation that will not be harvested, include a justification that the non-removal of crops will not lead to a buildup in nutrients.</w:t>
          </w:r>
          <w:r w:rsidR="0036676C" w:rsidRPr="00BF4B4F">
            <w:t xml:space="preserve"> </w:t>
          </w:r>
          <w:r w:rsidR="00ED0C6E" w:rsidRPr="00BF4B4F">
            <w:t>If the proposed system is drip irrigation with a proposal to use the existing forested vegetation as a crop, then provide a vegetation survey by a certified arborist describing at a minimum: (1) the number of mature ashe juniper (</w:t>
          </w:r>
          <w:r w:rsidR="00ED0C6E" w:rsidRPr="00BF4B4F">
            <w:rPr>
              <w:i/>
            </w:rPr>
            <w:t>Juniperus ashei</w:t>
          </w:r>
          <w:r w:rsidR="00ED0C6E" w:rsidRPr="00BF4B4F">
            <w:t>) and oaks (</w:t>
          </w:r>
          <w:r w:rsidR="00ED0C6E" w:rsidRPr="00BF4B4F">
            <w:rPr>
              <w:i/>
            </w:rPr>
            <w:t>Quercus viginiana</w:t>
          </w:r>
          <w:r w:rsidR="00ED0C6E" w:rsidRPr="00BF4B4F">
            <w:t>) trees per acre, (2) the number of other trees per acre, (3) percent of overstory canopy cover, (4)  the extent of open spaces, and (5) areas with forbs and grasses expressed as percent of the land of each application site.  A mature tree is one with a minimum height of 14 feet.</w:t>
          </w:r>
        </w:p>
      </w:sdtContent>
    </w:sdt>
    <w:bookmarkStart w:id="479" w:name="_Toc459128452" w:displacedByCustomXml="next"/>
    <w:bookmarkStart w:id="480" w:name="_Toc299543729" w:displacedByCustomXml="next"/>
    <w:bookmarkStart w:id="481" w:name="_Toc285706173" w:displacedByCustomXml="next"/>
    <w:bookmarkStart w:id="482" w:name="_Toc484155072" w:displacedByCustomXml="next"/>
    <w:sdt>
      <w:sdtPr>
        <w:id w:val="-777245773"/>
        <w:lock w:val="contentLocked"/>
        <w:placeholder>
          <w:docPart w:val="DefaultPlaceholder_1081868574"/>
        </w:placeholder>
        <w:group/>
      </w:sdtPr>
      <w:sdtEndPr/>
      <w:sdtContent>
        <w:p w:rsidR="00C22E43" w:rsidRPr="00BF4B4F" w:rsidRDefault="00C22E43" w:rsidP="00506583">
          <w:pPr>
            <w:pStyle w:val="HeadingLevel1"/>
          </w:pPr>
          <w:r w:rsidRPr="00BF4B4F">
            <w:t>6</w:t>
          </w:r>
          <w:r w:rsidR="00323A30" w:rsidRPr="00BF4B4F">
            <w:t>.</w:t>
          </w:r>
          <w:r w:rsidRPr="00BF4B4F">
            <w:tab/>
          </w:r>
          <w:r w:rsidR="00490BAA" w:rsidRPr="00BF4B4F">
            <w:t>Well and Map Information</w:t>
          </w:r>
        </w:p>
        <w:bookmarkEnd w:id="479" w:displacedByCustomXml="next"/>
        <w:bookmarkEnd w:id="480" w:displacedByCustomXml="next"/>
        <w:bookmarkEnd w:id="481" w:displacedByCustomXml="next"/>
      </w:sdtContent>
    </w:sdt>
    <w:bookmarkEnd w:id="482" w:displacedByCustomXml="prev"/>
    <w:sdt>
      <w:sdtPr>
        <w:id w:val="-1109117769"/>
        <w:lock w:val="contentLocked"/>
        <w:placeholder>
          <w:docPart w:val="DefaultPlaceholder_1081868574"/>
        </w:placeholder>
        <w:group/>
      </w:sdtPr>
      <w:sdtEndPr/>
      <w:sdtContent>
        <w:p w:rsidR="00323A30" w:rsidRPr="00BF4B4F" w:rsidRDefault="00323A30" w:rsidP="00323A30">
          <w:r w:rsidRPr="00BF4B4F">
            <w:t xml:space="preserve">Indicate the exact boundaries of the land application </w:t>
          </w:r>
          <w:r w:rsidR="0036676C" w:rsidRPr="00BF4B4F">
            <w:t>site</w:t>
          </w:r>
          <w:r w:rsidRPr="00BF4B4F">
            <w:t xml:space="preserve"> on </w:t>
          </w:r>
          <w:r w:rsidR="0036676C" w:rsidRPr="00BF4B4F">
            <w:t>an</w:t>
          </w:r>
          <w:r w:rsidRPr="00BF4B4F">
            <w:t xml:space="preserve"> original USGS topographic map (7.5-minute scale) of the area. Indicate on the original USGS topographic map (7.5-minute scale) all land that is to be a part of the disposal operation in addition to the following: on-site buildings</w:t>
          </w:r>
          <w:r w:rsidR="0036676C" w:rsidRPr="00BF4B4F">
            <w:t>,</w:t>
          </w:r>
          <w:r w:rsidRPr="00BF4B4F">
            <w:t xml:space="preserve"> waste disposal or treatment facilities</w:t>
          </w:r>
          <w:r w:rsidR="0036676C" w:rsidRPr="00BF4B4F">
            <w:t>,</w:t>
          </w:r>
          <w:r w:rsidRPr="00BF4B4F">
            <w:t xml:space="preserve"> effluent storage and tail water control facilities</w:t>
          </w:r>
          <w:r w:rsidR="0036676C" w:rsidRPr="00BF4B4F">
            <w:t>,</w:t>
          </w:r>
          <w:r w:rsidRPr="00BF4B4F">
            <w:t xml:space="preserve"> buffer zones</w:t>
          </w:r>
          <w:r w:rsidR="0036676C" w:rsidRPr="00BF4B4F">
            <w:t xml:space="preserve">, </w:t>
          </w:r>
          <w:r w:rsidRPr="00BF4B4F">
            <w:t>all water wells located within a one-mile radius of disposal site or property boundaries</w:t>
          </w:r>
          <w:r w:rsidR="0036676C" w:rsidRPr="00BF4B4F">
            <w:t>,</w:t>
          </w:r>
          <w:r w:rsidRPr="00BF4B4F">
            <w:t xml:space="preserve"> all springs, seeps, sinkholes, </w:t>
          </w:r>
          <w:r w:rsidR="0036676C" w:rsidRPr="00BF4B4F">
            <w:t xml:space="preserve">and </w:t>
          </w:r>
          <w:r w:rsidRPr="00BF4B4F">
            <w:t>faults, and surface waters in the state located on the site and within 500 feet of the property boundaries.</w:t>
          </w:r>
        </w:p>
        <w:p w:rsidR="004611B8" w:rsidRPr="00BF4B4F" w:rsidRDefault="0036676C" w:rsidP="00323A30">
          <w:r w:rsidRPr="00BF4B4F">
            <w:t>Complete Table 3.0(3)</w:t>
          </w:r>
          <w:r w:rsidR="00323A30" w:rsidRPr="00BF4B4F">
            <w:t xml:space="preserve"> for all of the water wells onsite and located within a half-mile radius of the disposal site or property boundaries. Each well should be given a unique ID that can be cross referenced from the map to the table. Fill in the well use (private, public, livestock, etc); state whether the well is producing (yes or no); whether the well is open, cased, capped, or plugged; and the proposed best management practice for that well (meeting appropriate buffers, plugging, etc). Provide aspects of well construction such as casing, yield, static elevation, water quality, and age for each well. Submit copies of State Water Well Reports (drillers’ logs, completion data), and data on depths to ground water for water supply wells, including a description of how the depths to ground water were obtained. Well reports may be obtained by contacting the Central Records Offices of TCEQ at (512)</w:t>
          </w:r>
          <w:r w:rsidRPr="00BF4B4F">
            <w:t xml:space="preserve"> </w:t>
          </w:r>
          <w:r w:rsidR="00323A30" w:rsidRPr="00BF4B4F">
            <w:t xml:space="preserve">239-2900. Well reports are also online at </w:t>
          </w:r>
          <w:hyperlink r:id="rId28" w:tooltip="Click here for the TCEQ's Water Well Report Viewer online." w:history="1">
            <w:r w:rsidRPr="00BF4B4F">
              <w:rPr>
                <w:rStyle w:val="Hyperlink"/>
              </w:rPr>
              <w:t>https://www.tceq.texas.gov/gis/waterwellview.html</w:t>
            </w:r>
          </w:hyperlink>
          <w:r w:rsidR="00323A30" w:rsidRPr="00BF4B4F">
            <w:t>.</w:t>
          </w:r>
        </w:p>
      </w:sdtContent>
    </w:sdt>
    <w:bookmarkStart w:id="483" w:name="_Toc459128453" w:displacedByCustomXml="next"/>
    <w:bookmarkStart w:id="484" w:name="_Toc484155073" w:displacedByCustomXml="next"/>
    <w:sdt>
      <w:sdtPr>
        <w:id w:val="-1401055218"/>
        <w:lock w:val="contentLocked"/>
        <w:placeholder>
          <w:docPart w:val="DefaultPlaceholder_1081868574"/>
        </w:placeholder>
        <w:group/>
      </w:sdtPr>
      <w:sdtEndPr/>
      <w:sdtContent>
        <w:p w:rsidR="00323A30" w:rsidRPr="00BF4B4F" w:rsidRDefault="00323A30" w:rsidP="00506583">
          <w:pPr>
            <w:pStyle w:val="HeadingLevel1"/>
          </w:pPr>
          <w:r w:rsidRPr="00BF4B4F">
            <w:t>7.</w:t>
          </w:r>
          <w:r w:rsidRPr="00BF4B4F">
            <w:tab/>
            <w:t>Groundwater Quality</w:t>
          </w:r>
        </w:p>
        <w:bookmarkEnd w:id="483" w:displacedByCustomXml="next"/>
      </w:sdtContent>
    </w:sdt>
    <w:bookmarkEnd w:id="484" w:displacedByCustomXml="prev"/>
    <w:sdt>
      <w:sdtPr>
        <w:id w:val="-1110886936"/>
        <w:lock w:val="contentLocked"/>
        <w:placeholder>
          <w:docPart w:val="DefaultPlaceholder_1081868574"/>
        </w:placeholder>
        <w:group/>
      </w:sdtPr>
      <w:sdtEndPr/>
      <w:sdtContent>
        <w:p w:rsidR="00323A30" w:rsidRPr="00BF4B4F" w:rsidRDefault="00323A30" w:rsidP="00C22E43">
          <w:r w:rsidRPr="00BF4B4F">
            <w:t xml:space="preserve">Provide a short technical report that includes the information required in </w:t>
          </w:r>
          <w:r w:rsidRPr="00BF3EA7">
            <w:rPr>
              <w:i/>
            </w:rPr>
            <w:t xml:space="preserve">30 TAC </w:t>
          </w:r>
          <w:r w:rsidR="0036676C" w:rsidRPr="00BF3EA7">
            <w:rPr>
              <w:i/>
            </w:rPr>
            <w:t xml:space="preserve">§ </w:t>
          </w:r>
          <w:r w:rsidRPr="00BF3EA7">
            <w:rPr>
              <w:i/>
            </w:rPr>
            <w:t>309.20(a)(4)(A and B)</w:t>
          </w:r>
          <w:r w:rsidRPr="00BF4B4F">
            <w:t>. This report must fully assess the impact of the waste disposal operation on the uses of local groundwater resources. The report must include a description of the local groundwater that may be used as a domestic supply (including a summary of the depth to groundwater and existing groundwater quality). The report shall assess how the proposed wastewater irrigation methods and application rates as well as the wastewater ponds are protective of groundwater.</w:t>
          </w:r>
        </w:p>
        <w:p w:rsidR="00C22E43" w:rsidRPr="00BF4B4F" w:rsidRDefault="00C22E43" w:rsidP="00C22E43">
          <w:r w:rsidRPr="00BF4B4F">
            <w:t>Indicate whether groundwater monitoring wells or lysimeters are planned around the land application site. If yes, then a map identifying the proposed location of the monitoring wells or lysimeters should be submitted, along with the proposed depth of the wells or lysimeters, proposed sampling schedule, and p</w:t>
          </w:r>
          <w:r w:rsidR="006F352A" w:rsidRPr="00BF4B4F">
            <w:t>roposed monitoring parameters.</w:t>
          </w:r>
        </w:p>
      </w:sdtContent>
    </w:sdt>
    <w:bookmarkStart w:id="485" w:name="_Toc459128454" w:displacedByCustomXml="next"/>
    <w:bookmarkStart w:id="486" w:name="_Toc299543730" w:displacedByCustomXml="next"/>
    <w:bookmarkStart w:id="487" w:name="_Toc285706174" w:displacedByCustomXml="next"/>
    <w:bookmarkStart w:id="488" w:name="_Toc484155074" w:displacedByCustomXml="next"/>
    <w:sdt>
      <w:sdtPr>
        <w:id w:val="1143927035"/>
        <w:lock w:val="contentLocked"/>
        <w:placeholder>
          <w:docPart w:val="DefaultPlaceholder_1081868574"/>
        </w:placeholder>
        <w:group/>
      </w:sdtPr>
      <w:sdtEndPr/>
      <w:sdtContent>
        <w:p w:rsidR="00C22E43" w:rsidRPr="00BF4B4F" w:rsidRDefault="00323A30" w:rsidP="00506583">
          <w:pPr>
            <w:pStyle w:val="HeadingLevel1"/>
          </w:pPr>
          <w:r w:rsidRPr="00BF4B4F">
            <w:t>8</w:t>
          </w:r>
          <w:r w:rsidR="00C22E43" w:rsidRPr="00BF4B4F">
            <w:t>.</w:t>
          </w:r>
          <w:r w:rsidR="00C22E43" w:rsidRPr="00BF4B4F">
            <w:tab/>
          </w:r>
          <w:r w:rsidR="00490BAA" w:rsidRPr="00BF4B4F">
            <w:t>Soil Map and Soil Analyses</w:t>
          </w:r>
        </w:p>
        <w:bookmarkEnd w:id="485" w:displacedByCustomXml="next"/>
        <w:bookmarkEnd w:id="486" w:displacedByCustomXml="next"/>
        <w:bookmarkEnd w:id="487" w:displacedByCustomXml="next"/>
      </w:sdtContent>
    </w:sdt>
    <w:bookmarkEnd w:id="488" w:displacedByCustomXml="prev"/>
    <w:bookmarkStart w:id="489" w:name="_Toc285706175" w:displacedByCustomXml="next"/>
    <w:sdt>
      <w:sdtPr>
        <w:id w:val="-561560613"/>
        <w:lock w:val="contentLocked"/>
        <w:placeholder>
          <w:docPart w:val="DefaultPlaceholder_1081868574"/>
        </w:placeholder>
        <w:group/>
      </w:sdtPr>
      <w:sdtEndPr/>
      <w:sdtContent>
        <w:p w:rsidR="00BF457D" w:rsidRPr="00BF4B4F" w:rsidRDefault="00C22E43" w:rsidP="00BF457D">
          <w:pPr>
            <w:pStyle w:val="HeadingLevel2"/>
          </w:pPr>
          <w:r w:rsidRPr="00BF4B4F">
            <w:t>a.</w:t>
          </w:r>
          <w:r w:rsidRPr="00BF4B4F">
            <w:tab/>
          </w:r>
          <w:r w:rsidR="00BF457D" w:rsidRPr="00BF4B4F">
            <w:t>Soil map</w:t>
          </w:r>
        </w:p>
        <w:bookmarkEnd w:id="489" w:displacedByCustomXml="next"/>
      </w:sdtContent>
    </w:sdt>
    <w:sdt>
      <w:sdtPr>
        <w:rPr>
          <w:rStyle w:val="StrongChar"/>
          <w:rFonts w:ascii="Lucida Bright" w:hAnsi="Lucida Bright"/>
        </w:rPr>
        <w:id w:val="-1584904109"/>
        <w:lock w:val="contentLocked"/>
        <w:placeholder>
          <w:docPart w:val="DefaultPlaceholder_1081868574"/>
        </w:placeholder>
        <w:group/>
      </w:sdtPr>
      <w:sdtEndPr>
        <w:rPr>
          <w:rStyle w:val="DefaultParagraphFont"/>
          <w:b w:val="0"/>
        </w:rPr>
      </w:sdtEndPr>
      <w:sdtContent>
        <w:p w:rsidR="00C22E43" w:rsidRPr="00BF4B4F" w:rsidRDefault="00512301" w:rsidP="00C22E43">
          <w:r w:rsidRPr="00BF4B4F">
            <w:rPr>
              <w:rStyle w:val="StrongChar"/>
              <w:rFonts w:ascii="Lucida Bright" w:hAnsi="Lucida Bright"/>
            </w:rPr>
            <w:t xml:space="preserve">A soil map is only needed for renewals on a case by case basis. </w:t>
          </w:r>
          <w:r w:rsidRPr="00BF4B4F">
            <w:t>For new and amendment requests, a</w:t>
          </w:r>
          <w:r w:rsidR="00C22E43" w:rsidRPr="00BF4B4F">
            <w:t xml:space="preserve">ccurately locate the area to be used for land application on a U.S. Department of Agriculture (USDA) Natural Resources Conservation Service (NRCS) Soil Survey Map. Updated soil information may be obtained from NRCS at </w:t>
          </w:r>
          <w:hyperlink r:id="rId29" w:tooltip="Click here to visit the Web Soil Survey webpage." w:history="1">
            <w:r w:rsidR="00BA3473" w:rsidRPr="00BF4B4F">
              <w:rPr>
                <w:rStyle w:val="Hyperlink"/>
              </w:rPr>
              <w:t>http://websoilsurvey.sc.egov.usda.gov/</w:t>
            </w:r>
          </w:hyperlink>
          <w:r w:rsidR="00C22E43" w:rsidRPr="00BF4B4F">
            <w:t xml:space="preserve">. Include engineering properties (No. 200 sieve, liquid limit, plasticity), soil permeability for each texture class, and seasonal high water table. Soil evaluations will be provided with all the information required in </w:t>
          </w:r>
          <w:r w:rsidR="00C22E43" w:rsidRPr="00BF4B4F">
            <w:rPr>
              <w:rStyle w:val="LegalCitationChar"/>
              <w:rFonts w:ascii="Lucida Bright" w:hAnsi="Lucida Bright"/>
            </w:rPr>
            <w:t>30 TAC §</w:t>
          </w:r>
          <w:r w:rsidRPr="00BF4B4F">
            <w:rPr>
              <w:rStyle w:val="LegalCitationChar"/>
              <w:rFonts w:ascii="Lucida Bright" w:hAnsi="Lucida Bright"/>
            </w:rPr>
            <w:t xml:space="preserve"> </w:t>
          </w:r>
          <w:r w:rsidR="00C22E43" w:rsidRPr="00BF4B4F">
            <w:rPr>
              <w:rStyle w:val="LegalCitationChar"/>
              <w:rFonts w:ascii="Lucida Bright" w:hAnsi="Lucida Bright"/>
            </w:rPr>
            <w:t>222.73</w:t>
          </w:r>
          <w:r w:rsidR="00C22E43" w:rsidRPr="00BF4B4F">
            <w:t>. See Instructions for Domestic Worksheet 3.3, Subsection 2, Required Plans.</w:t>
          </w:r>
        </w:p>
      </w:sdtContent>
    </w:sdt>
    <w:bookmarkStart w:id="490" w:name="_Toc285706176" w:displacedByCustomXml="next"/>
    <w:sdt>
      <w:sdtPr>
        <w:id w:val="-2084131984"/>
        <w:lock w:val="contentLocked"/>
        <w:placeholder>
          <w:docPart w:val="DefaultPlaceholder_1081868574"/>
        </w:placeholder>
        <w:group/>
      </w:sdtPr>
      <w:sdtEndPr/>
      <w:sdtContent>
        <w:p w:rsidR="00BF457D" w:rsidRPr="00BF4B4F" w:rsidRDefault="00C22E43" w:rsidP="00BF457D">
          <w:pPr>
            <w:pStyle w:val="HeadingLevel2"/>
          </w:pPr>
          <w:r w:rsidRPr="00BF4B4F">
            <w:t>b.</w:t>
          </w:r>
          <w:r w:rsidRPr="00BF4B4F">
            <w:tab/>
          </w:r>
          <w:r w:rsidR="00BF457D" w:rsidRPr="00BF4B4F">
            <w:t>Soil analyses</w:t>
          </w:r>
        </w:p>
        <w:bookmarkEnd w:id="490" w:displacedByCustomXml="next"/>
      </w:sdtContent>
    </w:sdt>
    <w:sdt>
      <w:sdtPr>
        <w:id w:val="999462191"/>
        <w:lock w:val="contentLocked"/>
        <w:placeholder>
          <w:docPart w:val="DefaultPlaceholder_1081868574"/>
        </w:placeholder>
        <w:group/>
      </w:sdtPr>
      <w:sdtEndPr/>
      <w:sdtContent>
        <w:p w:rsidR="00C22E43" w:rsidRPr="00BF4B4F" w:rsidRDefault="00C22E43" w:rsidP="00C22E43">
          <w:r w:rsidRPr="00BF4B4F">
            <w:t xml:space="preserve">Provide analyses of the soil in the land application </w:t>
          </w:r>
          <w:r w:rsidR="00824F90" w:rsidRPr="00BF4B4F">
            <w:t>site(s)</w:t>
          </w:r>
          <w:r w:rsidRPr="00BF4B4F">
            <w:t xml:space="preserve"> for pH [2:1 (v/v) water/soil mixture]; electrical conductivity [2:1 (v/v) water/soil mixture]; sodium adsorption ratio (SAR) from a water saturated paste and its constituent parameters (water-soluble Na, Ca and Mg reported in mg/L); total Kjeldahl nitrogen (TKN); total nitrogen (organic-nitrogen + nitrate-nitrogen + ammonium-nitrogen); nitrate-nitrogen (from a 1 N KCl soil extract); potassium, phosphorous; calcium; magnesium; sulfur; and sodium. The nutrient parameters should be analyzed on a plant-available</w:t>
          </w:r>
          <w:r w:rsidR="0025056C" w:rsidRPr="00BF4B4F">
            <w:t xml:space="preserve"> </w:t>
          </w:r>
          <w:r w:rsidRPr="00BF4B4F">
            <w:t>basis.  Phosphorus shall be analyzed according to the Mehlich III procedure with inductively coupled plasma and potassium, calcium, magnesium, sodium, and sulfur may also be analyzed in the Mehlich III soil extract. Plant-available phosphorus, potassium, calcium, magnesium, sodium and sulfur shall be reported on a dry weight basis in mg/kg; electrical conductivity, in mmho/cm [same as deciSiemens/meter (dS/m)]; and pH, in standard units.  When reporting the results, include all information concerning fertilizer recommendations.  Provide a copy of this plan to the analytical labor</w:t>
          </w:r>
          <w:r w:rsidR="00773DE7" w:rsidRPr="00BF4B4F">
            <w:t>atory prior to sample analysis.</w:t>
          </w:r>
        </w:p>
        <w:p w:rsidR="00C22E43" w:rsidRPr="00BF4B4F" w:rsidRDefault="00C22E43" w:rsidP="00C22E43">
          <w:r w:rsidRPr="00BF4B4F">
            <w:t>Composite or benchmark sampling techniques should be used when sampling the soils of the wastewater application area. Individual soil types, as defined by the USDA Soil Conservation Service Soil Survey, should be sampled individually at zones 0-6, 6-18, and 18-30 inches. Each composite sample must represent no more than 80 acres with no less than 15 subsamples representing each composite sample. Each benchmark sample must represent no more than 80 acres with at least 7 subsamples for each benchmark composite sample. Subsamples must be composited by individual site, zone, and soil type for analysis and reporting.</w:t>
          </w:r>
        </w:p>
        <w:p w:rsidR="00C22E43" w:rsidRPr="00BF4B4F" w:rsidRDefault="00512301" w:rsidP="00C22E43">
          <w:r w:rsidRPr="00BF4B4F">
            <w:t>In addition, p</w:t>
          </w:r>
          <w:r w:rsidR="00C22E43" w:rsidRPr="00BF4B4F">
            <w:t xml:space="preserve">rovide the information requested on </w:t>
          </w:r>
          <w:r w:rsidRPr="00BF4B4F">
            <w:t>Table 3.0(4)</w:t>
          </w:r>
          <w:r w:rsidR="00C22E43" w:rsidRPr="00BF4B4F">
            <w:t>, including the soil series name; total depth of the soil series; permeability of the soil series by depth; and available water capaci</w:t>
          </w:r>
          <w:r w:rsidR="00E52BCC" w:rsidRPr="00BF4B4F">
            <w:t>ty of the soil series by depth.</w:t>
          </w:r>
        </w:p>
        <w:p w:rsidR="00524E99" w:rsidRPr="00BF4B4F" w:rsidRDefault="00524E99" w:rsidP="00C22E43">
          <w:r w:rsidRPr="00BF4B4F">
            <w:rPr>
              <w:rStyle w:val="StrongChar"/>
              <w:rFonts w:ascii="Lucida Bright" w:hAnsi="Lucida Bright"/>
            </w:rPr>
            <w:t>Note for renewal applications</w:t>
          </w:r>
          <w:r w:rsidRPr="00BF4B4F">
            <w:t>, the current annual soil analyses required by the permit is acceptable as long as the test date is less than one year prior to the submission of the application.</w:t>
          </w:r>
        </w:p>
      </w:sdtContent>
    </w:sdt>
    <w:bookmarkStart w:id="491" w:name="_Toc459128455" w:displacedByCustomXml="next"/>
    <w:bookmarkStart w:id="492" w:name="_Toc299543731" w:displacedByCustomXml="next"/>
    <w:bookmarkStart w:id="493" w:name="_Toc285706177" w:displacedByCustomXml="next"/>
    <w:bookmarkStart w:id="494" w:name="_Toc484155075" w:displacedByCustomXml="next"/>
    <w:sdt>
      <w:sdtPr>
        <w:id w:val="-1643570495"/>
        <w:lock w:val="contentLocked"/>
        <w:placeholder>
          <w:docPart w:val="DefaultPlaceholder_1081868574"/>
        </w:placeholder>
        <w:group/>
      </w:sdtPr>
      <w:sdtEndPr/>
      <w:sdtContent>
        <w:p w:rsidR="00C22E43" w:rsidRPr="00BF4B4F" w:rsidRDefault="00323A30" w:rsidP="00506583">
          <w:pPr>
            <w:pStyle w:val="HeadingLevel1"/>
          </w:pPr>
          <w:r w:rsidRPr="00BF4B4F">
            <w:t>9</w:t>
          </w:r>
          <w:r w:rsidR="00C22E43" w:rsidRPr="00BF4B4F">
            <w:t>.</w:t>
          </w:r>
          <w:r w:rsidR="00C22E43" w:rsidRPr="00BF4B4F">
            <w:tab/>
          </w:r>
          <w:r w:rsidR="0019150F" w:rsidRPr="00BF4B4F">
            <w:t>Effluent Monitoring Data</w:t>
          </w:r>
        </w:p>
        <w:bookmarkEnd w:id="491" w:displacedByCustomXml="next"/>
        <w:bookmarkEnd w:id="492" w:displacedByCustomXml="next"/>
        <w:bookmarkEnd w:id="493" w:displacedByCustomXml="next"/>
      </w:sdtContent>
    </w:sdt>
    <w:bookmarkEnd w:id="494" w:displacedByCustomXml="prev"/>
    <w:sdt>
      <w:sdtPr>
        <w:rPr>
          <w:rStyle w:val="Strong"/>
        </w:rPr>
        <w:id w:val="1264192243"/>
        <w:lock w:val="contentLocked"/>
        <w:placeholder>
          <w:docPart w:val="DefaultPlaceholder_1081868574"/>
        </w:placeholder>
        <w:group/>
      </w:sdtPr>
      <w:sdtEndPr>
        <w:rPr>
          <w:rStyle w:val="DefaultParagraphFont"/>
          <w:b w:val="0"/>
          <w:bCs w:val="0"/>
        </w:rPr>
      </w:sdtEndPr>
      <w:sdtContent>
        <w:p w:rsidR="00C22E43" w:rsidRPr="00BF4B4F" w:rsidRDefault="00C22E43" w:rsidP="00C22E43">
          <w:r w:rsidRPr="00BF4B4F">
            <w:rPr>
              <w:rStyle w:val="Strong"/>
            </w:rPr>
            <w:t>This item is required for all renewal and amendment applications.</w:t>
          </w:r>
          <w:r w:rsidRPr="00BF4B4F">
            <w:t xml:space="preserve"> Provide the monitoring data for the previous 2 years (for a minimum of 24 months) for the parameters regulated in the current permit. Provide the 30-day average data if the permit includes a 30-day average limit. If the permit includes only a single grab limit, provide the maximum single grab value for the month. This information is not required for a new permit application unless the facility’s permit e</w:t>
          </w:r>
          <w:r w:rsidR="00755D2B" w:rsidRPr="00BF4B4F">
            <w:t>xpired and operation continued.</w:t>
          </w:r>
        </w:p>
        <w:p w:rsidR="00512301" w:rsidRPr="00BF4B4F" w:rsidRDefault="00C22E43" w:rsidP="00512301">
          <w:r w:rsidRPr="00BF4B4F">
            <w:t>Provide the daily average flow (30-day average) in gallons per day for each month and the total number of acres irrigated.  Explain any persistent excursions and discuss any corrective actions for the parameter(s) shown or other parameters regulated in the current permit.</w:t>
          </w:r>
        </w:p>
      </w:sdtContent>
    </w:sdt>
    <w:p w:rsidR="006537FB" w:rsidRPr="00BF4B4F" w:rsidRDefault="006537FB" w:rsidP="00512301">
      <w:r w:rsidRPr="00BF4B4F">
        <w:br w:type="page"/>
      </w:r>
    </w:p>
    <w:bookmarkStart w:id="495" w:name="_Toc459128456" w:displacedByCustomXml="next"/>
    <w:bookmarkStart w:id="496" w:name="_Toc299543732" w:displacedByCustomXml="next"/>
    <w:bookmarkStart w:id="497" w:name="_Toc285706178" w:displacedByCustomXml="next"/>
    <w:bookmarkStart w:id="498" w:name="_Toc484155076" w:displacedByCustomXml="next"/>
    <w:sdt>
      <w:sdtPr>
        <w:rPr>
          <w:rFonts w:ascii="Lucida Bright" w:hAnsi="Lucida Bright"/>
        </w:rPr>
        <w:id w:val="1338501376"/>
        <w:lock w:val="contentLocked"/>
        <w:placeholder>
          <w:docPart w:val="DefaultPlaceholder_1081868574"/>
        </w:placeholder>
        <w:group/>
      </w:sdtPr>
      <w:sdtEndPr/>
      <w:sdtContent>
        <w:p w:rsidR="00C22E43" w:rsidRPr="00BF4B4F" w:rsidRDefault="00C22E43" w:rsidP="006537FB">
          <w:pPr>
            <w:pStyle w:val="SectionTitle"/>
            <w:rPr>
              <w:rFonts w:ascii="Lucida Bright" w:hAnsi="Lucida Bright"/>
            </w:rPr>
          </w:pPr>
          <w:r w:rsidRPr="00BF4B4F">
            <w:rPr>
              <w:rFonts w:ascii="Lucida Bright" w:hAnsi="Lucida Bright"/>
            </w:rPr>
            <w:t>INSTRUCTIONS FOR DOMESTIC WORKSHEET 3.1</w:t>
          </w:r>
          <w:r w:rsidR="006532E9" w:rsidRPr="00BF4B4F">
            <w:rPr>
              <w:rFonts w:ascii="Lucida Bright" w:hAnsi="Lucida Bright"/>
            </w:rPr>
            <w:t xml:space="preserve"> - </w:t>
          </w:r>
          <w:r w:rsidRPr="00BF4B4F">
            <w:rPr>
              <w:rFonts w:ascii="Lucida Bright" w:hAnsi="Lucida Bright"/>
            </w:rPr>
            <w:t>SURFACE LAND DISPOSAL OF EFFLUENT</w:t>
          </w:r>
        </w:p>
        <w:bookmarkEnd w:id="495" w:displacedByCustomXml="next"/>
        <w:bookmarkEnd w:id="496" w:displacedByCustomXml="next"/>
        <w:bookmarkEnd w:id="497" w:displacedByCustomXml="next"/>
      </w:sdtContent>
    </w:sdt>
    <w:bookmarkEnd w:id="498" w:displacedByCustomXml="prev"/>
    <w:sdt>
      <w:sdtPr>
        <w:id w:val="352691529"/>
        <w:lock w:val="contentLocked"/>
        <w:placeholder>
          <w:docPart w:val="DefaultPlaceholder_1081868574"/>
        </w:placeholder>
        <w:group/>
      </w:sdtPr>
      <w:sdtEndPr>
        <w:rPr>
          <w:rStyle w:val="SeeSpecialNoteChar"/>
          <w:rFonts w:ascii="Georgia" w:hAnsi="Georgia"/>
          <w:b w:val="0"/>
        </w:rPr>
      </w:sdtEndPr>
      <w:sdtContent>
        <w:p w:rsidR="00C22E43" w:rsidRPr="00BF4B4F" w:rsidRDefault="00C22E43" w:rsidP="006537FB">
          <w:pPr>
            <w:pStyle w:val="Sub-Title"/>
          </w:pPr>
          <w:r w:rsidRPr="00BF4B4F">
            <w:t>NEW AND MAJOR AMENDMENT</w:t>
          </w:r>
          <w:r w:rsidRPr="00BF4B4F">
            <w:rPr>
              <w:rStyle w:val="SeeSpecialNoteChar"/>
              <w:rFonts w:ascii="Lucida Bright" w:hAnsi="Lucida Bright"/>
            </w:rPr>
            <w:t>*</w:t>
          </w:r>
        </w:p>
      </w:sdtContent>
    </w:sdt>
    <w:sdt>
      <w:sdtPr>
        <w:rPr>
          <w:rStyle w:val="StrongChar"/>
          <w:rFonts w:ascii="Lucida Bright" w:hAnsi="Lucida Bright"/>
        </w:rPr>
        <w:id w:val="1199044457"/>
        <w:lock w:val="contentLocked"/>
        <w:placeholder>
          <w:docPart w:val="DefaultPlaceholder_1081868574"/>
        </w:placeholder>
        <w:group/>
      </w:sdtPr>
      <w:sdtEndPr>
        <w:rPr>
          <w:rStyle w:val="DefaultParagraphFont"/>
          <w:b w:val="0"/>
        </w:rPr>
      </w:sdtEndPr>
      <w:sdtContent>
        <w:p w:rsidR="00C22E43" w:rsidRPr="00BF4B4F" w:rsidRDefault="00C22E43" w:rsidP="00C22E43">
          <w:r w:rsidRPr="00BF4B4F">
            <w:rPr>
              <w:rStyle w:val="StrongChar"/>
              <w:rFonts w:ascii="Lucida Bright" w:hAnsi="Lucida Bright"/>
            </w:rPr>
            <w:t xml:space="preserve">Worksheet 3.1 is required if you are requesting changes from your existing permit conditions </w:t>
          </w:r>
          <w:r w:rsidR="00170A9E" w:rsidRPr="00BF4B4F">
            <w:rPr>
              <w:rStyle w:val="StrongChar"/>
              <w:rFonts w:ascii="Lucida Bright" w:hAnsi="Lucida Bright"/>
            </w:rPr>
            <w:t>or</w:t>
          </w:r>
          <w:r w:rsidRPr="00BF4B4F">
            <w:rPr>
              <w:rStyle w:val="StrongChar"/>
              <w:rFonts w:ascii="Lucida Bright" w:hAnsi="Lucida Bright"/>
            </w:rPr>
            <w:t xml:space="preserve"> you are seeking a new permit application or an amendment application of an existing facility not currently authorized for land disposal of effluent</w:t>
          </w:r>
          <w:r w:rsidRPr="00BF4B4F">
            <w:t>.</w:t>
          </w:r>
        </w:p>
      </w:sdtContent>
    </w:sdt>
    <w:sdt>
      <w:sdtPr>
        <w:id w:val="-746881850"/>
        <w:lock w:val="contentLocked"/>
        <w:placeholder>
          <w:docPart w:val="DefaultPlaceholder_1081868574"/>
        </w:placeholder>
        <w:group/>
      </w:sdtPr>
      <w:sdtEndPr/>
      <w:sdtContent>
        <w:p w:rsidR="00C22E43" w:rsidRPr="00BF4B4F" w:rsidRDefault="00C22E43" w:rsidP="0006510F">
          <w:pPr>
            <w:pStyle w:val="SpecialNote"/>
          </w:pPr>
          <w:r w:rsidRPr="00BF4B4F">
            <w:t>*This worksheet may be requested for renewal and minor amendment applications on a case by case basis.</w:t>
          </w:r>
        </w:p>
      </w:sdtContent>
    </w:sdt>
    <w:bookmarkStart w:id="499" w:name="_Toc459128457" w:displacedByCustomXml="next"/>
    <w:bookmarkStart w:id="500" w:name="_Toc299543733" w:displacedByCustomXml="next"/>
    <w:bookmarkStart w:id="501" w:name="_Toc285706179" w:displacedByCustomXml="next"/>
    <w:bookmarkStart w:id="502" w:name="_Toc484155077" w:displacedByCustomXml="next"/>
    <w:sdt>
      <w:sdtPr>
        <w:id w:val="168065921"/>
        <w:lock w:val="contentLocked"/>
        <w:placeholder>
          <w:docPart w:val="DefaultPlaceholder_1081868574"/>
        </w:placeholder>
        <w:group/>
      </w:sdtPr>
      <w:sdtEndPr/>
      <w:sdtContent>
        <w:p w:rsidR="00C22E43" w:rsidRPr="00BF4B4F" w:rsidRDefault="00C22E43" w:rsidP="00506583">
          <w:pPr>
            <w:pStyle w:val="HeadingLevel1"/>
          </w:pPr>
          <w:r w:rsidRPr="00BF4B4F">
            <w:t>1.</w:t>
          </w:r>
          <w:r w:rsidRPr="00BF4B4F">
            <w:tab/>
          </w:r>
          <w:bookmarkEnd w:id="501"/>
          <w:bookmarkEnd w:id="500"/>
          <w:bookmarkEnd w:id="499"/>
          <w:r w:rsidR="00512301" w:rsidRPr="00BF4B4F">
            <w:t>Surface Disposal</w:t>
          </w:r>
        </w:p>
      </w:sdtContent>
    </w:sdt>
    <w:bookmarkEnd w:id="502" w:displacedByCustomXml="prev"/>
    <w:sdt>
      <w:sdtPr>
        <w:id w:val="1614483412"/>
        <w:lock w:val="contentLocked"/>
        <w:placeholder>
          <w:docPart w:val="DefaultPlaceholder_1081868574"/>
        </w:placeholder>
        <w:group/>
      </w:sdtPr>
      <w:sdtEndPr/>
      <w:sdtContent>
        <w:p w:rsidR="00C22E43" w:rsidRPr="00BF4B4F" w:rsidRDefault="00C22E43" w:rsidP="00C22E43">
          <w:r w:rsidRPr="00BF4B4F">
            <w:t>Complete the applicable section and provide water balance and storage calculations, as needed. An example of a water balance and storage calculation is provided as Example 9.</w:t>
          </w:r>
        </w:p>
      </w:sdtContent>
    </w:sdt>
    <w:bookmarkStart w:id="503" w:name="_Toc285706180" w:displacedByCustomXml="next"/>
    <w:sdt>
      <w:sdtPr>
        <w:id w:val="-2072493870"/>
        <w:lock w:val="contentLocked"/>
        <w:placeholder>
          <w:docPart w:val="DefaultPlaceholder_1081868574"/>
        </w:placeholder>
        <w:group/>
      </w:sdtPr>
      <w:sdtEndPr/>
      <w:sdtContent>
        <w:p w:rsidR="00363F2C" w:rsidRPr="00BF4B4F" w:rsidRDefault="00363F2C" w:rsidP="00363F2C">
          <w:pPr>
            <w:pStyle w:val="HeadingLevel2"/>
          </w:pPr>
          <w:r w:rsidRPr="00BF4B4F">
            <w:t>a.</w:t>
          </w:r>
          <w:r w:rsidRPr="00BF4B4F">
            <w:tab/>
            <w:t>Irrigation</w:t>
          </w:r>
        </w:p>
        <w:bookmarkEnd w:id="503" w:displacedByCustomXml="next"/>
      </w:sdtContent>
    </w:sdt>
    <w:sdt>
      <w:sdtPr>
        <w:id w:val="2016111917"/>
        <w:lock w:val="contentLocked"/>
        <w:placeholder>
          <w:docPart w:val="DefaultPlaceholder_1081868574"/>
        </w:placeholder>
        <w:group/>
      </w:sdtPr>
      <w:sdtEndPr/>
      <w:sdtContent>
        <w:p w:rsidR="00C22E43" w:rsidRPr="00BF4B4F" w:rsidRDefault="00512301" w:rsidP="00363F2C">
          <w:r w:rsidRPr="00BF4B4F">
            <w:t>Provide the information requested for the area under irrigation.</w:t>
          </w:r>
          <w:r w:rsidR="00C22E43" w:rsidRPr="00BF4B4F">
            <w:t xml:space="preserve"> Describe the application method and equipment, (e.g., row irrigation, spray irrigation using a center pivot sprinkler system). Estimate the irrigation efficiency.</w:t>
          </w:r>
        </w:p>
        <w:p w:rsidR="00C22E43" w:rsidRPr="00BF4B4F" w:rsidRDefault="00C22E43" w:rsidP="00C22E43">
          <w:r w:rsidRPr="00BF4B4F">
            <w:t>Irrigation must be limited to prevent excessive nitrogen application. The annual liquid loading must not exceed that which would introduce more nitrogen than is annually required by the crop plus 20% volatilization. Values for crop nitrogen requirements must be justified in the design report. The application rate must be calculated by the formula L = N/2.7C, where L is the annual liquid loading in acre-feet, C is the effluent nitrogen concentration in mg/</w:t>
          </w:r>
          <w:r w:rsidR="000E4EAF" w:rsidRPr="00BF4B4F">
            <w:t>L</w:t>
          </w:r>
          <w:r w:rsidRPr="00BF4B4F">
            <w:t xml:space="preserve">, and N is the annual crop requirement of nitrogen plus 20% volatilization in pounds per acre per year. The nitrogen loading rate will not be the limiting factor </w:t>
          </w:r>
          <w:r w:rsidR="00512301" w:rsidRPr="00BF4B4F">
            <w:t>for most land disposal permits.</w:t>
          </w:r>
        </w:p>
        <w:p w:rsidR="00C22E43" w:rsidRPr="00BF4B4F" w:rsidRDefault="00C22E43" w:rsidP="00C22E43">
          <w:r w:rsidRPr="00BF4B4F">
            <w:t xml:space="preserve">Provide a separate engineering report of water balance and storage volume calculations according to </w:t>
          </w:r>
          <w:r w:rsidRPr="00BF3EA7">
            <w:rPr>
              <w:rStyle w:val="LegalCitationChar"/>
              <w:rFonts w:ascii="Lucida Bright" w:hAnsi="Lucida Bright"/>
            </w:rPr>
            <w:t>30 TAC §</w:t>
          </w:r>
          <w:r w:rsidR="00512301" w:rsidRPr="00BF3EA7">
            <w:rPr>
              <w:rStyle w:val="LegalCitationChar"/>
              <w:rFonts w:ascii="Lucida Bright" w:hAnsi="Lucida Bright"/>
            </w:rPr>
            <w:t xml:space="preserve"> </w:t>
          </w:r>
          <w:r w:rsidRPr="00BF3EA7">
            <w:rPr>
              <w:rStyle w:val="LegalCitationChar"/>
              <w:rFonts w:ascii="Lucida Bright" w:hAnsi="Lucida Bright"/>
            </w:rPr>
            <w:t>309.20</w:t>
          </w:r>
          <w:r w:rsidRPr="00BF4B4F">
            <w:rPr>
              <w:i/>
            </w:rPr>
            <w:t>.</w:t>
          </w:r>
          <w:r w:rsidRPr="00BF4B4F">
            <w:t xml:space="preserve"> Provide a nitroge</w:t>
          </w:r>
          <w:r w:rsidR="00512301" w:rsidRPr="00BF4B4F">
            <w:t>n balance for the crop system.</w:t>
          </w:r>
        </w:p>
      </w:sdtContent>
    </w:sdt>
    <w:bookmarkStart w:id="504" w:name="_Toc285706181" w:displacedByCustomXml="next"/>
    <w:sdt>
      <w:sdtPr>
        <w:id w:val="-1016225620"/>
        <w:lock w:val="contentLocked"/>
        <w:placeholder>
          <w:docPart w:val="DefaultPlaceholder_1081868574"/>
        </w:placeholder>
        <w:group/>
      </w:sdtPr>
      <w:sdtEndPr/>
      <w:sdtContent>
        <w:p w:rsidR="00363F2C" w:rsidRPr="00BF4B4F" w:rsidRDefault="00C22E43" w:rsidP="00363F2C">
          <w:pPr>
            <w:pStyle w:val="HeadingLevel2"/>
          </w:pPr>
          <w:r w:rsidRPr="00BF4B4F">
            <w:t>b.</w:t>
          </w:r>
          <w:r w:rsidRPr="00BF4B4F">
            <w:tab/>
          </w:r>
          <w:r w:rsidR="00363F2C" w:rsidRPr="00BF4B4F">
            <w:t>Evaporation ponds</w:t>
          </w:r>
        </w:p>
        <w:bookmarkEnd w:id="504" w:displacedByCustomXml="next"/>
      </w:sdtContent>
    </w:sdt>
    <w:sdt>
      <w:sdtPr>
        <w:id w:val="1370413478"/>
        <w:lock w:val="contentLocked"/>
        <w:placeholder>
          <w:docPart w:val="DefaultPlaceholder_1081868574"/>
        </w:placeholder>
        <w:group/>
      </w:sdtPr>
      <w:sdtEndPr/>
      <w:sdtContent>
        <w:p w:rsidR="00C47ABA" w:rsidRPr="00BF4B4F" w:rsidRDefault="00C22E43" w:rsidP="00C22E43">
          <w:r w:rsidRPr="00BF4B4F">
            <w:t>For evaporation lagoons, provide a separate engineering report of evaporation calculations for average long term conditions and worse case conditions (i.e., high rainfall and low evaporation from the past 25 years of climatological data).  The evaporation calculation consists of items 12 - 20 of the water balance and storage calculation.  For column 13, provide the amount of effluent sent to the evaporation lagoon (normally the permitted flow converted to inches per month per acre of surface area of the evaporation lagoon(s)).</w:t>
          </w:r>
        </w:p>
      </w:sdtContent>
    </w:sdt>
    <w:bookmarkStart w:id="505" w:name="_Toc285706182" w:displacedByCustomXml="next"/>
    <w:sdt>
      <w:sdtPr>
        <w:id w:val="399484073"/>
        <w:lock w:val="contentLocked"/>
        <w:placeholder>
          <w:docPart w:val="DefaultPlaceholder_1081868574"/>
        </w:placeholder>
        <w:group/>
      </w:sdtPr>
      <w:sdtEndPr/>
      <w:sdtContent>
        <w:p w:rsidR="00363F2C" w:rsidRPr="00BF4B4F" w:rsidRDefault="00C22E43" w:rsidP="00363F2C">
          <w:pPr>
            <w:pStyle w:val="HeadingLevel2"/>
          </w:pPr>
          <w:r w:rsidRPr="00BF4B4F">
            <w:t>c.</w:t>
          </w:r>
          <w:r w:rsidRPr="00BF4B4F">
            <w:tab/>
          </w:r>
          <w:r w:rsidR="00363F2C" w:rsidRPr="00BF4B4F">
            <w:t>Evapotranspiration beds</w:t>
          </w:r>
        </w:p>
        <w:bookmarkEnd w:id="505" w:displacedByCustomXml="next"/>
      </w:sdtContent>
    </w:sdt>
    <w:sdt>
      <w:sdtPr>
        <w:id w:val="1100377584"/>
        <w:lock w:val="contentLocked"/>
        <w:placeholder>
          <w:docPart w:val="DefaultPlaceholder_1081868574"/>
        </w:placeholder>
        <w:group/>
      </w:sdtPr>
      <w:sdtEndPr/>
      <w:sdtContent>
        <w:p w:rsidR="00C22E43" w:rsidRPr="00BF4B4F" w:rsidRDefault="00C22E43" w:rsidP="00C22E43">
          <w:r w:rsidRPr="00BF4B4F">
            <w:t>Provide the requested information on the evapotranspiration beds. Describe any lining to protect groundwater. Provide a separate engineering report of water balance and storage volume calculations.</w:t>
          </w:r>
        </w:p>
      </w:sdtContent>
    </w:sdt>
    <w:bookmarkStart w:id="506" w:name="_Toc285706183" w:displacedByCustomXml="next"/>
    <w:sdt>
      <w:sdtPr>
        <w:id w:val="-614440221"/>
        <w:lock w:val="contentLocked"/>
        <w:placeholder>
          <w:docPart w:val="DefaultPlaceholder_1081868574"/>
        </w:placeholder>
        <w:group/>
      </w:sdtPr>
      <w:sdtEndPr/>
      <w:sdtContent>
        <w:p w:rsidR="00363F2C" w:rsidRPr="00BF4B4F" w:rsidRDefault="00C22E43" w:rsidP="00363F2C">
          <w:pPr>
            <w:pStyle w:val="HeadingLevel2"/>
          </w:pPr>
          <w:r w:rsidRPr="00BF4B4F">
            <w:t>d.</w:t>
          </w:r>
          <w:r w:rsidRPr="00BF4B4F">
            <w:tab/>
          </w:r>
          <w:r w:rsidR="00363F2C" w:rsidRPr="00BF4B4F">
            <w:t>Overland flow</w:t>
          </w:r>
        </w:p>
        <w:bookmarkEnd w:id="506" w:displacedByCustomXml="next"/>
      </w:sdtContent>
    </w:sdt>
    <w:sdt>
      <w:sdtPr>
        <w:id w:val="-469666466"/>
        <w:lock w:val="contentLocked"/>
        <w:placeholder>
          <w:docPart w:val="DefaultPlaceholder_1081868574"/>
        </w:placeholder>
        <w:group/>
      </w:sdtPr>
      <w:sdtEndPr>
        <w:rPr>
          <w:rStyle w:val="LegalCitationChar"/>
          <w:rFonts w:ascii="Georgia" w:hAnsi="Georgia"/>
          <w:i/>
        </w:rPr>
      </w:sdtEndPr>
      <w:sdtContent>
        <w:p w:rsidR="00C22E43" w:rsidRPr="00BF4B4F" w:rsidRDefault="00C22E43" w:rsidP="00C22E43">
          <w:r w:rsidRPr="00BF4B4F">
            <w:t xml:space="preserve">For overland flow, describe the method of application and design requirements according to </w:t>
          </w:r>
          <w:r w:rsidRPr="00BF4B4F">
            <w:rPr>
              <w:rStyle w:val="LegalCitationChar"/>
              <w:rFonts w:ascii="Lucida Bright" w:hAnsi="Lucida Bright"/>
              <w:i w:val="0"/>
            </w:rPr>
            <w:t xml:space="preserve">30 TAC </w:t>
          </w:r>
          <w:r w:rsidR="00512301" w:rsidRPr="00BF4B4F">
            <w:rPr>
              <w:rStyle w:val="LegalCitationChar"/>
              <w:rFonts w:ascii="Lucida Bright" w:hAnsi="Lucida Bright"/>
              <w:i w:val="0"/>
            </w:rPr>
            <w:t>Chapter</w:t>
          </w:r>
          <w:r w:rsidRPr="00BF4B4F">
            <w:rPr>
              <w:rStyle w:val="LegalCitationChar"/>
              <w:rFonts w:ascii="Lucida Bright" w:hAnsi="Lucida Bright"/>
              <w:i w:val="0"/>
            </w:rPr>
            <w:t xml:space="preserve"> 217</w:t>
          </w:r>
          <w:r w:rsidR="00512301" w:rsidRPr="00BF4B4F">
            <w:rPr>
              <w:rStyle w:val="LegalCitationChar"/>
              <w:rFonts w:ascii="Lucida Bright" w:hAnsi="Lucida Bright"/>
            </w:rPr>
            <w:t>.</w:t>
          </w:r>
        </w:p>
      </w:sdtContent>
    </w:sdt>
    <w:bookmarkStart w:id="507" w:name="_Toc459128458" w:displacedByCustomXml="next"/>
    <w:bookmarkStart w:id="508" w:name="_Toc299543734" w:displacedByCustomXml="next"/>
    <w:bookmarkStart w:id="509" w:name="_Toc285706184" w:displacedByCustomXml="next"/>
    <w:bookmarkStart w:id="510" w:name="_Toc484155078" w:displacedByCustomXml="next"/>
    <w:sdt>
      <w:sdtPr>
        <w:id w:val="-212961384"/>
        <w:lock w:val="contentLocked"/>
        <w:placeholder>
          <w:docPart w:val="DefaultPlaceholder_1081868574"/>
        </w:placeholder>
        <w:group/>
      </w:sdtPr>
      <w:sdtEndPr/>
      <w:sdtContent>
        <w:p w:rsidR="00C22E43" w:rsidRPr="00BF4B4F" w:rsidRDefault="00C22E43" w:rsidP="00506583">
          <w:pPr>
            <w:pStyle w:val="HeadingLevel1"/>
          </w:pPr>
          <w:r w:rsidRPr="00BF4B4F">
            <w:t>2.</w:t>
          </w:r>
          <w:r w:rsidRPr="00BF4B4F">
            <w:tab/>
          </w:r>
          <w:r w:rsidR="002F324F" w:rsidRPr="00BF4B4F">
            <w:t xml:space="preserve">Edwards Aquifer Recharge </w:t>
          </w:r>
          <w:bookmarkEnd w:id="509"/>
          <w:bookmarkEnd w:id="508"/>
          <w:bookmarkEnd w:id="507"/>
          <w:r w:rsidR="00512301" w:rsidRPr="00BF4B4F">
            <w:t>Zone</w:t>
          </w:r>
        </w:p>
      </w:sdtContent>
    </w:sdt>
    <w:bookmarkEnd w:id="510" w:displacedByCustomXml="prev"/>
    <w:sdt>
      <w:sdtPr>
        <w:id w:val="-774866380"/>
        <w:lock w:val="contentLocked"/>
        <w:placeholder>
          <w:docPart w:val="DefaultPlaceholder_1081868574"/>
        </w:placeholder>
        <w:group/>
      </w:sdtPr>
      <w:sdtEndPr/>
      <w:sdtContent>
        <w:p w:rsidR="00C22E43" w:rsidRPr="00BF4B4F" w:rsidRDefault="00C22E43" w:rsidP="00C22E43">
          <w:r w:rsidRPr="00BF4B4F">
            <w:t xml:space="preserve">Indicate yes or no whether the waste disposal activities are subject to </w:t>
          </w:r>
          <w:r w:rsidRPr="00BF3EA7">
            <w:rPr>
              <w:rStyle w:val="LegalCitationChar"/>
              <w:rFonts w:ascii="Lucida Bright" w:hAnsi="Lucida Bright"/>
            </w:rPr>
            <w:t>30 TAC Chapter 213, Edwards Aquifer Rules</w:t>
          </w:r>
          <w:r w:rsidRPr="00BF4B4F">
            <w:t xml:space="preserve">. If yes, provide a report that describes the surface geologic units present in the proposed land application site and identifies the location and extent of any significant recharge areas in the land application site. </w:t>
          </w:r>
          <w:r w:rsidR="00D6035E" w:rsidRPr="00BF4B4F">
            <w:t xml:space="preserve">If a geologic assessment prepared in accordance with 30 TAC </w:t>
          </w:r>
          <w:r w:rsidR="00BF3EA7">
            <w:t xml:space="preserve">Chapter </w:t>
          </w:r>
          <w:r w:rsidR="00D6035E" w:rsidRPr="00BF4B4F">
            <w:t>213 is available, please include a copy of the report.</w:t>
          </w:r>
        </w:p>
      </w:sdtContent>
    </w:sdt>
    <w:p w:rsidR="00F368E5" w:rsidRPr="00BF4B4F" w:rsidRDefault="00F368E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511" w:name="_Toc459128459" w:displacedByCustomXml="next"/>
    <w:bookmarkStart w:id="512" w:name="_Toc299543735" w:displacedByCustomXml="next"/>
    <w:bookmarkStart w:id="513" w:name="_Toc285706185" w:displacedByCustomXml="next"/>
    <w:bookmarkStart w:id="514" w:name="_Toc484155079" w:displacedByCustomXml="next"/>
    <w:sdt>
      <w:sdtPr>
        <w:rPr>
          <w:rFonts w:ascii="Lucida Bright" w:hAnsi="Lucida Bright"/>
        </w:rPr>
        <w:id w:val="1868559809"/>
        <w:lock w:val="contentLocked"/>
        <w:placeholder>
          <w:docPart w:val="DefaultPlaceholder_1081868574"/>
        </w:placeholder>
        <w:group/>
      </w:sdtPr>
      <w:sdtEndPr/>
      <w:sdtContent>
        <w:p w:rsidR="00C22E43" w:rsidRPr="00BF4B4F" w:rsidRDefault="00C22E43" w:rsidP="00F368E5">
          <w:pPr>
            <w:pStyle w:val="SectionTitle"/>
            <w:rPr>
              <w:rFonts w:ascii="Lucida Bright" w:hAnsi="Lucida Bright"/>
            </w:rPr>
          </w:pPr>
          <w:r w:rsidRPr="00BF4B4F">
            <w:rPr>
              <w:rFonts w:ascii="Lucida Bright" w:hAnsi="Lucida Bright"/>
            </w:rPr>
            <w:t>INSTRUCTIONS FOR DOMESTIC WORKSHEET 3.2</w:t>
          </w:r>
          <w:r w:rsidR="009B2FFB" w:rsidRPr="00BF4B4F">
            <w:rPr>
              <w:rFonts w:ascii="Lucida Bright" w:hAnsi="Lucida Bright"/>
            </w:rPr>
            <w:t xml:space="preserve"> - </w:t>
          </w:r>
          <w:r w:rsidRPr="00BF4B4F">
            <w:rPr>
              <w:rFonts w:ascii="Lucida Bright" w:hAnsi="Lucida Bright"/>
            </w:rPr>
            <w:t>SUBSURFACE LAND DISPOSAL OF EFFLUENT</w:t>
          </w:r>
        </w:p>
        <w:bookmarkEnd w:id="511" w:displacedByCustomXml="next"/>
        <w:bookmarkEnd w:id="512" w:displacedByCustomXml="next"/>
        <w:bookmarkEnd w:id="513" w:displacedByCustomXml="next"/>
      </w:sdtContent>
    </w:sdt>
    <w:bookmarkEnd w:id="514" w:displacedByCustomXml="prev"/>
    <w:sdt>
      <w:sdtPr>
        <w:id w:val="-1861659516"/>
        <w:lock w:val="contentLocked"/>
        <w:placeholder>
          <w:docPart w:val="DefaultPlaceholder_1081868574"/>
        </w:placeholder>
        <w:group/>
      </w:sdtPr>
      <w:sdtEndPr>
        <w:rPr>
          <w:rStyle w:val="SeeSpecialNoteChar"/>
          <w:rFonts w:ascii="Georgia" w:hAnsi="Georgia"/>
          <w:b w:val="0"/>
        </w:rPr>
      </w:sdtEndPr>
      <w:sdtContent>
        <w:p w:rsidR="00C22E43" w:rsidRPr="00BF4B4F" w:rsidRDefault="00C22E43" w:rsidP="00F368E5">
          <w:pPr>
            <w:pStyle w:val="Sub-Title"/>
          </w:pPr>
          <w:r w:rsidRPr="00BF4B4F">
            <w:t>NEW AND MAJOR AMENDMENT</w:t>
          </w:r>
          <w:r w:rsidRPr="00BF4B4F">
            <w:rPr>
              <w:rStyle w:val="SeeSpecialNoteChar"/>
              <w:rFonts w:ascii="Lucida Bright" w:hAnsi="Lucida Bright"/>
            </w:rPr>
            <w:t>*</w:t>
          </w:r>
        </w:p>
      </w:sdtContent>
    </w:sdt>
    <w:sdt>
      <w:sdtPr>
        <w:rPr>
          <w:rStyle w:val="StrongChar"/>
          <w:rFonts w:ascii="Lucida Bright" w:hAnsi="Lucida Bright"/>
        </w:rPr>
        <w:id w:val="-1484085086"/>
        <w:lock w:val="contentLocked"/>
        <w:placeholder>
          <w:docPart w:val="DefaultPlaceholder_1081868574"/>
        </w:placeholder>
        <w:group/>
      </w:sdtPr>
      <w:sdtEndPr>
        <w:rPr>
          <w:rStyle w:val="DefaultParagraphFont"/>
          <w:b w:val="0"/>
        </w:rPr>
      </w:sdtEndPr>
      <w:sdtContent>
        <w:p w:rsidR="00C22E43" w:rsidRPr="00BF4B4F" w:rsidRDefault="00170A9E" w:rsidP="00C22E43">
          <w:r w:rsidRPr="00BF4B4F">
            <w:rPr>
              <w:rStyle w:val="StrongChar"/>
              <w:rFonts w:ascii="Lucida Bright" w:hAnsi="Lucida Bright"/>
            </w:rPr>
            <w:t>Worksheet 3.2 is required if you are requesting changes from your existing permit conditions or you are seeking a new permit application or an amendment application of an existing facility not currently authorized for land disposal of effluent</w:t>
          </w:r>
          <w:r w:rsidRPr="00BF4B4F">
            <w:t>.</w:t>
          </w:r>
        </w:p>
      </w:sdtContent>
    </w:sdt>
    <w:sdt>
      <w:sdtPr>
        <w:id w:val="-1303767985"/>
        <w:lock w:val="contentLocked"/>
        <w:placeholder>
          <w:docPart w:val="DefaultPlaceholder_1081868574"/>
        </w:placeholder>
        <w:group/>
      </w:sdtPr>
      <w:sdtEndPr/>
      <w:sdtContent>
        <w:p w:rsidR="00C22E43" w:rsidRPr="00BF4B4F" w:rsidRDefault="00C22E43" w:rsidP="00885991">
          <w:pPr>
            <w:pStyle w:val="SpecialNote"/>
          </w:pPr>
          <w:r w:rsidRPr="00BF4B4F">
            <w:t>* This worksheet may be requested for renewal and minor amendment applications on a case by case basis.</w:t>
          </w:r>
        </w:p>
      </w:sdtContent>
    </w:sdt>
    <w:sdt>
      <w:sdtPr>
        <w:id w:val="1519581357"/>
        <w:lock w:val="contentLocked"/>
        <w:placeholder>
          <w:docPart w:val="DefaultPlaceholder_1081868574"/>
        </w:placeholder>
        <w:group/>
      </w:sdtPr>
      <w:sdtEndPr/>
      <w:sdtContent>
        <w:p w:rsidR="00C22E43" w:rsidRPr="00BF4B4F" w:rsidRDefault="00C22E43" w:rsidP="00885991">
          <w:pPr>
            <w:pStyle w:val="Strong0"/>
          </w:pPr>
          <w:r w:rsidRPr="00BF4B4F">
            <w:t xml:space="preserve">Note: This worksheet applies to any subsurface disposal system that does </w:t>
          </w:r>
          <w:r w:rsidRPr="00BF4B4F">
            <w:rPr>
              <w:rStyle w:val="VeryStrongChar"/>
              <w:rFonts w:ascii="Lucida Bright" w:hAnsi="Lucida Bright"/>
              <w:b/>
            </w:rPr>
            <w:t>not</w:t>
          </w:r>
          <w:r w:rsidRPr="00BF4B4F">
            <w:t xml:space="preserve"> meet the definition of a subsurface area drip dispersal system as defined in </w:t>
          </w:r>
          <w:r w:rsidRPr="00BF4B4F">
            <w:rPr>
              <w:rStyle w:val="LegalCitationChar"/>
              <w:rFonts w:ascii="Lucida Bright" w:hAnsi="Lucida Bright"/>
            </w:rPr>
            <w:t>30 TAC 222, Subsurface Area Drip Dispersal System</w:t>
          </w:r>
          <w:r w:rsidRPr="00BF4B4F">
            <w:t>.</w:t>
          </w:r>
        </w:p>
      </w:sdtContent>
    </w:sdt>
    <w:bookmarkStart w:id="515" w:name="_Toc459128460" w:displacedByCustomXml="next"/>
    <w:bookmarkStart w:id="516" w:name="_Toc299543736" w:displacedByCustomXml="next"/>
    <w:bookmarkStart w:id="517" w:name="_Toc285706186" w:displacedByCustomXml="next"/>
    <w:bookmarkStart w:id="518" w:name="_Toc484155080" w:displacedByCustomXml="next"/>
    <w:sdt>
      <w:sdtPr>
        <w:id w:val="1711601287"/>
        <w:lock w:val="contentLocked"/>
        <w:placeholder>
          <w:docPart w:val="DefaultPlaceholder_1081868574"/>
        </w:placeholder>
        <w:group/>
      </w:sdtPr>
      <w:sdtEndPr/>
      <w:sdtContent>
        <w:p w:rsidR="00C22E43" w:rsidRPr="00BF4B4F" w:rsidRDefault="00092907" w:rsidP="00506583">
          <w:pPr>
            <w:pStyle w:val="HeadingLevel1"/>
          </w:pPr>
          <w:r w:rsidRPr="00BF4B4F">
            <w:t>1.</w:t>
          </w:r>
          <w:r w:rsidR="00C22E43" w:rsidRPr="00BF4B4F">
            <w:tab/>
          </w:r>
          <w:r w:rsidRPr="00BF4B4F">
            <w:t>Subsurface Application</w:t>
          </w:r>
        </w:p>
        <w:bookmarkEnd w:id="515" w:displacedByCustomXml="next"/>
        <w:bookmarkEnd w:id="516" w:displacedByCustomXml="next"/>
        <w:bookmarkEnd w:id="517" w:displacedByCustomXml="next"/>
      </w:sdtContent>
    </w:sdt>
    <w:bookmarkEnd w:id="518" w:displacedByCustomXml="prev"/>
    <w:sdt>
      <w:sdtPr>
        <w:id w:val="-12074787"/>
        <w:lock w:val="contentLocked"/>
        <w:placeholder>
          <w:docPart w:val="DefaultPlaceholder_1081868574"/>
        </w:placeholder>
        <w:group/>
      </w:sdtPr>
      <w:sdtEndPr/>
      <w:sdtContent>
        <w:p w:rsidR="00C22E43" w:rsidRPr="00BF4B4F" w:rsidRDefault="00C22E43" w:rsidP="00C22E43">
          <w:r w:rsidRPr="00BF4B4F">
            <w:t>For subsurface soil absorption, check the type of system being used</w:t>
          </w:r>
          <w:r w:rsidR="003523E9" w:rsidRPr="00BF4B4F">
            <w:t xml:space="preserve"> or </w:t>
          </w:r>
          <w:r w:rsidRPr="00BF4B4F">
            <w:t xml:space="preserve">proposed. </w:t>
          </w:r>
          <w:r w:rsidR="0059111B" w:rsidRPr="00BF4B4F">
            <w:t xml:space="preserve">New conventional </w:t>
          </w:r>
          <w:r w:rsidR="00170A9E" w:rsidRPr="00BF4B4F">
            <w:t xml:space="preserve">gravity </w:t>
          </w:r>
          <w:r w:rsidR="0059111B" w:rsidRPr="00BF4B4F">
            <w:t xml:space="preserve">drainfields, beds, or trenches must have a design flow of less than 5,000 gallons per day (GPD). </w:t>
          </w:r>
          <w:r w:rsidRPr="00BF4B4F">
            <w:t>Provide all the requested information that is specific to the type of system used</w:t>
          </w:r>
          <w:r w:rsidR="003523E9" w:rsidRPr="00BF4B4F">
            <w:t xml:space="preserve"> or </w:t>
          </w:r>
          <w:r w:rsidRPr="00BF4B4F">
            <w:t xml:space="preserve">proposed. </w:t>
          </w:r>
          <w:r w:rsidR="00E11C23" w:rsidRPr="00BF4B4F">
            <w:t xml:space="preserve">Include a separate engineering report as noted in </w:t>
          </w:r>
          <w:r w:rsidR="00E11C23" w:rsidRPr="00BF3EA7">
            <w:rPr>
              <w:rStyle w:val="LegalCitationChar"/>
              <w:rFonts w:ascii="Lucida Bright" w:hAnsi="Lucida Bright"/>
            </w:rPr>
            <w:t>30 TAC §309.20</w:t>
          </w:r>
          <w:r w:rsidR="00170A9E" w:rsidRPr="00BF4B4F">
            <w:rPr>
              <w:rStyle w:val="LegalCitationChar"/>
              <w:rFonts w:ascii="Lucida Bright" w:hAnsi="Lucida Bright"/>
              <w:i w:val="0"/>
            </w:rPr>
            <w:t>,</w:t>
          </w:r>
          <w:r w:rsidR="00E11C23" w:rsidRPr="00BF4B4F">
            <w:t xml:space="preserve"> excluding items b(3)(A)</w:t>
          </w:r>
          <w:r w:rsidR="0059111B" w:rsidRPr="00BF4B4F">
            <w:t xml:space="preserve"> water balance</w:t>
          </w:r>
          <w:r w:rsidR="00E11C23" w:rsidRPr="00BF4B4F">
            <w:t xml:space="preserve"> and </w:t>
          </w:r>
          <w:r w:rsidR="0059111B" w:rsidRPr="00BF4B4F">
            <w:t>b(3)</w:t>
          </w:r>
          <w:r w:rsidR="00E11C23" w:rsidRPr="00BF4B4F">
            <w:t>(B)</w:t>
          </w:r>
          <w:r w:rsidR="0059111B" w:rsidRPr="00BF4B4F">
            <w:t xml:space="preserve"> storage calculations</w:t>
          </w:r>
          <w:r w:rsidR="00E11C23" w:rsidRPr="00BF4B4F">
            <w:t xml:space="preserve">. </w:t>
          </w:r>
          <w:r w:rsidR="005F7617" w:rsidRPr="00BF4B4F">
            <w:t>On a case by case basis, you may be asked to p</w:t>
          </w:r>
          <w:r w:rsidRPr="00BF4B4F">
            <w:t>rovide the water balance and storage calculation</w:t>
          </w:r>
          <w:r w:rsidR="00E11C23" w:rsidRPr="00BF4B4F">
            <w:t>.</w:t>
          </w:r>
        </w:p>
        <w:p w:rsidR="00C22E43" w:rsidRPr="00BF4B4F" w:rsidRDefault="00C22E43" w:rsidP="00C22E43">
          <w:r w:rsidRPr="00BF4B4F">
            <w:t xml:space="preserve">Note: For all proposed and existing subsurface disposal systems, the Class V Injection Well Inventory/Authorization Form (Worksheet 7.0) must be submitted in accordance with </w:t>
          </w:r>
          <w:r w:rsidRPr="00BF4B4F">
            <w:rPr>
              <w:rStyle w:val="LegalCitationChar"/>
              <w:rFonts w:ascii="Lucida Bright" w:hAnsi="Lucida Bright"/>
            </w:rPr>
            <w:t>30 TAC Chapter 331</w:t>
          </w:r>
          <w:r w:rsidRPr="00BF4B4F">
            <w:t>. See Instructions for Work</w:t>
          </w:r>
          <w:r w:rsidR="00170A9E" w:rsidRPr="00BF4B4F">
            <w:t>sheet 7.0 for further guidance.</w:t>
          </w:r>
        </w:p>
      </w:sdtContent>
    </w:sdt>
    <w:bookmarkStart w:id="519" w:name="_Toc459128461" w:displacedByCustomXml="next"/>
    <w:bookmarkStart w:id="520" w:name="_Toc299543737" w:displacedByCustomXml="next"/>
    <w:bookmarkStart w:id="521" w:name="_Toc285706187" w:displacedByCustomXml="next"/>
    <w:bookmarkStart w:id="522" w:name="_Toc484155081" w:displacedByCustomXml="next"/>
    <w:sdt>
      <w:sdtPr>
        <w:id w:val="1439023546"/>
        <w:lock w:val="contentLocked"/>
        <w:placeholder>
          <w:docPart w:val="DefaultPlaceholder_1081868574"/>
        </w:placeholder>
        <w:group/>
      </w:sdtPr>
      <w:sdtEndPr/>
      <w:sdtContent>
        <w:p w:rsidR="00C22E43" w:rsidRPr="00BF4B4F" w:rsidRDefault="00C22E43" w:rsidP="00506583">
          <w:pPr>
            <w:pStyle w:val="HeadingLevel1"/>
          </w:pPr>
          <w:r w:rsidRPr="00BF4B4F">
            <w:t>2.</w:t>
          </w:r>
          <w:r w:rsidRPr="00BF4B4F">
            <w:tab/>
          </w:r>
          <w:r w:rsidR="00EA5D30" w:rsidRPr="00BF4B4F">
            <w:t xml:space="preserve">Edwards Aquifer Recharge </w:t>
          </w:r>
          <w:bookmarkEnd w:id="521"/>
          <w:bookmarkEnd w:id="520"/>
          <w:bookmarkEnd w:id="519"/>
          <w:r w:rsidR="00170A9E" w:rsidRPr="00BF4B4F">
            <w:t>Zone</w:t>
          </w:r>
        </w:p>
      </w:sdtContent>
    </w:sdt>
    <w:bookmarkEnd w:id="522" w:displacedByCustomXml="prev"/>
    <w:sdt>
      <w:sdtPr>
        <w:id w:val="1396393845"/>
        <w:lock w:val="contentLocked"/>
        <w:placeholder>
          <w:docPart w:val="DefaultPlaceholder_1081868574"/>
        </w:placeholder>
        <w:group/>
      </w:sdtPr>
      <w:sdtEndPr/>
      <w:sdtContent>
        <w:p w:rsidR="00C22E43" w:rsidRPr="00BF4B4F" w:rsidRDefault="00C22E43" w:rsidP="00C22E43">
          <w:r w:rsidRPr="00BF4B4F">
            <w:t xml:space="preserve">Indicate whether the subsurface system is located on the Edwards aquifer recharge zone as designated in </w:t>
          </w:r>
          <w:r w:rsidRPr="00BF4B4F">
            <w:rPr>
              <w:rStyle w:val="LegalCitationChar"/>
              <w:rFonts w:ascii="Lucida Bright" w:hAnsi="Lucida Bright"/>
            </w:rPr>
            <w:t>30 TAC Chapter 213, Edwards Aquifer Rules</w:t>
          </w:r>
          <w:r w:rsidRPr="00BF4B4F">
            <w:t>. The official Edwards Aquifer boundaries can be viewed at</w:t>
          </w:r>
          <w:r w:rsidR="00846122" w:rsidRPr="00BF4B4F">
            <w:t xml:space="preserve"> </w:t>
          </w:r>
          <w:hyperlink r:id="rId30" w:tooltip="Click here for the Edwards Aquifer Map Viewer online." w:history="1">
            <w:r w:rsidR="00BA3473" w:rsidRPr="00BF4B4F">
              <w:rPr>
                <w:rStyle w:val="Hyperlink"/>
              </w:rPr>
              <w:t>http://www.tceq.texas.gov/field/eapp/viewer.html</w:t>
            </w:r>
          </w:hyperlink>
          <w:r w:rsidRPr="00BF4B4F">
            <w:t xml:space="preserve">. Indicate whether the subsurface system is located on the Edwards aquifer transition zone as designated in </w:t>
          </w:r>
          <w:r w:rsidRPr="00BF4B4F">
            <w:rPr>
              <w:rStyle w:val="LegalCitationChar"/>
              <w:rFonts w:ascii="Lucida Bright" w:hAnsi="Lucida Bright"/>
              <w:i w:val="0"/>
            </w:rPr>
            <w:t>30 TAC Chapter 213</w:t>
          </w:r>
          <w:r w:rsidRPr="00BF4B4F">
            <w:rPr>
              <w:i/>
            </w:rPr>
            <w:t>.</w:t>
          </w:r>
          <w:r w:rsidRPr="00BF4B4F">
            <w:t xml:space="preserve">  If the subsurface system is located on the Edwards aquifer recharge zone or the Edwards aquifer transition zone, then the system may be prohibited by </w:t>
          </w:r>
          <w:r w:rsidRPr="00BF4B4F">
            <w:rPr>
              <w:rStyle w:val="LegalCitationChar"/>
              <w:rFonts w:ascii="Lucida Bright" w:hAnsi="Lucida Bright"/>
            </w:rPr>
            <w:t>30 TAC §</w:t>
          </w:r>
          <w:r w:rsidR="00170A9E" w:rsidRPr="00BF4B4F">
            <w:rPr>
              <w:rStyle w:val="LegalCitationChar"/>
              <w:rFonts w:ascii="Lucida Bright" w:hAnsi="Lucida Bright"/>
            </w:rPr>
            <w:t xml:space="preserve"> </w:t>
          </w:r>
          <w:r w:rsidRPr="00BF4B4F">
            <w:rPr>
              <w:rStyle w:val="LegalCitationChar"/>
              <w:rFonts w:ascii="Lucida Bright" w:hAnsi="Lucida Bright"/>
            </w:rPr>
            <w:t>213.8</w:t>
          </w:r>
          <w:r w:rsidRPr="00BF4B4F">
            <w:t>. Call the Wastewater Permitting Section at (512) 239-4</w:t>
          </w:r>
          <w:r w:rsidR="007F42C0" w:rsidRPr="00BF4B4F">
            <w:t>671</w:t>
          </w:r>
          <w:r w:rsidRPr="00BF4B4F">
            <w:t xml:space="preserve"> to determine if the proposed activity is affecte</w:t>
          </w:r>
          <w:r w:rsidR="00170A9E" w:rsidRPr="00BF4B4F">
            <w:t>d by this rule.</w:t>
          </w:r>
        </w:p>
      </w:sdtContent>
    </w:sdt>
    <w:p w:rsidR="00216E00" w:rsidRPr="00BF4B4F" w:rsidRDefault="00216E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523" w:name="_Toc459128462" w:displacedByCustomXml="next"/>
    <w:bookmarkStart w:id="524" w:name="_Toc299543738" w:displacedByCustomXml="next"/>
    <w:bookmarkStart w:id="525" w:name="_Toc285706188" w:displacedByCustomXml="next"/>
    <w:bookmarkStart w:id="526" w:name="_Toc484155082" w:displacedByCustomXml="next"/>
    <w:sdt>
      <w:sdtPr>
        <w:rPr>
          <w:rFonts w:ascii="Lucida Bright" w:hAnsi="Lucida Bright"/>
        </w:rPr>
        <w:id w:val="-1533645695"/>
        <w:lock w:val="contentLocked"/>
        <w:placeholder>
          <w:docPart w:val="DefaultPlaceholder_1081868574"/>
        </w:placeholder>
        <w:group/>
      </w:sdtPr>
      <w:sdtEndPr/>
      <w:sdtContent>
        <w:p w:rsidR="00C22E43" w:rsidRPr="00BF4B4F" w:rsidRDefault="00C22E43" w:rsidP="00216E00">
          <w:pPr>
            <w:pStyle w:val="SectionTitle"/>
            <w:rPr>
              <w:rFonts w:ascii="Lucida Bright" w:hAnsi="Lucida Bright"/>
            </w:rPr>
          </w:pPr>
          <w:r w:rsidRPr="00BF4B4F">
            <w:rPr>
              <w:rFonts w:ascii="Lucida Bright" w:hAnsi="Lucida Bright"/>
            </w:rPr>
            <w:t>INSTRUCTIONS FOR DOMESTIC WORKSHEET 3.3</w:t>
          </w:r>
          <w:r w:rsidR="00EC140F" w:rsidRPr="00BF4B4F">
            <w:rPr>
              <w:rFonts w:ascii="Lucida Bright" w:hAnsi="Lucida Bright"/>
            </w:rPr>
            <w:t xml:space="preserve"> - </w:t>
          </w:r>
          <w:r w:rsidRPr="00BF4B4F">
            <w:rPr>
              <w:rFonts w:ascii="Lucida Bright" w:hAnsi="Lucida Bright"/>
            </w:rPr>
            <w:t>SUBSURFACE AREA DRIP DISPERSAL SYSTEMS</w:t>
          </w:r>
        </w:p>
        <w:bookmarkEnd w:id="523" w:displacedByCustomXml="next"/>
        <w:bookmarkEnd w:id="524" w:displacedByCustomXml="next"/>
        <w:bookmarkEnd w:id="525" w:displacedByCustomXml="next"/>
      </w:sdtContent>
    </w:sdt>
    <w:bookmarkEnd w:id="526" w:displacedByCustomXml="prev"/>
    <w:sdt>
      <w:sdtPr>
        <w:id w:val="-325974884"/>
        <w:lock w:val="contentLocked"/>
        <w:placeholder>
          <w:docPart w:val="DefaultPlaceholder_1081868574"/>
        </w:placeholder>
        <w:group/>
      </w:sdtPr>
      <w:sdtEndPr>
        <w:rPr>
          <w:rStyle w:val="SeeSpecialNoteChar"/>
          <w:rFonts w:ascii="Georgia" w:hAnsi="Georgia"/>
          <w:b w:val="0"/>
        </w:rPr>
      </w:sdtEndPr>
      <w:sdtContent>
        <w:p w:rsidR="00C22E43" w:rsidRPr="00BF4B4F" w:rsidRDefault="00C22E43" w:rsidP="00216E00">
          <w:pPr>
            <w:pStyle w:val="Sub-Title"/>
          </w:pPr>
          <w:r w:rsidRPr="00BF4B4F">
            <w:t>NEW AND MAJOR AMENDMENT</w:t>
          </w:r>
          <w:r w:rsidRPr="00BF4B4F">
            <w:rPr>
              <w:rStyle w:val="SeeSpecialNoteChar"/>
              <w:rFonts w:ascii="Lucida Bright" w:hAnsi="Lucida Bright"/>
            </w:rPr>
            <w:t>*</w:t>
          </w:r>
        </w:p>
      </w:sdtContent>
    </w:sdt>
    <w:sdt>
      <w:sdtPr>
        <w:rPr>
          <w:rStyle w:val="StrongChar"/>
          <w:rFonts w:ascii="Lucida Bright" w:hAnsi="Lucida Bright"/>
        </w:rPr>
        <w:id w:val="-2091461043"/>
        <w:lock w:val="contentLocked"/>
        <w:placeholder>
          <w:docPart w:val="80223A2790644DB78D66E197BCA9449A"/>
        </w:placeholder>
        <w:group/>
      </w:sdtPr>
      <w:sdtEndPr>
        <w:rPr>
          <w:rStyle w:val="DefaultParagraphFont"/>
          <w:b w:val="0"/>
        </w:rPr>
      </w:sdtEndPr>
      <w:sdtContent>
        <w:p w:rsidR="00170A9E" w:rsidRPr="00BF4B4F" w:rsidRDefault="00170A9E" w:rsidP="00170A9E">
          <w:r w:rsidRPr="00BF4B4F">
            <w:rPr>
              <w:rStyle w:val="StrongChar"/>
              <w:rFonts w:ascii="Lucida Bright" w:hAnsi="Lucida Bright"/>
            </w:rPr>
            <w:t>Worksheet 3.3 is required if you are requesting changes from your existing permit conditions or you are seeking a new permit application or an amendment application of an existing facility not currently authorized for land disposal of effluent</w:t>
          </w:r>
          <w:r w:rsidRPr="00BF4B4F">
            <w:t>.</w:t>
          </w:r>
        </w:p>
      </w:sdtContent>
    </w:sdt>
    <w:sdt>
      <w:sdtPr>
        <w:id w:val="-1355498734"/>
        <w:lock w:val="contentLocked"/>
        <w:placeholder>
          <w:docPart w:val="80223A2790644DB78D66E197BCA9449A"/>
        </w:placeholder>
        <w:group/>
      </w:sdtPr>
      <w:sdtEndPr/>
      <w:sdtContent>
        <w:p w:rsidR="00170A9E" w:rsidRPr="00BF4B4F" w:rsidRDefault="00170A9E" w:rsidP="00170A9E">
          <w:pPr>
            <w:pStyle w:val="SpecialNote"/>
          </w:pPr>
          <w:r w:rsidRPr="00BF4B4F">
            <w:t>* This worksheet may be requested for renewal and minor amendment applications on a case by case basis.</w:t>
          </w:r>
        </w:p>
      </w:sdtContent>
    </w:sdt>
    <w:sdt>
      <w:sdtPr>
        <w:id w:val="207389121"/>
        <w:lock w:val="contentLocked"/>
        <w:placeholder>
          <w:docPart w:val="80223A2790644DB78D66E197BCA9449A"/>
        </w:placeholder>
        <w:group/>
      </w:sdtPr>
      <w:sdtEndPr/>
      <w:sdtContent>
        <w:p w:rsidR="00C22E43" w:rsidRPr="00BF4B4F" w:rsidRDefault="00170A9E" w:rsidP="00170A9E">
          <w:pPr>
            <w:pStyle w:val="Strong0"/>
          </w:pPr>
          <w:r w:rsidRPr="00BF4B4F">
            <w:t xml:space="preserve">Note: This worksheet applies to any subsurface disposal system that meets the definition of a subsurface area drip dispersal system as defined in </w:t>
          </w:r>
          <w:r w:rsidRPr="00BF4B4F">
            <w:rPr>
              <w:rStyle w:val="LegalCitationChar"/>
              <w:rFonts w:ascii="Lucida Bright" w:hAnsi="Lucida Bright"/>
            </w:rPr>
            <w:t>30 TAC 222, Subsurface Area Drip Dispersal System</w:t>
          </w:r>
          <w:r w:rsidRPr="00BF4B4F">
            <w:t>.</w:t>
          </w:r>
        </w:p>
      </w:sdtContent>
    </w:sdt>
    <w:bookmarkStart w:id="527" w:name="_Toc484155083" w:displacedByCustomXml="next"/>
    <w:sdt>
      <w:sdtPr>
        <w:id w:val="212865480"/>
        <w:lock w:val="contentLocked"/>
        <w:placeholder>
          <w:docPart w:val="82AD8224C53B475ABE973A131FC88BDE"/>
        </w:placeholder>
        <w:group/>
      </w:sdtPr>
      <w:sdtEndPr/>
      <w:sdtContent>
        <w:p w:rsidR="00170A9E" w:rsidRPr="00BF4B4F" w:rsidRDefault="00170A9E" w:rsidP="00170A9E">
          <w:pPr>
            <w:pStyle w:val="HeadingLevel1"/>
          </w:pPr>
          <w:r w:rsidRPr="00BF4B4F">
            <w:t>1.</w:t>
          </w:r>
          <w:r w:rsidRPr="00BF4B4F">
            <w:tab/>
            <w:t>Administrative Information</w:t>
          </w:r>
        </w:p>
      </w:sdtContent>
    </w:sdt>
    <w:bookmarkEnd w:id="527" w:displacedByCustomXml="prev"/>
    <w:sdt>
      <w:sdtPr>
        <w:id w:val="-15861891"/>
        <w:lock w:val="contentLocked"/>
        <w:placeholder>
          <w:docPart w:val="DefaultPlaceholder_1081868574"/>
        </w:placeholder>
        <w:group/>
      </w:sdtPr>
      <w:sdtEndPr/>
      <w:sdtContent>
        <w:p w:rsidR="00170A9E" w:rsidRPr="00BF4B4F" w:rsidRDefault="00170A9E" w:rsidP="00170A9E">
          <w:r w:rsidRPr="00BF4B4F">
            <w:t>Provide the information requested regarding ownership of the facility, dispersal system, and disposal site.</w:t>
          </w:r>
        </w:p>
      </w:sdtContent>
    </w:sdt>
    <w:bookmarkStart w:id="528" w:name="_Toc459128463" w:displacedByCustomXml="next"/>
    <w:bookmarkStart w:id="529" w:name="_Toc299543739" w:displacedByCustomXml="next"/>
    <w:bookmarkStart w:id="530" w:name="_Toc285706189" w:displacedByCustomXml="next"/>
    <w:bookmarkStart w:id="531" w:name="_Toc484155084" w:displacedByCustomXml="next"/>
    <w:sdt>
      <w:sdtPr>
        <w:id w:val="1315685710"/>
        <w:lock w:val="contentLocked"/>
        <w:placeholder>
          <w:docPart w:val="DefaultPlaceholder_1081868574"/>
        </w:placeholder>
        <w:group/>
      </w:sdtPr>
      <w:sdtEndPr/>
      <w:sdtContent>
        <w:p w:rsidR="00C22E43" w:rsidRPr="00BF4B4F" w:rsidRDefault="00170A9E" w:rsidP="00506583">
          <w:pPr>
            <w:pStyle w:val="HeadingLevel1"/>
          </w:pPr>
          <w:r w:rsidRPr="00BF4B4F">
            <w:t>2</w:t>
          </w:r>
          <w:r w:rsidR="00AA6F2B" w:rsidRPr="00BF4B4F">
            <w:t>.</w:t>
          </w:r>
          <w:r w:rsidR="00C22E43" w:rsidRPr="00BF4B4F">
            <w:tab/>
          </w:r>
          <w:r w:rsidR="00AA6F2B" w:rsidRPr="00BF4B4F">
            <w:t>Subsurface Area Drip Dispersal System</w:t>
          </w:r>
        </w:p>
        <w:bookmarkEnd w:id="528" w:displacedByCustomXml="next"/>
        <w:bookmarkEnd w:id="529" w:displacedByCustomXml="next"/>
        <w:bookmarkEnd w:id="530" w:displacedByCustomXml="next"/>
      </w:sdtContent>
    </w:sdt>
    <w:bookmarkEnd w:id="531" w:displacedByCustomXml="prev"/>
    <w:sdt>
      <w:sdtPr>
        <w:id w:val="-177661331"/>
        <w:lock w:val="contentLocked"/>
        <w:placeholder>
          <w:docPart w:val="DefaultPlaceholder_1081868574"/>
        </w:placeholder>
        <w:group/>
      </w:sdtPr>
      <w:sdtEndPr/>
      <w:sdtContent>
        <w:p w:rsidR="00A31E4D" w:rsidRPr="00BF4B4F" w:rsidRDefault="00A31E4D" w:rsidP="00A31E4D">
          <w:r w:rsidRPr="00BF4B4F">
            <w:t xml:space="preserve">Describe the subsurface area drip dispersal system that is being proposed or used at this facility to include at a minimum, remote control capability of the automated drip dispersal system, description of the filters prior to entering the dispersal system, distance between drip lines, distance between emitters in a drip line, rating of each emitter (G/hr), flushing capability of the dispersal system, </w:t>
          </w:r>
          <w:r w:rsidR="00170A9E" w:rsidRPr="00BF4B4F">
            <w:t xml:space="preserve">and the </w:t>
          </w:r>
          <w:r w:rsidRPr="00BF4B4F">
            <w:t xml:space="preserve">placement of drip lines [surface </w:t>
          </w:r>
          <w:r w:rsidR="00170A9E" w:rsidRPr="00BF4B4F">
            <w:t>or below ground level (depth)].</w:t>
          </w:r>
        </w:p>
        <w:p w:rsidR="00A31E4D" w:rsidRPr="00BF4B4F" w:rsidRDefault="00A31E4D" w:rsidP="00A31E4D">
          <w:r w:rsidRPr="00BF4B4F">
            <w:t>For the information regarding irrigation operations, provide the following: acres irrigated, soil infiltration rate, the average and maximum slope of the irrigation site, storage volume, major soil s</w:t>
          </w:r>
          <w:r w:rsidR="00604D9F" w:rsidRPr="00BF4B4F">
            <w:t>eries, and depth to groundwater</w:t>
          </w:r>
          <w:r w:rsidR="00170A9E" w:rsidRPr="00BF4B4F">
            <w:t>.</w:t>
          </w:r>
        </w:p>
        <w:p w:rsidR="00A31E4D" w:rsidRPr="00BF4B4F" w:rsidRDefault="00170A9E" w:rsidP="00A31E4D">
          <w:r w:rsidRPr="00BF4B4F">
            <w:t>Provide the information requested for the application rate and dosing practices.</w:t>
          </w:r>
        </w:p>
        <w:p w:rsidR="00C22E43" w:rsidRPr="00BF4B4F" w:rsidRDefault="00A31E4D" w:rsidP="00C22E43">
          <w:r w:rsidRPr="00BF4B4F">
            <w:t xml:space="preserve">Note: For all proposed and existing subsurface disposal systems, the Class V Injection Well Inventory/Authorization Form (Worksheet 7.0) must be submitted in accordance with </w:t>
          </w:r>
          <w:r w:rsidRPr="00BF4B4F">
            <w:rPr>
              <w:rStyle w:val="LegalCitationChar"/>
              <w:rFonts w:ascii="Lucida Bright" w:hAnsi="Lucida Bright"/>
            </w:rPr>
            <w:t>30 TAC Chapter 331</w:t>
          </w:r>
          <w:r w:rsidRPr="00BF4B4F">
            <w:t>.  See Instructions for Worksheet 7.0 for further guidance.</w:t>
          </w:r>
        </w:p>
      </w:sdtContent>
    </w:sdt>
    <w:bookmarkStart w:id="532" w:name="_Toc459128464" w:displacedByCustomXml="next"/>
    <w:bookmarkStart w:id="533" w:name="_Toc299543740" w:displacedByCustomXml="next"/>
    <w:bookmarkStart w:id="534" w:name="_Toc285706190" w:displacedByCustomXml="next"/>
    <w:bookmarkStart w:id="535" w:name="_Toc484155085" w:displacedByCustomXml="next"/>
    <w:sdt>
      <w:sdtPr>
        <w:id w:val="565690640"/>
        <w:lock w:val="contentLocked"/>
        <w:placeholder>
          <w:docPart w:val="DefaultPlaceholder_1081868574"/>
        </w:placeholder>
        <w:group/>
      </w:sdtPr>
      <w:sdtEndPr/>
      <w:sdtContent>
        <w:p w:rsidR="00C22E43" w:rsidRPr="00BF4B4F" w:rsidRDefault="00170A9E" w:rsidP="00506583">
          <w:pPr>
            <w:pStyle w:val="HeadingLevel1"/>
          </w:pPr>
          <w:r w:rsidRPr="00BF4B4F">
            <w:t>3</w:t>
          </w:r>
          <w:r w:rsidR="00C22E43" w:rsidRPr="00BF4B4F">
            <w:t>.</w:t>
          </w:r>
          <w:r w:rsidR="00C22E43" w:rsidRPr="00BF4B4F">
            <w:tab/>
          </w:r>
          <w:r w:rsidR="00A075D9" w:rsidRPr="00BF4B4F">
            <w:t>Required Plans</w:t>
          </w:r>
        </w:p>
        <w:bookmarkEnd w:id="532" w:displacedByCustomXml="next"/>
        <w:bookmarkEnd w:id="533" w:displacedByCustomXml="next"/>
        <w:bookmarkEnd w:id="534" w:displacedByCustomXml="next"/>
      </w:sdtContent>
    </w:sdt>
    <w:bookmarkEnd w:id="535" w:displacedByCustomXml="prev"/>
    <w:sdt>
      <w:sdtPr>
        <w:id w:val="-521707283"/>
        <w:lock w:val="contentLocked"/>
        <w:placeholder>
          <w:docPart w:val="DefaultPlaceholder_1081868574"/>
        </w:placeholder>
        <w:group/>
      </w:sdtPr>
      <w:sdtEndPr/>
      <w:sdtContent>
        <w:p w:rsidR="00C22E43" w:rsidRPr="00BF4B4F" w:rsidRDefault="00C22E43" w:rsidP="00C22E43">
          <w:r w:rsidRPr="00BF4B4F">
            <w:t xml:space="preserve">For new facilities or facilities proposing to expand a subsurface area drip dispersal system, indicate that a Recharge Feature Plan is provided with all information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222.79</w:t>
          </w:r>
          <w:r w:rsidR="00EA4A97" w:rsidRPr="00BF4B4F">
            <w:t>.</w:t>
          </w:r>
        </w:p>
        <w:p w:rsidR="00C22E43" w:rsidRPr="00BF4B4F" w:rsidRDefault="00C22E43" w:rsidP="00C22E43">
          <w:r w:rsidRPr="00BF4B4F">
            <w:t xml:space="preserve">For new facilities or facilities proposing to expand a subsurface area drip dispersal system, indicate that a soil evaluation is provided with all information required in </w:t>
          </w:r>
          <w:r w:rsidRPr="00BF3EA7">
            <w:rPr>
              <w:rStyle w:val="LegalCitationChar"/>
              <w:rFonts w:ascii="Lucida Bright" w:hAnsi="Lucida Bright"/>
            </w:rPr>
            <w:t>30</w:t>
          </w:r>
          <w:r w:rsidRPr="00BF4B4F">
            <w:rPr>
              <w:rStyle w:val="LegalCitationChar"/>
              <w:rFonts w:ascii="Lucida Bright" w:hAnsi="Lucida Bright"/>
              <w:i w:val="0"/>
            </w:rPr>
            <w:t xml:space="preserve"> </w:t>
          </w:r>
          <w:r w:rsidRPr="00BF3EA7">
            <w:rPr>
              <w:rStyle w:val="LegalCitationChar"/>
              <w:rFonts w:ascii="Lucida Bright" w:hAnsi="Lucida Bright"/>
            </w:rPr>
            <w:t>TAC §</w:t>
          </w:r>
          <w:r w:rsidR="00170A9E" w:rsidRPr="00BF3EA7">
            <w:rPr>
              <w:rStyle w:val="LegalCitationChar"/>
              <w:rFonts w:ascii="Lucida Bright" w:hAnsi="Lucida Bright"/>
            </w:rPr>
            <w:t xml:space="preserve"> </w:t>
          </w:r>
          <w:r w:rsidRPr="00BF3EA7">
            <w:rPr>
              <w:rStyle w:val="LegalCitationChar"/>
              <w:rFonts w:ascii="Lucida Bright" w:hAnsi="Lucida Bright"/>
            </w:rPr>
            <w:t>222.73</w:t>
          </w:r>
          <w:r w:rsidRPr="00BF4B4F">
            <w:t>. The soil evaluation must contain at a minimum, at least one profile hole per soil type and its description; total depth of the profile hole; primary rooting depth (depth where most plant roots are concentrated); secondary rooting depth (base of primary rooting depth to the depth where plant roots are no longer discernible); description of each soil horizon to include description of its texture, structure, color, presence of mottling and percent coarse fragments; restrictive horizons; potential water bearing zones; and active water bearing zones. Soil evaluations are to be performed by a licensed Texas professional geoscientist or engineer qualified in the subject.</w:t>
          </w:r>
        </w:p>
        <w:p w:rsidR="00C22E43" w:rsidRPr="00BF4B4F" w:rsidRDefault="00C22E43" w:rsidP="00C22E43">
          <w:r w:rsidRPr="00BF4B4F">
            <w:t xml:space="preserve">For new facilities or facilities proposing to expand a subsurface area drip dispersal system, indicate that a Site Preparation Plan is provided with all information required in </w:t>
          </w:r>
          <w:r w:rsidRPr="00BF3EA7">
            <w:rPr>
              <w:rStyle w:val="LegalCitationChar"/>
              <w:rFonts w:ascii="Lucida Bright" w:hAnsi="Lucida Bright"/>
            </w:rPr>
            <w:t>30 TAC § 222.75</w:t>
          </w:r>
          <w:r w:rsidRPr="00BF4B4F">
            <w:t xml:space="preserve">. This plan </w:t>
          </w:r>
          <w:r w:rsidR="00535BAF" w:rsidRPr="00BF4B4F">
            <w:t>must</w:t>
          </w:r>
          <w:r w:rsidRPr="00BF4B4F">
            <w:t xml:space="preserve"> list the soil limitations of the affected area and how each limitation will not restrict the intended use of the affected area. This plan must include </w:t>
          </w:r>
          <w:r w:rsidR="00334701" w:rsidRPr="00BF4B4F">
            <w:t xml:space="preserve">the following, if applicable: </w:t>
          </w:r>
          <w:r w:rsidRPr="00BF4B4F">
            <w:t>a site plan to minimize rainfall run-on and maximize rainfall runoff from the dispersal zones, design criteria to compensate for any restrictive horizon within the soil column, soil importation with descriptions of the chemical and physical characteristics of the proposed import material, and any planned removal of existing vegetation and large stones from the terrain surface to 12 inches below the propose</w:t>
          </w:r>
          <w:r w:rsidR="00A8709A" w:rsidRPr="00BF4B4F">
            <w:t>d placement of the drip lines.</w:t>
          </w:r>
        </w:p>
        <w:p w:rsidR="00A31E4D" w:rsidRPr="00BF4B4F" w:rsidRDefault="00A31E4D" w:rsidP="00A31E4D">
          <w:r w:rsidRPr="00BF4B4F">
            <w:t xml:space="preserve">For new facilities or facilities proposing to expand a subsurface area drip dispersal system, indicate that soil sampling and testing results have been submitted with all information required in </w:t>
          </w:r>
          <w:r w:rsidRPr="00BF3EA7">
            <w:rPr>
              <w:i/>
            </w:rPr>
            <w:t>30 TAC §</w:t>
          </w:r>
          <w:r w:rsidR="00170A9E" w:rsidRPr="00BF3EA7">
            <w:rPr>
              <w:i/>
            </w:rPr>
            <w:t xml:space="preserve"> </w:t>
          </w:r>
          <w:r w:rsidRPr="00BF3EA7">
            <w:rPr>
              <w:i/>
            </w:rPr>
            <w:t>222.157</w:t>
          </w:r>
          <w:r w:rsidRPr="00BF4B4F">
            <w:t>.</w:t>
          </w:r>
        </w:p>
      </w:sdtContent>
    </w:sdt>
    <w:bookmarkStart w:id="536" w:name="_Toc459128465" w:displacedByCustomXml="next"/>
    <w:bookmarkStart w:id="537" w:name="_Toc299543741" w:displacedByCustomXml="next"/>
    <w:bookmarkStart w:id="538" w:name="_Toc285706191" w:displacedByCustomXml="next"/>
    <w:bookmarkStart w:id="539" w:name="_Toc484155086" w:displacedByCustomXml="next"/>
    <w:sdt>
      <w:sdtPr>
        <w:id w:val="-1263066371"/>
        <w:lock w:val="contentLocked"/>
        <w:placeholder>
          <w:docPart w:val="DefaultPlaceholder_1081868574"/>
        </w:placeholder>
        <w:group/>
      </w:sdtPr>
      <w:sdtEndPr/>
      <w:sdtContent>
        <w:p w:rsidR="00C22E43" w:rsidRPr="00BF4B4F" w:rsidRDefault="00170A9E" w:rsidP="00506583">
          <w:pPr>
            <w:pStyle w:val="HeadingLevel1"/>
          </w:pPr>
          <w:r w:rsidRPr="00BF4B4F">
            <w:t>4</w:t>
          </w:r>
          <w:r w:rsidR="00C22E43" w:rsidRPr="00BF4B4F">
            <w:t>.</w:t>
          </w:r>
          <w:r w:rsidR="00C22E43" w:rsidRPr="00BF4B4F">
            <w:tab/>
          </w:r>
          <w:r w:rsidR="00AC20DC" w:rsidRPr="00BF4B4F">
            <w:t>Floodway Designation</w:t>
          </w:r>
        </w:p>
        <w:bookmarkEnd w:id="536" w:displacedByCustomXml="next"/>
        <w:bookmarkEnd w:id="537" w:displacedByCustomXml="next"/>
        <w:bookmarkEnd w:id="538" w:displacedByCustomXml="next"/>
      </w:sdtContent>
    </w:sdt>
    <w:bookmarkEnd w:id="539" w:displacedByCustomXml="prev"/>
    <w:sdt>
      <w:sdtPr>
        <w:id w:val="-1674254719"/>
        <w:lock w:val="contentLocked"/>
        <w:placeholder>
          <w:docPart w:val="DefaultPlaceholder_1081868574"/>
        </w:placeholder>
        <w:group/>
      </w:sdtPr>
      <w:sdtEndPr/>
      <w:sdtContent>
        <w:p w:rsidR="00C22E43" w:rsidRPr="00BF4B4F" w:rsidRDefault="00C22E43" w:rsidP="00C22E43">
          <w:r w:rsidRPr="00BF4B4F">
            <w:t>Indicate whether the subsurface area drip dispersal system is within a designated floodway. New or expanding subsurface area drip dispersal systems are not permitted in a designated floodway. Provide the source of data u</w:t>
          </w:r>
          <w:r w:rsidR="00170A9E" w:rsidRPr="00BF4B4F">
            <w:t>sed to determine the floodway.</w:t>
          </w:r>
        </w:p>
      </w:sdtContent>
    </w:sdt>
    <w:bookmarkStart w:id="540" w:name="_Toc459128466" w:displacedByCustomXml="next"/>
    <w:bookmarkStart w:id="541" w:name="_Toc299543742" w:displacedByCustomXml="next"/>
    <w:bookmarkStart w:id="542" w:name="_Toc285706192" w:displacedByCustomXml="next"/>
    <w:bookmarkStart w:id="543" w:name="_Toc484155087" w:displacedByCustomXml="next"/>
    <w:sdt>
      <w:sdtPr>
        <w:id w:val="1384910922"/>
        <w:lock w:val="contentLocked"/>
        <w:placeholder>
          <w:docPart w:val="DefaultPlaceholder_1081868574"/>
        </w:placeholder>
        <w:group/>
      </w:sdtPr>
      <w:sdtEndPr/>
      <w:sdtContent>
        <w:p w:rsidR="00C22E43" w:rsidRPr="00BF4B4F" w:rsidRDefault="00170A9E" w:rsidP="00506583">
          <w:pPr>
            <w:pStyle w:val="HeadingLevel1"/>
          </w:pPr>
          <w:r w:rsidRPr="00BF4B4F">
            <w:t>5</w:t>
          </w:r>
          <w:r w:rsidR="00C22E43" w:rsidRPr="00BF4B4F">
            <w:t>.</w:t>
          </w:r>
          <w:r w:rsidR="00C22E43" w:rsidRPr="00BF4B4F">
            <w:tab/>
          </w:r>
          <w:r w:rsidR="00AC20DC" w:rsidRPr="00BF4B4F">
            <w:t>Surface Waters in the State</w:t>
          </w:r>
        </w:p>
        <w:bookmarkEnd w:id="540" w:displacedByCustomXml="next"/>
        <w:bookmarkEnd w:id="541" w:displacedByCustomXml="next"/>
        <w:bookmarkEnd w:id="542" w:displacedByCustomXml="next"/>
      </w:sdtContent>
    </w:sdt>
    <w:bookmarkEnd w:id="543" w:displacedByCustomXml="prev"/>
    <w:sdt>
      <w:sdtPr>
        <w:id w:val="-528870494"/>
        <w:lock w:val="contentLocked"/>
        <w:placeholder>
          <w:docPart w:val="DefaultPlaceholder_1081868574"/>
        </w:placeholder>
        <w:group/>
      </w:sdtPr>
      <w:sdtEndPr/>
      <w:sdtContent>
        <w:p w:rsidR="00C22E43" w:rsidRPr="00BF4B4F" w:rsidRDefault="00C22E43" w:rsidP="00C22E43">
          <w:r w:rsidRPr="00BF4B4F">
            <w:t xml:space="preserve">Indicate that a map is provided that shows the buffers required for surface waters in the state, water wells, and springs/seeps as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 The acreage of the buffers should be calculated and removed from the acreage calculated for the total land application acreage.</w:t>
          </w:r>
        </w:p>
        <w:p w:rsidR="00C22E43" w:rsidRPr="00BF4B4F" w:rsidRDefault="00C22E43" w:rsidP="00C22E43">
          <w:r w:rsidRPr="00BF4B4F">
            <w:t xml:space="preserve">If a facility is existing, a variance may be requested from the surface waters in the state buffer distances provided that the variance is in accordance with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 xml:space="preserve">. Indicate whether a variance will be requested for the surface waters in the state and provide all information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w:t>
          </w:r>
        </w:p>
      </w:sdtContent>
    </w:sdt>
    <w:bookmarkStart w:id="544" w:name="_Toc459128467" w:displacedByCustomXml="next"/>
    <w:bookmarkStart w:id="545" w:name="_Toc299543743" w:displacedByCustomXml="next"/>
    <w:bookmarkStart w:id="546" w:name="_Toc285706193" w:displacedByCustomXml="next"/>
    <w:bookmarkStart w:id="547" w:name="_Toc484155088" w:displacedByCustomXml="next"/>
    <w:sdt>
      <w:sdtPr>
        <w:id w:val="-2007048790"/>
        <w:lock w:val="contentLocked"/>
        <w:placeholder>
          <w:docPart w:val="DefaultPlaceholder_1081868574"/>
        </w:placeholder>
        <w:group/>
      </w:sdtPr>
      <w:sdtEndPr/>
      <w:sdtContent>
        <w:p w:rsidR="00C22E43" w:rsidRPr="00BF4B4F" w:rsidRDefault="00170A9E" w:rsidP="00506583">
          <w:pPr>
            <w:pStyle w:val="HeadingLevel1"/>
          </w:pPr>
          <w:r w:rsidRPr="00BF4B4F">
            <w:t>6</w:t>
          </w:r>
          <w:r w:rsidR="00C22E43" w:rsidRPr="00BF4B4F">
            <w:t>.</w:t>
          </w:r>
          <w:r w:rsidR="00C22E43" w:rsidRPr="00BF4B4F">
            <w:tab/>
          </w:r>
          <w:r w:rsidR="00AC20DC" w:rsidRPr="00BF4B4F">
            <w:t xml:space="preserve">Edwards Aquifer Recharge </w:t>
          </w:r>
          <w:bookmarkEnd w:id="546"/>
          <w:bookmarkEnd w:id="545"/>
          <w:bookmarkEnd w:id="544"/>
          <w:r w:rsidRPr="00BF4B4F">
            <w:t>Zone</w:t>
          </w:r>
        </w:p>
      </w:sdtContent>
    </w:sdt>
    <w:bookmarkEnd w:id="547" w:displacedByCustomXml="prev"/>
    <w:sdt>
      <w:sdtPr>
        <w:id w:val="-129254306"/>
        <w:lock w:val="contentLocked"/>
        <w:placeholder>
          <w:docPart w:val="DefaultPlaceholder_1081868574"/>
        </w:placeholder>
        <w:group/>
      </w:sdtPr>
      <w:sdtEndPr/>
      <w:sdtContent>
        <w:p w:rsidR="00170A9E" w:rsidRPr="00BF4B4F" w:rsidRDefault="00C22E43" w:rsidP="00170A9E">
          <w:r w:rsidRPr="00BF4B4F">
            <w:t>Indicate whether the subsurface area drip dispersal system and/or wastewater treatment facility is located on the Edwards Aquifer recharge zone as designated in 30 TAC Chapter 213, Edwards Aquifer Rules. The official Edwards Aquifer boundaries can be viewed at</w:t>
          </w:r>
          <w:r w:rsidR="00604D9F" w:rsidRPr="00BF4B4F">
            <w:t xml:space="preserve"> </w:t>
          </w:r>
          <w:hyperlink r:id="rId31" w:tooltip="Click here for the Edwards Aquifer Map Viewer online." w:history="1">
            <w:r w:rsidR="00170A9E" w:rsidRPr="00BF4B4F">
              <w:rPr>
                <w:rStyle w:val="Hyperlink"/>
              </w:rPr>
              <w:t>http://www.tceq.texas.gov/field/eapp/viewer.html</w:t>
            </w:r>
          </w:hyperlink>
          <w:r w:rsidRPr="00BF4B4F">
            <w:t>.</w:t>
          </w:r>
        </w:p>
      </w:sdtContent>
    </w:sdt>
    <w:sdt>
      <w:sdtPr>
        <w:id w:val="-929583035"/>
        <w:lock w:val="contentLocked"/>
        <w:placeholder>
          <w:docPart w:val="DefaultPlaceholder_1081868574"/>
        </w:placeholder>
        <w:group/>
      </w:sdtPr>
      <w:sdtEndPr/>
      <w:sdtContent>
        <w:p w:rsidR="00170A9E" w:rsidRPr="00BF4B4F" w:rsidRDefault="00C22E43" w:rsidP="00170A9E">
          <w:r w:rsidRPr="00BF4B4F">
            <w:t xml:space="preserve">Indicate whether the subsurface area drip dispersal system and/or wastewater treatment facility is located on the Edwards aquifer transition zone as designated in 30 TAC Chapter 213, Edwards Aquifer Rules.  If the subsurface area drip dispersal system and/or wastewater treatment facility is located on the Edwards aquifer recharge zone or the Edwards aquifer transition zone, then the system may be prohibited by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213.8</w:t>
          </w:r>
          <w:r w:rsidRPr="00BF4B4F">
            <w:rPr>
              <w:i/>
            </w:rPr>
            <w:t>.</w:t>
          </w:r>
          <w:r w:rsidRPr="00BF4B4F">
            <w:t xml:space="preserve"> Call the Wastewater Permitting Section at (512) 239-4</w:t>
          </w:r>
          <w:r w:rsidR="009226DC" w:rsidRPr="00BF4B4F">
            <w:t>671</w:t>
          </w:r>
          <w:r w:rsidRPr="00BF4B4F">
            <w:t xml:space="preserve"> to determine if the proposed act</w:t>
          </w:r>
          <w:r w:rsidR="0014268B" w:rsidRPr="00BF4B4F">
            <w:t>ivity is affected by this rule.</w:t>
          </w:r>
        </w:p>
      </w:sdtContent>
    </w:sdt>
    <w:p w:rsidR="009030B3" w:rsidRPr="00BF4B4F" w:rsidRDefault="009030B3" w:rsidP="00170A9E">
      <w:r w:rsidRPr="00BF4B4F">
        <w:br w:type="page"/>
      </w:r>
    </w:p>
    <w:bookmarkStart w:id="548" w:name="_Toc459128468" w:displacedByCustomXml="next"/>
    <w:bookmarkStart w:id="549" w:name="_Toc299543744" w:displacedByCustomXml="next"/>
    <w:bookmarkStart w:id="550" w:name="_Toc285706194" w:displacedByCustomXml="next"/>
    <w:bookmarkStart w:id="551" w:name="_Toc484155089" w:displacedByCustomXml="next"/>
    <w:sdt>
      <w:sdtPr>
        <w:rPr>
          <w:rFonts w:ascii="Lucida Bright" w:hAnsi="Lucida Bright"/>
        </w:rPr>
        <w:id w:val="-2001346383"/>
        <w:lock w:val="contentLocked"/>
        <w:placeholder>
          <w:docPart w:val="DefaultPlaceholder_1081868574"/>
        </w:placeholder>
        <w:group/>
      </w:sdtPr>
      <w:sdtEndPr/>
      <w:sdtContent>
        <w:p w:rsidR="00C22E43" w:rsidRPr="00BF4B4F" w:rsidRDefault="00C22E43" w:rsidP="009030B3">
          <w:pPr>
            <w:pStyle w:val="SectionTitle"/>
            <w:rPr>
              <w:rFonts w:ascii="Lucida Bright" w:hAnsi="Lucida Bright"/>
            </w:rPr>
          </w:pPr>
          <w:r w:rsidRPr="00BF4B4F">
            <w:rPr>
              <w:rFonts w:ascii="Lucida Bright" w:hAnsi="Lucida Bright"/>
            </w:rPr>
            <w:t>INSTRUCTIONS FOR DOMESTIC WORKSHEET 4.0</w:t>
          </w:r>
          <w:r w:rsidR="007343BE" w:rsidRPr="00BF4B4F">
            <w:rPr>
              <w:rFonts w:ascii="Lucida Bright" w:hAnsi="Lucida Bright"/>
            </w:rPr>
            <w:t xml:space="preserve"> - </w:t>
          </w:r>
          <w:r w:rsidRPr="00BF4B4F">
            <w:rPr>
              <w:rFonts w:ascii="Lucida Bright" w:hAnsi="Lucida Bright"/>
            </w:rPr>
            <w:t>POLLUTANT ANALYSES REQUIREMENTS</w:t>
          </w:r>
        </w:p>
        <w:bookmarkEnd w:id="548" w:displacedByCustomXml="next"/>
        <w:bookmarkEnd w:id="549" w:displacedByCustomXml="next"/>
        <w:bookmarkEnd w:id="550" w:displacedByCustomXml="next"/>
      </w:sdtContent>
    </w:sdt>
    <w:bookmarkEnd w:id="551" w:displacedByCustomXml="prev"/>
    <w:sdt>
      <w:sdtPr>
        <w:id w:val="1484202964"/>
        <w:lock w:val="contentLocked"/>
        <w:placeholder>
          <w:docPart w:val="DefaultPlaceholder_1081868574"/>
        </w:placeholder>
        <w:group/>
      </w:sdtPr>
      <w:sdtEndPr/>
      <w:sdtContent>
        <w:p w:rsidR="00C22E43" w:rsidRPr="00BF4B4F" w:rsidRDefault="00C22E43" w:rsidP="00C22E43">
          <w:r w:rsidRPr="00BF4B4F">
            <w:t xml:space="preserve">Existing facilities that </w:t>
          </w:r>
          <w:r w:rsidRPr="00BF4B4F">
            <w:rPr>
              <w:rStyle w:val="VeryStrongChar"/>
              <w:rFonts w:ascii="Lucida Bright" w:hAnsi="Lucida Bright"/>
            </w:rPr>
            <w:t>discharge into surface waters of the state</w:t>
          </w:r>
          <w:r w:rsidRPr="00BF4B4F">
            <w:t xml:space="preserve"> and that meet the following requirements, must provide pollutant analyses of the effluent discharge in this attachment:</w:t>
          </w:r>
        </w:p>
      </w:sdtContent>
    </w:sdt>
    <w:sdt>
      <w:sdtPr>
        <w:id w:val="-1698699947"/>
        <w:lock w:val="contentLocked"/>
        <w:placeholder>
          <w:docPart w:val="DefaultPlaceholder_1081868574"/>
        </w:placeholder>
        <w:group/>
      </w:sdtPr>
      <w:sdtEndPr/>
      <w:sdtContent>
        <w:p w:rsidR="00C22E43" w:rsidRPr="00BF4B4F" w:rsidRDefault="00C22E43" w:rsidP="003A45E9">
          <w:pPr>
            <w:pStyle w:val="1List"/>
            <w:numPr>
              <w:ilvl w:val="0"/>
              <w:numId w:val="41"/>
            </w:numPr>
          </w:pPr>
          <w:r w:rsidRPr="00BF4B4F">
            <w:t>Facilities with a design/permitted flow of 1.0 MGD or greater;</w:t>
          </w:r>
        </w:p>
        <w:p w:rsidR="00C22E43" w:rsidRPr="00BF4B4F" w:rsidRDefault="00C22E43" w:rsidP="003A45E9">
          <w:pPr>
            <w:pStyle w:val="1List"/>
          </w:pPr>
          <w:r w:rsidRPr="00BF4B4F">
            <w:t>For facilities with multiple phases, facilities with an authorized or proposed phase at a design flow of 1.0 MGD or greater; or</w:t>
          </w:r>
        </w:p>
        <w:p w:rsidR="00C22E43" w:rsidRPr="00BF4B4F" w:rsidRDefault="00C22E43" w:rsidP="003A45E9">
          <w:pPr>
            <w:pStyle w:val="1List"/>
          </w:pPr>
          <w:r w:rsidRPr="00BF4B4F">
            <w:t>Facilities where the applicant is a POTW that has or is required to have an approval pretreatment program; unless the facility is a minor (less than 1.0 MGD) AND the applicant has submitted certification to the Storm</w:t>
          </w:r>
          <w:r w:rsidR="001A0D58" w:rsidRPr="00BF4B4F">
            <w:t>w</w:t>
          </w:r>
          <w:r w:rsidRPr="00BF4B4F">
            <w:t>ater &amp; Pretreatment Team that the facility does not have SIUs.</w:t>
          </w:r>
          <w:r w:rsidR="00C84AF8" w:rsidRPr="00BF4B4F">
            <w:t xml:space="preserve"> This certification requirement may be satisfied when submitting an accurate Worksheet 6</w:t>
          </w:r>
          <w:r w:rsidR="00604D9F" w:rsidRPr="00BF4B4F">
            <w:t>.0 with the permit application.</w:t>
          </w:r>
        </w:p>
        <w:p w:rsidR="00C22E43" w:rsidRPr="00BF4B4F" w:rsidRDefault="00C22E43" w:rsidP="003A45E9">
          <w:pPr>
            <w:pStyle w:val="1List"/>
          </w:pPr>
          <w:r w:rsidRPr="00BF4B4F">
            <w:t>Facilities with less than a 1.0 MGD permitted phase that are designated major facilities.</w:t>
          </w:r>
        </w:p>
      </w:sdtContent>
    </w:sdt>
    <w:sdt>
      <w:sdtPr>
        <w:id w:val="-1742630001"/>
        <w:lock w:val="contentLocked"/>
        <w:placeholder>
          <w:docPart w:val="DefaultPlaceholder_1081868574"/>
        </w:placeholder>
        <w:group/>
      </w:sdtPr>
      <w:sdtEndPr/>
      <w:sdtContent>
        <w:p w:rsidR="00C22E43" w:rsidRPr="00BF4B4F" w:rsidRDefault="00C22E43" w:rsidP="00857155">
          <w:pPr>
            <w:pStyle w:val="Strong0"/>
          </w:pPr>
          <w:r w:rsidRPr="00BF4B4F">
            <w:t>Facilities that dispose of effluent via land application, without authorization to discharge into waters in the state, are not required to complete and submit this worksheet.</w:t>
          </w:r>
        </w:p>
      </w:sdtContent>
    </w:sdt>
    <w:sdt>
      <w:sdtPr>
        <w:rPr>
          <w:rStyle w:val="StrongChar"/>
          <w:rFonts w:ascii="Lucida Bright" w:hAnsi="Lucida Bright"/>
        </w:rPr>
        <w:id w:val="670526696"/>
        <w:lock w:val="contentLocked"/>
        <w:placeholder>
          <w:docPart w:val="DefaultPlaceholder_1081868574"/>
        </w:placeholder>
        <w:group/>
      </w:sdtPr>
      <w:sdtEndPr>
        <w:rPr>
          <w:rStyle w:val="DefaultParagraphFont"/>
          <w:b w:val="0"/>
        </w:rPr>
      </w:sdtEndPr>
      <w:sdtContent>
        <w:p w:rsidR="00C22E43" w:rsidRPr="00BF4B4F" w:rsidRDefault="00C22E43" w:rsidP="00C22E43">
          <w:r w:rsidRPr="00BF4B4F">
            <w:rPr>
              <w:rStyle w:val="StrongChar"/>
              <w:rFonts w:ascii="Lucida Bright" w:hAnsi="Lucida Bright"/>
            </w:rPr>
            <w:t xml:space="preserve">Table </w:t>
          </w:r>
          <w:r w:rsidR="004752D3" w:rsidRPr="00BF4B4F">
            <w:rPr>
              <w:rStyle w:val="StrongChar"/>
              <w:rFonts w:ascii="Lucida Bright" w:hAnsi="Lucida Bright"/>
            </w:rPr>
            <w:t>4.0(</w:t>
          </w:r>
          <w:r w:rsidRPr="00BF4B4F">
            <w:rPr>
              <w:rStyle w:val="StrongChar"/>
              <w:rFonts w:ascii="Lucida Bright" w:hAnsi="Lucida Bright"/>
            </w:rPr>
            <w:t>1</w:t>
          </w:r>
          <w:r w:rsidR="004752D3" w:rsidRPr="00BF4B4F">
            <w:rPr>
              <w:rStyle w:val="StrongChar"/>
              <w:rFonts w:ascii="Lucida Bright" w:hAnsi="Lucida Bright"/>
            </w:rPr>
            <w:t>)</w:t>
          </w:r>
          <w:r w:rsidRPr="00BF4B4F">
            <w:t xml:space="preserve"> and </w:t>
          </w:r>
          <w:r w:rsidRPr="00BF4B4F">
            <w:rPr>
              <w:rStyle w:val="StrongChar"/>
              <w:rFonts w:ascii="Lucida Bright" w:hAnsi="Lucida Bright"/>
            </w:rPr>
            <w:t xml:space="preserve">Table </w:t>
          </w:r>
          <w:r w:rsidR="004752D3" w:rsidRPr="00BF4B4F">
            <w:rPr>
              <w:rStyle w:val="StrongChar"/>
              <w:rFonts w:ascii="Lucida Bright" w:hAnsi="Lucida Bright"/>
            </w:rPr>
            <w:t>4.0(</w:t>
          </w:r>
          <w:r w:rsidRPr="00BF4B4F">
            <w:rPr>
              <w:rStyle w:val="StrongChar"/>
              <w:rFonts w:ascii="Lucida Bright" w:hAnsi="Lucida Bright"/>
            </w:rPr>
            <w:t>2</w:t>
          </w:r>
          <w:r w:rsidR="004752D3" w:rsidRPr="00BF4B4F">
            <w:rPr>
              <w:rStyle w:val="StrongChar"/>
              <w:rFonts w:ascii="Lucida Bright" w:hAnsi="Lucida Bright"/>
            </w:rPr>
            <w:t>)</w:t>
          </w:r>
          <w:r w:rsidRPr="00BF4B4F">
            <w:t xml:space="preserve"> should be completed with the pollutant analyses results by the applicant’s authorized laboratory representative. </w:t>
          </w:r>
          <w:r w:rsidRPr="00BF4B4F">
            <w:rPr>
              <w:rStyle w:val="VeryStrongChar"/>
              <w:rFonts w:ascii="Lucida Bright" w:hAnsi="Lucida Bright"/>
            </w:rPr>
            <w:t>All laboratory sheets for all tests shall be submitted with the application</w:t>
          </w:r>
          <w:r w:rsidRPr="00BF4B4F">
            <w:t xml:space="preserve"> and signed by the applicant’s authorized laboratory representative.</w:t>
          </w:r>
        </w:p>
      </w:sdtContent>
    </w:sdt>
    <w:sdt>
      <w:sdtPr>
        <w:id w:val="1745837690"/>
        <w:lock w:val="contentLocked"/>
        <w:placeholder>
          <w:docPart w:val="DefaultPlaceholder_1081868574"/>
        </w:placeholder>
        <w:group/>
      </w:sdtPr>
      <w:sdtEndPr/>
      <w:sdtContent>
        <w:p w:rsidR="00C22E43" w:rsidRPr="00BF4B4F" w:rsidRDefault="00C22E43" w:rsidP="00857155">
          <w:pPr>
            <w:pStyle w:val="Strong0"/>
          </w:pPr>
          <w:r w:rsidRPr="00BF4B4F">
            <w:t xml:space="preserve">Analytical data provided in the application must be sampled </w:t>
          </w:r>
          <w:r w:rsidR="003523E9" w:rsidRPr="00BF4B4F">
            <w:t>within</w:t>
          </w:r>
          <w:r w:rsidRPr="00BF4B4F">
            <w:t xml:space="preserve"> one year prior to the date the application is submitted to the TCEQ.</w:t>
          </w:r>
        </w:p>
      </w:sdtContent>
    </w:sdt>
    <w:sdt>
      <w:sdtPr>
        <w:id w:val="-885253184"/>
        <w:lock w:val="contentLocked"/>
        <w:placeholder>
          <w:docPart w:val="DefaultPlaceholder_1081868574"/>
        </w:placeholder>
        <w:group/>
      </w:sdtPr>
      <w:sdtEndPr/>
      <w:sdtContent>
        <w:p w:rsidR="00C22E43" w:rsidRPr="00BF4B4F" w:rsidRDefault="00C22E43" w:rsidP="00C22E43">
          <w:r w:rsidRPr="00BF4B4F">
            <w:t xml:space="preserve">All sampling and laboratory testing methods should be performed according to </w:t>
          </w:r>
          <w:r w:rsidRPr="00BF4B4F">
            <w:rPr>
              <w:rStyle w:val="LegalCitationChar"/>
              <w:rFonts w:ascii="Lucida Bright" w:hAnsi="Lucida Bright"/>
            </w:rPr>
            <w:t>30 TAC Chapter 319, General Regulations Incorporated into Permits</w:t>
          </w:r>
          <w:r w:rsidRPr="00BF4B4F">
            <w:t xml:space="preserve">. All testing must conform to EPA approved methodologies for sample collection, preservation, analysis, and detection levels. In addition, this data must comply with the QA/QC requirements of </w:t>
          </w:r>
          <w:r w:rsidRPr="00BF4B4F">
            <w:rPr>
              <w:rStyle w:val="LegalCitationChar"/>
              <w:rFonts w:ascii="Lucida Bright" w:hAnsi="Lucida Bright"/>
            </w:rPr>
            <w:t>40 CFR Part 136</w:t>
          </w:r>
          <w:r w:rsidRPr="00BF4B4F">
            <w:t xml:space="preserve"> and other appropriate QA/QC requirements for standard and suggested methods for analytes not addressed by </w:t>
          </w:r>
          <w:r w:rsidRPr="00BF4B4F">
            <w:rPr>
              <w:rStyle w:val="LegalCitationChar"/>
              <w:rFonts w:ascii="Lucida Bright" w:hAnsi="Lucida Bright"/>
            </w:rPr>
            <w:t>40 CFR Part 136</w:t>
          </w:r>
          <w:r w:rsidRPr="00BF4B4F">
            <w:t xml:space="preserve">. Effective July 1, 2008, all laboratory tests performed must meet the requirements of </w:t>
          </w:r>
          <w:r w:rsidRPr="00BF4B4F">
            <w:rPr>
              <w:rStyle w:val="LegalCitationChar"/>
              <w:rFonts w:ascii="Lucida Bright" w:hAnsi="Lucida Bright"/>
            </w:rPr>
            <w:t>30 TAC Chapter 25, Environmental Testing Laboratory Accreditation and Certification</w:t>
          </w:r>
          <w:r w:rsidRPr="00BF4B4F">
            <w:t xml:space="preserve">. The applicant should review </w:t>
          </w:r>
          <w:r w:rsidRPr="00BF4B4F">
            <w:rPr>
              <w:rStyle w:val="LegalCitationChar"/>
              <w:rFonts w:ascii="Lucida Bright" w:hAnsi="Lucida Bright"/>
            </w:rPr>
            <w:t>30 TAC Chapter 25</w:t>
          </w:r>
          <w:r w:rsidRPr="00BF4B4F">
            <w:t xml:space="preserve"> for specific requi</w:t>
          </w:r>
          <w:r w:rsidR="00B51FB6" w:rsidRPr="00BF4B4F">
            <w:t>rements and general exemptions.</w:t>
          </w:r>
        </w:p>
        <w:p w:rsidR="00C22E43" w:rsidRPr="00BF4B4F" w:rsidRDefault="00C22E43" w:rsidP="00BF3EA7">
          <w:pPr>
            <w:spacing w:after="360"/>
          </w:pPr>
          <w:r w:rsidRPr="00BF4B4F">
            <w:t>Test methods must be sensitive enough to detect the pollutants at the Minimum Analytical Level (MAL). These values are subject to change and you may wish to contact the Municipal Permit</w:t>
          </w:r>
          <w:r w:rsidR="008B3D8C" w:rsidRPr="00BF4B4F">
            <w:t>s</w:t>
          </w:r>
          <w:r w:rsidRPr="00BF4B4F">
            <w:t xml:space="preserve"> Team at (512) 239-4671 before requesting these tests. Failure to use tests capable of meeting the MAL may compromise the analyses and retesting may </w:t>
          </w:r>
          <w:r w:rsidR="00604D9F" w:rsidRPr="00BF4B4F">
            <w:t xml:space="preserve">be required. See the following </w:t>
          </w:r>
          <w:r w:rsidRPr="00BF4B4F">
            <w:t>for MALs, suggested method of analyses and other information for pollutants</w:t>
          </w:r>
          <w:r w:rsidR="00093EDA" w:rsidRPr="00BF4B4F">
            <w:t xml:space="preserve"> listed in Worksheet 4.0</w:t>
          </w:r>
          <w:r w:rsidRPr="00BF4B4F">
            <w:t>.</w:t>
          </w:r>
        </w:p>
      </w:sdtContent>
    </w:sdt>
    <w:sdt>
      <w:sdtPr>
        <w:rPr>
          <w:b/>
        </w:rPr>
        <w:id w:val="-796222719"/>
        <w:lock w:val="contentLocked"/>
        <w:placeholder>
          <w:docPart w:val="DefaultPlaceholder_1081868574"/>
        </w:placeholder>
        <w:group/>
      </w:sdtPr>
      <w:sdtEndPr/>
      <w:sdtContent>
        <w:p w:rsidR="00084289" w:rsidRPr="00BF4B4F" w:rsidRDefault="00084289" w:rsidP="00084289">
          <w:pPr>
            <w:tabs>
              <w:tab w:val="clear" w:pos="0"/>
              <w:tab w:val="left" w:pos="90"/>
            </w:tabs>
            <w:spacing w:after="0"/>
            <w:ind w:left="90"/>
            <w:rPr>
              <w:b/>
            </w:rPr>
          </w:pPr>
          <w:r w:rsidRPr="00BF4B4F">
            <w:rPr>
              <w:b/>
            </w:rPr>
            <w:t>Minimum Analytical Levels and Suggested Methods for Application Screening</w:t>
          </w:r>
        </w:p>
      </w:sdtContent>
    </w:sdt>
    <w:sdt>
      <w:sdtPr>
        <w:rPr>
          <w:b/>
          <w:szCs w:val="24"/>
        </w:rPr>
        <w:id w:val="823480001"/>
        <w:lock w:val="contentLocked"/>
        <w:placeholder>
          <w:docPart w:val="DefaultPlaceholder_1081868574"/>
        </w:placeholder>
        <w:group/>
      </w:sdtPr>
      <w:sdtEndPr>
        <w:rPr>
          <w:b w:val="0"/>
          <w:sz w:val="20"/>
        </w:rPr>
      </w:sdtEndPr>
      <w:sdtContent>
        <w:tbl>
          <w:tblPr>
            <w:tblW w:w="0" w:type="auto"/>
            <w:tblInd w:w="19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20" w:firstRow="1" w:lastRow="0" w:firstColumn="0" w:lastColumn="0" w:noHBand="0" w:noVBand="0"/>
          </w:tblPr>
          <w:tblGrid>
            <w:gridCol w:w="4248"/>
            <w:gridCol w:w="1440"/>
            <w:gridCol w:w="1710"/>
            <w:gridCol w:w="2538"/>
          </w:tblGrid>
          <w:tr w:rsidR="00084289" w:rsidRPr="00BF4B4F" w:rsidTr="00823CE2">
            <w:trPr>
              <w:cantSplit/>
              <w:trHeight w:val="187"/>
              <w:tblHeader/>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b/>
                    <w:szCs w:val="24"/>
                  </w:rPr>
                </w:pPr>
                <w:r w:rsidRPr="00BF4B4F">
                  <w:rPr>
                    <w:b/>
                    <w:szCs w:val="24"/>
                  </w:rPr>
                  <w:t>POLLUTANT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jc w:val="center"/>
                  <w:rPr>
                    <w:b/>
                    <w:szCs w:val="24"/>
                  </w:rPr>
                </w:pPr>
                <w:r w:rsidRPr="00BF4B4F">
                  <w:rPr>
                    <w:b/>
                    <w:szCs w:val="24"/>
                  </w:rPr>
                  <w:t>CASRN*</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b/>
                    <w:szCs w:val="24"/>
                  </w:rPr>
                </w:pPr>
                <w:r w:rsidRPr="00BF4B4F">
                  <w:rPr>
                    <w:b/>
                    <w:szCs w:val="24"/>
                  </w:rPr>
                  <w:t>MAL (µg/L)</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jc w:val="center"/>
                  <w:rPr>
                    <w:b/>
                    <w:szCs w:val="24"/>
                  </w:rPr>
                </w:pPr>
                <w:r w:rsidRPr="00BF4B4F">
                  <w:rPr>
                    <w:b/>
                    <w:szCs w:val="24"/>
                  </w:rPr>
                  <w:t>Suggested Method</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Acenaphthene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83-32-9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Acenaphthylene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208-96-8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Acrolein</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107-02-8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Acrylonitrile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107-13-1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 1624B</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Aldrin</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309-00-2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Aluminum,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7429-90-5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Aniline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62-53-3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Anthracene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120-12-7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Antimony,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7440-36-0</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Arsenic,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7440-38-2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Asbestos</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1332-21-4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100.1 and 100.2</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Barium,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7440-39-3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71-43-2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Benzidine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92-87-5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Benzo(</w:t>
                </w:r>
                <w:r w:rsidRPr="00BF4B4F">
                  <w:rPr>
                    <w:i/>
                    <w:iCs/>
                    <w:sz w:val="20"/>
                  </w:rPr>
                  <w:t>a</w:t>
                </w:r>
                <w:r w:rsidRPr="00BF4B4F">
                  <w:rPr>
                    <w:sz w:val="20"/>
                    <w:szCs w:val="24"/>
                  </w:rPr>
                  <w:t>)anthracene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56-55-3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Benzo(</w:t>
                </w:r>
                <w:r w:rsidRPr="00BF4B4F">
                  <w:rPr>
                    <w:i/>
                    <w:iCs/>
                    <w:sz w:val="20"/>
                  </w:rPr>
                  <w:t>a</w:t>
                </w:r>
                <w:r w:rsidRPr="00BF4B4F">
                  <w:rPr>
                    <w:sz w:val="20"/>
                    <w:szCs w:val="24"/>
                  </w:rPr>
                  <w:t xml:space="preserve">)pyrene </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50-32-8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3,4-Benzofluoranthene</w:t>
                </w:r>
              </w:p>
              <w:p w:rsidR="00084289" w:rsidRPr="00BF4B4F" w:rsidRDefault="00084289" w:rsidP="00084289">
                <w:pPr>
                  <w:spacing w:before="30" w:after="30"/>
                  <w:rPr>
                    <w:sz w:val="20"/>
                    <w:szCs w:val="24"/>
                  </w:rPr>
                </w:pPr>
                <w:r w:rsidRPr="00BF4B4F">
                  <w:rPr>
                    <w:sz w:val="20"/>
                    <w:szCs w:val="24"/>
                  </w:rPr>
                  <w:t>[Benzo(</w:t>
                </w:r>
                <w:r w:rsidRPr="00BF4B4F">
                  <w:rPr>
                    <w:i/>
                    <w:iCs/>
                    <w:sz w:val="20"/>
                  </w:rPr>
                  <w:t>b</w:t>
                </w:r>
                <w:r w:rsidRPr="00BF4B4F">
                  <w:rPr>
                    <w:sz w:val="20"/>
                    <w:szCs w:val="24"/>
                  </w:rPr>
                  <w:t>)fluoranthene]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205-99-2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Benzo(</w:t>
                </w:r>
                <w:r w:rsidRPr="00BF4B4F">
                  <w:rPr>
                    <w:i/>
                    <w:iCs/>
                    <w:sz w:val="20"/>
                  </w:rPr>
                  <w:t>g,h,i</w:t>
                </w:r>
                <w:r w:rsidRPr="00BF4B4F">
                  <w:rPr>
                    <w:sz w:val="20"/>
                    <w:szCs w:val="24"/>
                  </w:rPr>
                  <w:t>)perylene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191-24-2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Benzo(</w:t>
                </w:r>
                <w:r w:rsidRPr="00BF4B4F">
                  <w:rPr>
                    <w:i/>
                    <w:iCs/>
                    <w:sz w:val="20"/>
                  </w:rPr>
                  <w:t>k</w:t>
                </w:r>
                <w:r w:rsidRPr="00BF4B4F">
                  <w:rPr>
                    <w:sz w:val="20"/>
                    <w:szCs w:val="24"/>
                  </w:rPr>
                  <w:t>)fluoranthene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207-08-9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Beryllium,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7440-41-7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Bis(2-chloroethoxy)methane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111-91-1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Bis(2-chloroethyl)ether</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111-44-4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Bis(2-chloroisopropyl)ether</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108-60-1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Bis(chloromethyl)ether</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542-88-1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Bis(2-ethylhexyl)phthalate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117-81-7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Boron,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7440-42-8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200.7</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Bromodichloromethane [Dichlorobromomethane]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75-27-4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Bromoform</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75-25-2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4-Bromophenyl phenyl ether</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101-55-3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Butylbenzyl phthalate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85-68-7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Cadmium,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7440-43-9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Carbaryl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63-25-2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632</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Carbon tetrachloride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56-23-5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Chlordane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57-74-9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Chlorobenzene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108-90-7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Chlorodibromomethane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124-48-1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Chloroethane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75-00-3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2-Chloroethylvinyl ether</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110-75-8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Chloroform [Trichloromethane]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67-66-3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i/>
                    <w:iCs/>
                    <w:sz w:val="20"/>
                  </w:rPr>
                  <w:t>p</w:t>
                </w:r>
                <w:r w:rsidRPr="00BF4B4F">
                  <w:rPr>
                    <w:sz w:val="20"/>
                    <w:szCs w:val="24"/>
                  </w:rPr>
                  <w:t>-Chloro-</w:t>
                </w:r>
                <w:r w:rsidRPr="00BF4B4F">
                  <w:rPr>
                    <w:i/>
                    <w:iCs/>
                    <w:sz w:val="20"/>
                  </w:rPr>
                  <w:t>m</w:t>
                </w:r>
                <w:r w:rsidRPr="00BF4B4F">
                  <w:rPr>
                    <w:sz w:val="20"/>
                    <w:szCs w:val="24"/>
                  </w:rPr>
                  <w:t>-cresol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59-50-7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2-Chloronaphthalene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91-58-7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2-Chlorophenol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95-57-8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4-Chlorophenyl phenyl ether</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7005-72-3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Chlorpyrifos</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2921-88-2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1657</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Chromium,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7440-47-3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Chromium, hexavalent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18540-29-9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218.6, rev. 3.3</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Chromium, trivalent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16065-83-1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Chrysene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218-01-9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Copper,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7440-50-8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iCs/>
                    <w:sz w:val="20"/>
                    <w:szCs w:val="24"/>
                  </w:rPr>
                </w:pPr>
                <w:r w:rsidRPr="00BF4B4F">
                  <w:rPr>
                    <w:iCs/>
                    <w:sz w:val="20"/>
                    <w:szCs w:val="24"/>
                  </w:rPr>
                  <w:t>Cresols (all isomers)</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1319-77-3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m</w:t>
                </w:r>
                <w:r w:rsidRPr="00BF4B4F">
                  <w:rPr>
                    <w:sz w:val="20"/>
                    <w:szCs w:val="24"/>
                  </w:rPr>
                  <w:t>-Cresol [3-Methylphenol]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108-39-4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o</w:t>
                </w:r>
                <w:r w:rsidRPr="00BF4B4F">
                  <w:rPr>
                    <w:sz w:val="20"/>
                    <w:szCs w:val="24"/>
                  </w:rPr>
                  <w:t>-Cresol [2-Methylphenol]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95-48-7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p</w:t>
                </w:r>
                <w:r w:rsidRPr="00BF4B4F">
                  <w:rPr>
                    <w:sz w:val="20"/>
                    <w:szCs w:val="24"/>
                  </w:rPr>
                  <w:t>-Cresol [4-Methylphenol]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106-44-5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Cyanide, total</w:t>
                </w:r>
              </w:p>
            </w:tc>
            <w:tc>
              <w:tcPr>
                <w:tcW w:w="1440"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57-12-5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335.4, 4500-CN D, or 4500-CN E</w:t>
                </w:r>
              </w:p>
            </w:tc>
          </w:tr>
          <w:tr w:rsidR="00084289" w:rsidRPr="00BF4B4F" w:rsidTr="00823CE2">
            <w:trPr>
              <w:cantSplit/>
              <w:trHeight w:val="187"/>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Cyanide, available</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57-12-5</w:t>
                </w:r>
              </w:p>
            </w:tc>
            <w:tc>
              <w:tcPr>
                <w:tcW w:w="1710" w:type="dxa"/>
                <w:tcBorders>
                  <w:top w:val="single" w:sz="7" w:space="0" w:color="000000"/>
                  <w:left w:val="single" w:sz="8"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4500-CN G</w:t>
                </w:r>
              </w:p>
            </w:tc>
          </w:tr>
          <w:tr w:rsidR="00084289" w:rsidRPr="00BF4B4F" w:rsidTr="00823CE2">
            <w:trPr>
              <w:cantSplit/>
              <w:trHeight w:val="187"/>
            </w:trPr>
            <w:tc>
              <w:tcPr>
                <w:tcW w:w="4248" w:type="dxa"/>
                <w:tcBorders>
                  <w:top w:val="nil"/>
                  <w:left w:val="single" w:sz="8" w:space="0" w:color="000000"/>
                  <w:bottom w:val="single" w:sz="8" w:space="0" w:color="000000"/>
                  <w:right w:val="single" w:sz="8"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p>
            </w:tc>
            <w:tc>
              <w:tcPr>
                <w:tcW w:w="144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1710" w:type="dxa"/>
                <w:tcBorders>
                  <w:top w:val="single" w:sz="7" w:space="0" w:color="000000"/>
                  <w:left w:val="single" w:sz="8"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OIA-1677</w:t>
                </w:r>
              </w:p>
            </w:tc>
          </w:tr>
          <w:tr w:rsidR="00084289" w:rsidRPr="00BF4B4F" w:rsidTr="00823CE2">
            <w:trPr>
              <w:cantSplit/>
              <w:trHeight w:val="187"/>
            </w:trPr>
            <w:tc>
              <w:tcPr>
                <w:tcW w:w="4248"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4,4'-DDD</w:t>
                </w:r>
              </w:p>
            </w:tc>
            <w:tc>
              <w:tcPr>
                <w:tcW w:w="1440"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72-54-8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4,4'-DDE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72-55-9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4,4'-DDT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50-29-3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2,4-D</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94-75-7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0.7</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615 or SM6640B</w:t>
                </w:r>
              </w:p>
            </w:tc>
          </w:tr>
          <w:tr w:rsidR="00084289" w:rsidRPr="00BF4B4F" w:rsidTr="00823CE2">
            <w:trPr>
              <w:cantSplit/>
              <w:trHeight w:val="187"/>
            </w:trPr>
            <w:tc>
              <w:tcPr>
                <w:tcW w:w="4248"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Demeton</w:t>
                </w:r>
              </w:p>
            </w:tc>
            <w:tc>
              <w:tcPr>
                <w:tcW w:w="1440"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8065-48-3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1657</w:t>
                </w:r>
              </w:p>
            </w:tc>
          </w:tr>
          <w:tr w:rsidR="00084289" w:rsidRPr="00BF4B4F" w:rsidTr="00823CE2">
            <w:trPr>
              <w:cantSplit/>
              <w:trHeight w:val="187"/>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Diazinon</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333-41-5</w:t>
                </w:r>
              </w:p>
            </w:tc>
            <w:tc>
              <w:tcPr>
                <w:tcW w:w="1710" w:type="dxa"/>
                <w:tcBorders>
                  <w:top w:val="single" w:sz="7" w:space="0" w:color="000000"/>
                  <w:left w:val="single" w:sz="8"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1657</w:t>
                </w:r>
              </w:p>
            </w:tc>
          </w:tr>
          <w:tr w:rsidR="00084289" w:rsidRPr="00BF4B4F" w:rsidTr="00823CE2">
            <w:trPr>
              <w:cantSplit/>
              <w:trHeight w:val="187"/>
            </w:trPr>
            <w:tc>
              <w:tcPr>
                <w:tcW w:w="4248" w:type="dxa"/>
                <w:tcBorders>
                  <w:top w:val="nil"/>
                  <w:left w:val="single" w:sz="8" w:space="0" w:color="000000"/>
                  <w:bottom w:val="single" w:sz="8" w:space="0" w:color="000000"/>
                  <w:right w:val="single" w:sz="8"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p>
            </w:tc>
            <w:tc>
              <w:tcPr>
                <w:tcW w:w="144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1710" w:type="dxa"/>
                <w:tcBorders>
                  <w:top w:val="single" w:sz="7" w:space="0" w:color="000000"/>
                  <w:left w:val="single" w:sz="8"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614</w:t>
                </w:r>
              </w:p>
            </w:tc>
          </w:tr>
          <w:tr w:rsidR="00084289" w:rsidRPr="00BF4B4F" w:rsidTr="00823CE2">
            <w:trPr>
              <w:cantSplit/>
              <w:trHeight w:val="187"/>
            </w:trPr>
            <w:tc>
              <w:tcPr>
                <w:tcW w:w="4248"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Dibenzo(</w:t>
                </w:r>
                <w:r w:rsidRPr="00BF4B4F">
                  <w:rPr>
                    <w:i/>
                    <w:iCs/>
                    <w:sz w:val="20"/>
                    <w:szCs w:val="24"/>
                  </w:rPr>
                  <w:t>a,h</w:t>
                </w:r>
                <w:r w:rsidRPr="00BF4B4F">
                  <w:rPr>
                    <w:sz w:val="20"/>
                    <w:szCs w:val="24"/>
                  </w:rPr>
                  <w:t>)anthracene</w:t>
                </w:r>
              </w:p>
            </w:tc>
            <w:tc>
              <w:tcPr>
                <w:tcW w:w="1440"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53-70-3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1,2-Dibromoethane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106-93-4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m</w:t>
                </w:r>
                <w:r w:rsidRPr="00BF4B4F">
                  <w:rPr>
                    <w:sz w:val="20"/>
                    <w:szCs w:val="24"/>
                  </w:rPr>
                  <w:t>-Dichlorobenzene [1,3-Dichlorobenzene]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541-73-1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o</w:t>
                </w:r>
                <w:r w:rsidRPr="00BF4B4F">
                  <w:rPr>
                    <w:sz w:val="20"/>
                    <w:szCs w:val="24"/>
                  </w:rPr>
                  <w:t>-Dichlorobenzene [1,2-Dichlorobenzene]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95-50-1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p</w:t>
                </w:r>
                <w:r w:rsidRPr="00BF4B4F">
                  <w:rPr>
                    <w:sz w:val="20"/>
                    <w:szCs w:val="24"/>
                  </w:rPr>
                  <w:t>-Dichlorobenzene [1,4-Dichlorobenzene]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106-46-7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3,3'-Dichlorobenzidine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91-94-1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1,1-Dichloroethane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75-34-3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1,2-Dichloroethane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107-06-2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1,1-Dichloroethene [1,1-Dichloroethylene]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75-35-4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Dichloromethane [Methylene chloride]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75-09-2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2,4-Dichlorophenol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120-83-2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1,2-Dichloropropane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78-87-5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1,3-Dichloropropene [1,3-Dichloropropylene]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542-75-6</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Dicofol [Kelthane]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115-32-2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ASTM D5812-96(02)</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Dieldrin</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60-57-1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Diethyl phthalate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84-66-2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2,4-Dimethylphenol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105-67-9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Dimethyl phthalate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131-11-3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w:t>
                </w:r>
                <w:r w:rsidRPr="00BF4B4F">
                  <w:rPr>
                    <w:i/>
                    <w:iCs/>
                    <w:sz w:val="20"/>
                    <w:szCs w:val="24"/>
                  </w:rPr>
                  <w:t>n</w:t>
                </w:r>
                <w:r w:rsidRPr="00BF4B4F">
                  <w:rPr>
                    <w:sz w:val="20"/>
                    <w:szCs w:val="24"/>
                  </w:rPr>
                  <w:t>-butyl phthalate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84-74-2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4,6-Dinitro-</w:t>
                </w:r>
                <w:r w:rsidRPr="00BF4B4F">
                  <w:rPr>
                    <w:i/>
                    <w:iCs/>
                    <w:sz w:val="20"/>
                    <w:szCs w:val="24"/>
                  </w:rPr>
                  <w:t>o</w:t>
                </w:r>
                <w:r w:rsidRPr="00BF4B4F">
                  <w:rPr>
                    <w:sz w:val="20"/>
                    <w:szCs w:val="24"/>
                  </w:rPr>
                  <w:t>-cresol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534-52-1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2,4-Dinitrophenol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51-28-5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2,4-Dinitrotoluene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121-14-2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2,6-Dinitrotoluene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606-20-2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Di-</w:t>
                </w:r>
                <w:r w:rsidRPr="00BF4B4F">
                  <w:rPr>
                    <w:i/>
                    <w:iCs/>
                    <w:sz w:val="20"/>
                    <w:szCs w:val="24"/>
                  </w:rPr>
                  <w:t>n</w:t>
                </w:r>
                <w:r w:rsidRPr="00BF4B4F">
                  <w:rPr>
                    <w:sz w:val="20"/>
                    <w:szCs w:val="24"/>
                  </w:rPr>
                  <w:t>-Octyl phthalate</w:t>
                </w:r>
              </w:p>
            </w:tc>
            <w:tc>
              <w:tcPr>
                <w:tcW w:w="1440"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117-84-0</w:t>
                </w:r>
              </w:p>
            </w:tc>
            <w:tc>
              <w:tcPr>
                <w:tcW w:w="1710"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8" w:space="0" w:color="000000"/>
                  <w:left w:val="single" w:sz="8" w:space="0" w:color="000000"/>
                  <w:bottom w:val="single" w:sz="8" w:space="0" w:color="000000"/>
                  <w:right w:val="nil"/>
                </w:tcBorders>
                <w:tcMar>
                  <w:top w:w="29" w:type="dxa"/>
                  <w:left w:w="120" w:type="dxa"/>
                  <w:bottom w:w="29" w:type="dxa"/>
                  <w:right w:w="120" w:type="dxa"/>
                </w:tcMar>
              </w:tcPr>
              <w:p w:rsidR="00084289" w:rsidRPr="00BF4B4F" w:rsidRDefault="00084289" w:rsidP="00084289">
                <w:pPr>
                  <w:spacing w:before="30" w:after="30"/>
                  <w:rPr>
                    <w:b/>
                    <w:sz w:val="20"/>
                    <w:szCs w:val="24"/>
                  </w:rPr>
                </w:pPr>
                <w:r w:rsidRPr="00BF4B4F">
                  <w:rPr>
                    <w:b/>
                    <w:sz w:val="20"/>
                    <w:szCs w:val="24"/>
                  </w:rPr>
                  <w:t>Dioxins/Furans (TCDD Equivalents)</w:t>
                </w:r>
              </w:p>
            </w:tc>
            <w:tc>
              <w:tcPr>
                <w:tcW w:w="1440" w:type="dxa"/>
                <w:tcBorders>
                  <w:top w:val="single" w:sz="8" w:space="0" w:color="000000"/>
                  <w:left w:val="nil"/>
                  <w:bottom w:val="single" w:sz="8" w:space="0" w:color="000000"/>
                  <w:right w:val="nil"/>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1710" w:type="dxa"/>
                <w:tcBorders>
                  <w:top w:val="single" w:sz="8" w:space="0" w:color="000000"/>
                  <w:left w:val="nil"/>
                  <w:bottom w:val="single" w:sz="8" w:space="0" w:color="000000"/>
                  <w:right w:val="nil"/>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2538" w:type="dxa"/>
                <w:tcBorders>
                  <w:top w:val="single" w:sz="8" w:space="0" w:color="000000"/>
                  <w:left w:val="nil"/>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r>
          <w:tr w:rsidR="00084289" w:rsidRPr="00BF4B4F" w:rsidTr="00823CE2">
            <w:trPr>
              <w:cantSplit/>
              <w:trHeight w:hRule="exact" w:val="288"/>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 w:val="left" w:pos="168"/>
                  </w:tabs>
                  <w:spacing w:before="30" w:after="30"/>
                  <w:ind w:left="168"/>
                  <w:rPr>
                    <w:sz w:val="20"/>
                    <w:szCs w:val="24"/>
                  </w:rPr>
                </w:pPr>
                <w:r w:rsidRPr="00BF4B4F">
                  <w:rPr>
                    <w:sz w:val="20"/>
                    <w:szCs w:val="24"/>
                  </w:rPr>
                  <w:t>2,3,7,8-TCDD</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1746-01-6</w:t>
                </w:r>
              </w:p>
            </w:tc>
            <w:tc>
              <w:tcPr>
                <w:tcW w:w="171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 ppq</w:t>
                </w:r>
              </w:p>
            </w:tc>
            <w:tc>
              <w:tcPr>
                <w:tcW w:w="2538"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single" w:sz="4" w:space="0" w:color="auto"/>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sz w:val="20"/>
                    <w:szCs w:val="24"/>
                  </w:rPr>
                </w:pPr>
                <w:r w:rsidRPr="00BF4B4F">
                  <w:rPr>
                    <w:sz w:val="20"/>
                    <w:szCs w:val="24"/>
                  </w:rPr>
                  <w:t>1,2,3,7,8-PeCDD</w:t>
                </w:r>
              </w:p>
            </w:tc>
            <w:tc>
              <w:tcPr>
                <w:tcW w:w="1440" w:type="dxa"/>
                <w:tcBorders>
                  <w:top w:val="nil"/>
                  <w:left w:val="single" w:sz="8" w:space="0" w:color="000000"/>
                  <w:bottom w:val="single" w:sz="4" w:space="0" w:color="auto"/>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40321-76-4</w:t>
                </w:r>
              </w:p>
            </w:tc>
            <w:tc>
              <w:tcPr>
                <w:tcW w:w="1710" w:type="dxa"/>
                <w:tcBorders>
                  <w:top w:val="nil"/>
                  <w:left w:val="single" w:sz="8" w:space="0" w:color="000000"/>
                  <w:bottom w:val="single" w:sz="4" w:space="0" w:color="auto"/>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single" w:sz="4" w:space="0" w:color="auto"/>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single" w:sz="4" w:space="0" w:color="auto"/>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b/>
                    <w:sz w:val="20"/>
                    <w:szCs w:val="24"/>
                  </w:rPr>
                </w:pPr>
                <w:r w:rsidRPr="00BF4B4F">
                  <w:rPr>
                    <w:b/>
                    <w:sz w:val="20"/>
                    <w:szCs w:val="24"/>
                  </w:rPr>
                  <w:t>2,3,7,8-HxCDDs</w:t>
                </w:r>
              </w:p>
            </w:tc>
            <w:tc>
              <w:tcPr>
                <w:tcW w:w="1440" w:type="dxa"/>
                <w:tcBorders>
                  <w:top w:val="single" w:sz="4" w:space="0" w:color="auto"/>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1710" w:type="dxa"/>
                <w:tcBorders>
                  <w:top w:val="single" w:sz="4" w:space="0" w:color="auto"/>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2538" w:type="dxa"/>
                <w:tcBorders>
                  <w:top w:val="single" w:sz="4" w:space="0" w:color="auto"/>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348"/>
                  <w:rPr>
                    <w:sz w:val="20"/>
                    <w:szCs w:val="24"/>
                  </w:rPr>
                </w:pPr>
                <w:r w:rsidRPr="00BF4B4F">
                  <w:rPr>
                    <w:sz w:val="20"/>
                    <w:szCs w:val="24"/>
                  </w:rPr>
                  <w:t>1,2,3,4,7,8-HxCDD</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39227-28-6</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348"/>
                  <w:rPr>
                    <w:sz w:val="20"/>
                    <w:szCs w:val="24"/>
                  </w:rPr>
                </w:pPr>
                <w:r w:rsidRPr="00BF4B4F">
                  <w:rPr>
                    <w:sz w:val="20"/>
                    <w:szCs w:val="24"/>
                  </w:rPr>
                  <w:t>1,2,3,6,7,8-HxCDD</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57653-85-7</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single" w:sz="8" w:space="0" w:color="000000"/>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438"/>
                  <w:rPr>
                    <w:sz w:val="20"/>
                    <w:szCs w:val="24"/>
                  </w:rPr>
                </w:pPr>
                <w:r w:rsidRPr="00BF4B4F">
                  <w:rPr>
                    <w:sz w:val="20"/>
                    <w:szCs w:val="24"/>
                  </w:rPr>
                  <w:t>1,2,3,7,8,9-HxCDD</w:t>
                </w:r>
              </w:p>
            </w:tc>
            <w:tc>
              <w:tcPr>
                <w:tcW w:w="144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19408-74-3</w:t>
                </w:r>
              </w:p>
            </w:tc>
            <w:tc>
              <w:tcPr>
                <w:tcW w:w="171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sz w:val="20"/>
                    <w:szCs w:val="24"/>
                  </w:rPr>
                </w:pPr>
                <w:r w:rsidRPr="00BF4B4F">
                  <w:rPr>
                    <w:sz w:val="20"/>
                    <w:szCs w:val="24"/>
                  </w:rPr>
                  <w:t>1,2,3,4,6,7,8 HpCDD</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35822-46-9</w:t>
                </w:r>
              </w:p>
            </w:tc>
            <w:tc>
              <w:tcPr>
                <w:tcW w:w="171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sz w:val="20"/>
                    <w:szCs w:val="24"/>
                  </w:rPr>
                </w:pPr>
                <w:r w:rsidRPr="00BF4B4F">
                  <w:rPr>
                    <w:sz w:val="20"/>
                    <w:szCs w:val="24"/>
                  </w:rPr>
                  <w:t>OCDD</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3268-87-9</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sz w:val="20"/>
                    <w:szCs w:val="24"/>
                  </w:rPr>
                </w:pPr>
                <w:r w:rsidRPr="00BF4B4F">
                  <w:rPr>
                    <w:sz w:val="20"/>
                    <w:szCs w:val="24"/>
                  </w:rPr>
                  <w:t>2,3,7,8-TCDF</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51207-31-9</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sz w:val="20"/>
                    <w:szCs w:val="24"/>
                  </w:rPr>
                </w:pPr>
                <w:r w:rsidRPr="00BF4B4F">
                  <w:rPr>
                    <w:sz w:val="20"/>
                    <w:szCs w:val="24"/>
                  </w:rPr>
                  <w:t>1,2,3,7,8-PeCDF</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57117-41-6</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single" w:sz="8" w:space="0" w:color="000000"/>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sz w:val="20"/>
                    <w:szCs w:val="24"/>
                  </w:rPr>
                </w:pPr>
                <w:r w:rsidRPr="00BF4B4F">
                  <w:rPr>
                    <w:sz w:val="20"/>
                    <w:szCs w:val="24"/>
                  </w:rPr>
                  <w:t>2,3,4,7,8-PeCDF</w:t>
                </w:r>
              </w:p>
            </w:tc>
            <w:tc>
              <w:tcPr>
                <w:tcW w:w="144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57117-31-4</w:t>
                </w:r>
              </w:p>
            </w:tc>
            <w:tc>
              <w:tcPr>
                <w:tcW w:w="171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b/>
                    <w:sz w:val="20"/>
                    <w:szCs w:val="24"/>
                  </w:rPr>
                </w:pPr>
                <w:r w:rsidRPr="00BF4B4F">
                  <w:rPr>
                    <w:b/>
                    <w:sz w:val="20"/>
                    <w:szCs w:val="24"/>
                  </w:rPr>
                  <w:t>2,3,7,8-HxCDFs</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171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2538"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348"/>
                  <w:rPr>
                    <w:sz w:val="20"/>
                    <w:szCs w:val="24"/>
                  </w:rPr>
                </w:pPr>
                <w:r w:rsidRPr="00BF4B4F">
                  <w:rPr>
                    <w:sz w:val="20"/>
                    <w:szCs w:val="24"/>
                  </w:rPr>
                  <w:t>1,2,3,4,7,8-HxCDF</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70648-26-9</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348"/>
                  <w:rPr>
                    <w:sz w:val="20"/>
                    <w:szCs w:val="24"/>
                  </w:rPr>
                </w:pPr>
                <w:r w:rsidRPr="00BF4B4F">
                  <w:rPr>
                    <w:sz w:val="20"/>
                    <w:szCs w:val="24"/>
                  </w:rPr>
                  <w:t>1,2,3,6,7,8-HxCDF</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57117-44-9</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348"/>
                  <w:rPr>
                    <w:sz w:val="20"/>
                    <w:szCs w:val="24"/>
                  </w:rPr>
                </w:pPr>
                <w:r w:rsidRPr="00BF4B4F">
                  <w:rPr>
                    <w:sz w:val="20"/>
                    <w:szCs w:val="24"/>
                  </w:rPr>
                  <w:t>1,2,3,7,8,9-HxCDF</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72918-21-9</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single" w:sz="8" w:space="0" w:color="000000"/>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348"/>
                  <w:rPr>
                    <w:sz w:val="20"/>
                    <w:szCs w:val="24"/>
                  </w:rPr>
                </w:pPr>
                <w:r w:rsidRPr="00BF4B4F">
                  <w:rPr>
                    <w:sz w:val="20"/>
                    <w:szCs w:val="24"/>
                  </w:rPr>
                  <w:t>2,3,4,6,7,8-HxCDF</w:t>
                </w:r>
              </w:p>
            </w:tc>
            <w:tc>
              <w:tcPr>
                <w:tcW w:w="144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60851-34-5</w:t>
                </w:r>
              </w:p>
            </w:tc>
            <w:tc>
              <w:tcPr>
                <w:tcW w:w="171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5733FC">
                <w:pPr>
                  <w:tabs>
                    <w:tab w:val="clear" w:pos="0"/>
                  </w:tabs>
                  <w:spacing w:before="30" w:after="30"/>
                  <w:ind w:left="168"/>
                  <w:rPr>
                    <w:b/>
                    <w:sz w:val="20"/>
                    <w:szCs w:val="24"/>
                  </w:rPr>
                </w:pPr>
                <w:r w:rsidRPr="00BF4B4F">
                  <w:rPr>
                    <w:b/>
                    <w:sz w:val="20"/>
                    <w:szCs w:val="24"/>
                  </w:rPr>
                  <w:t>2,3,4,7,8-HpCDFs</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171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2538"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348"/>
                  <w:rPr>
                    <w:sz w:val="20"/>
                    <w:szCs w:val="24"/>
                  </w:rPr>
                </w:pPr>
                <w:r w:rsidRPr="00BF4B4F">
                  <w:rPr>
                    <w:sz w:val="20"/>
                    <w:szCs w:val="24"/>
                  </w:rPr>
                  <w:t>1,2,3,4,6,7,8-HpCDF</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67562-39-4</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nil"/>
                  <w:left w:val="single" w:sz="8" w:space="0" w:color="000000"/>
                  <w:bottom w:val="single" w:sz="8" w:space="0" w:color="000000"/>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348"/>
                  <w:rPr>
                    <w:sz w:val="20"/>
                    <w:szCs w:val="24"/>
                  </w:rPr>
                </w:pPr>
                <w:r w:rsidRPr="00BF4B4F">
                  <w:rPr>
                    <w:sz w:val="20"/>
                    <w:szCs w:val="24"/>
                  </w:rPr>
                  <w:t>1,2,3,4,7,8,9-HpCDF</w:t>
                </w:r>
              </w:p>
            </w:tc>
            <w:tc>
              <w:tcPr>
                <w:tcW w:w="144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55673-89-7</w:t>
                </w:r>
              </w:p>
            </w:tc>
            <w:tc>
              <w:tcPr>
                <w:tcW w:w="171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 ppq</w:t>
                </w:r>
              </w:p>
            </w:tc>
            <w:tc>
              <w:tcPr>
                <w:tcW w:w="2538"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hRule="exact" w:val="288"/>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OCDF</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39001-02-0</w:t>
                </w:r>
              </w:p>
            </w:tc>
            <w:tc>
              <w:tcPr>
                <w:tcW w:w="171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100 ppq</w:t>
                </w:r>
              </w:p>
            </w:tc>
            <w:tc>
              <w:tcPr>
                <w:tcW w:w="2538"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1613B</w:t>
                </w:r>
              </w:p>
            </w:tc>
          </w:tr>
          <w:tr w:rsidR="00084289" w:rsidRPr="00BF4B4F" w:rsidTr="00823CE2">
            <w:trPr>
              <w:cantSplit/>
              <w:trHeight w:val="187"/>
            </w:trPr>
            <w:tc>
              <w:tcPr>
                <w:tcW w:w="4248"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1,2-Diphenylhydrazine (as Azobenzene)</w:t>
                </w:r>
              </w:p>
            </w:tc>
            <w:tc>
              <w:tcPr>
                <w:tcW w:w="1440"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122-66-7</w:t>
                </w:r>
              </w:p>
            </w:tc>
            <w:tc>
              <w:tcPr>
                <w:tcW w:w="1710"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Diuron</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330-54-1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0.090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632</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Endosulfan I (</w:t>
                </w:r>
                <w:r w:rsidRPr="00BF4B4F">
                  <w:rPr>
                    <w:i/>
                    <w:sz w:val="20"/>
                    <w:szCs w:val="24"/>
                  </w:rPr>
                  <w:t>alpha</w:t>
                </w:r>
                <w:r w:rsidRPr="00BF4B4F">
                  <w:rPr>
                    <w:sz w:val="20"/>
                    <w:szCs w:val="24"/>
                  </w:rPr>
                  <w: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959-98-8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Endosulfan II (</w:t>
                </w:r>
                <w:r w:rsidRPr="00BF4B4F">
                  <w:rPr>
                    <w:i/>
                    <w:sz w:val="20"/>
                    <w:szCs w:val="24"/>
                  </w:rPr>
                  <w:t>beta</w:t>
                </w:r>
                <w:r w:rsidRPr="00BF4B4F">
                  <w:rPr>
                    <w:sz w:val="20"/>
                    <w:szCs w:val="24"/>
                  </w:rPr>
                  <w: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33213-65-9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Endosulfan sulfate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1031-07-8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Endrin</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72-20-8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Endrin aldehyde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7421-93-4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Ethylbenzene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100-41-4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Fluoranthene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206-44-0</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Fluorene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86-73-7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Fluoride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16984-48-8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300.0, 300.1</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Guthion [Azinphos methyl]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86-50-0</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1657</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Heptachlor</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76-44-8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Heptachlor epoxide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1024-57-3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118-74-1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Hexachlorobutadiene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87-68-3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Hexachlorocyclohexane (</w:t>
                </w:r>
                <w:r w:rsidRPr="00BF4B4F">
                  <w:rPr>
                    <w:i/>
                    <w:sz w:val="20"/>
                    <w:szCs w:val="24"/>
                  </w:rPr>
                  <w:t>alpha</w:t>
                </w:r>
                <w:r w:rsidRPr="00BF4B4F">
                  <w:rPr>
                    <w:sz w:val="20"/>
                    <w:szCs w:val="24"/>
                  </w:rPr>
                  <w: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319-84-6</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Hexachlorocyclohexane (</w:t>
                </w:r>
                <w:r w:rsidRPr="00BF4B4F">
                  <w:rPr>
                    <w:i/>
                    <w:sz w:val="20"/>
                    <w:szCs w:val="24"/>
                  </w:rPr>
                  <w:t>beta</w:t>
                </w:r>
                <w:r w:rsidRPr="00BF4B4F">
                  <w:rPr>
                    <w:sz w:val="20"/>
                    <w:szCs w:val="24"/>
                  </w:rPr>
                  <w: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319-85-7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Hexachlorocyclohexane (</w:t>
                </w:r>
                <w:r w:rsidRPr="00BF4B4F">
                  <w:rPr>
                    <w:i/>
                    <w:sz w:val="20"/>
                    <w:szCs w:val="24"/>
                  </w:rPr>
                  <w:t>gamma</w:t>
                </w:r>
                <w:r w:rsidRPr="00BF4B4F">
                  <w:rPr>
                    <w:sz w:val="20"/>
                    <w:szCs w:val="24"/>
                  </w:rPr>
                  <w:t>) [Lindane]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58-89-9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Hexachlorocyclohexane (</w:t>
                </w:r>
                <w:r w:rsidRPr="00BF4B4F">
                  <w:rPr>
                    <w:i/>
                    <w:sz w:val="20"/>
                    <w:szCs w:val="24"/>
                  </w:rPr>
                  <w:t>delta</w:t>
                </w:r>
                <w:r w:rsidRPr="00BF4B4F">
                  <w:rPr>
                    <w:sz w:val="20"/>
                    <w:szCs w:val="24"/>
                  </w:rPr>
                  <w:t>)</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319-86-8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Hexachlorocyclopentadiene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77-47-4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 or 1625B</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67-72-1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Hexachlorophene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70-30-4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604.1</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Indeno(1,2,3-</w:t>
                </w:r>
                <w:r w:rsidRPr="00BF4B4F">
                  <w:rPr>
                    <w:i/>
                    <w:iCs/>
                    <w:sz w:val="20"/>
                    <w:szCs w:val="24"/>
                  </w:rPr>
                  <w:t>cd</w:t>
                </w:r>
                <w:r w:rsidRPr="00BF4B4F">
                  <w:rPr>
                    <w:sz w:val="20"/>
                    <w:szCs w:val="24"/>
                  </w:rPr>
                  <w:t>)pyrene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193-39-5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Isophorone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78-59-1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Lead,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7439-92-1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Magnesium, total</w:t>
                </w:r>
              </w:p>
            </w:tc>
            <w:tc>
              <w:tcPr>
                <w:tcW w:w="1440"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7439-95-4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200.7</w:t>
                </w:r>
              </w:p>
            </w:tc>
          </w:tr>
          <w:tr w:rsidR="00084289" w:rsidRPr="00BF4B4F" w:rsidTr="00823CE2">
            <w:trPr>
              <w:cantSplit/>
              <w:trHeight w:val="187"/>
            </w:trPr>
            <w:tc>
              <w:tcPr>
                <w:tcW w:w="4248"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Malathion</w:t>
                </w:r>
              </w:p>
            </w:tc>
            <w:tc>
              <w:tcPr>
                <w:tcW w:w="1440"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121-75-5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1657 or SM6630C</w:t>
                </w:r>
              </w:p>
            </w:tc>
          </w:tr>
          <w:tr w:rsidR="00084289" w:rsidRPr="00BF4B4F" w:rsidTr="00823CE2">
            <w:trPr>
              <w:cantSplit/>
              <w:trHeight w:val="187"/>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Mercury, total</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7439-97-6</w:t>
                </w:r>
              </w:p>
            </w:tc>
            <w:tc>
              <w:tcPr>
                <w:tcW w:w="1710" w:type="dxa"/>
                <w:tcBorders>
                  <w:top w:val="single" w:sz="7" w:space="0" w:color="000000"/>
                  <w:left w:val="single" w:sz="8"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245.7, Rev. 2.0</w:t>
                </w:r>
              </w:p>
            </w:tc>
          </w:tr>
          <w:tr w:rsidR="00084289" w:rsidRPr="00BF4B4F" w:rsidTr="00823CE2">
            <w:trPr>
              <w:cantSplit/>
              <w:trHeight w:val="187"/>
            </w:trPr>
            <w:tc>
              <w:tcPr>
                <w:tcW w:w="4248" w:type="dxa"/>
                <w:tcBorders>
                  <w:top w:val="nil"/>
                  <w:left w:val="single" w:sz="8" w:space="0" w:color="000000"/>
                  <w:bottom w:val="single" w:sz="8" w:space="0" w:color="000000"/>
                  <w:right w:val="single" w:sz="8"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p>
            </w:tc>
            <w:tc>
              <w:tcPr>
                <w:tcW w:w="144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1710" w:type="dxa"/>
                <w:tcBorders>
                  <w:top w:val="single" w:sz="7" w:space="0" w:color="000000"/>
                  <w:left w:val="single" w:sz="8"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0.0005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1631E</w:t>
                </w:r>
              </w:p>
            </w:tc>
          </w:tr>
          <w:tr w:rsidR="00084289" w:rsidRPr="00BF4B4F" w:rsidTr="00823CE2">
            <w:trPr>
              <w:cantSplit/>
              <w:trHeight w:val="187"/>
            </w:trPr>
            <w:tc>
              <w:tcPr>
                <w:tcW w:w="4248"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Methoxychlor</w:t>
                </w:r>
              </w:p>
            </w:tc>
            <w:tc>
              <w:tcPr>
                <w:tcW w:w="1440" w:type="dxa"/>
                <w:tcBorders>
                  <w:top w:val="single" w:sz="8"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72-43-5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617 or SM6630B and C</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Methyl bromide [Bromomethane]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74-83-9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Methyl chloride [Chloromethane]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74-87-3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Methyl ethyl ketone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78-93-3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Mirex</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2385-85-5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SM6630B and C</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Naphthalene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91-20-3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Nickel,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7440-02-0</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Nitrate-nitrogen</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14797-55-8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300.0, Rev. 2.1</w:t>
                </w:r>
              </w:p>
              <w:p w:rsidR="00084289" w:rsidRPr="00BF4B4F" w:rsidRDefault="00084289" w:rsidP="00084289">
                <w:pPr>
                  <w:spacing w:before="30" w:after="30"/>
                  <w:jc w:val="center"/>
                  <w:rPr>
                    <w:sz w:val="20"/>
                    <w:szCs w:val="24"/>
                  </w:rPr>
                </w:pPr>
                <w:r w:rsidRPr="00BF4B4F">
                  <w:rPr>
                    <w:sz w:val="20"/>
                    <w:szCs w:val="24"/>
                  </w:rPr>
                  <w:t>300.1, Rev. 1.0</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Nitrobenzene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98-95-3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2-Nitrophenol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88-75-5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4-Nitrophenol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100-02-7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N</w:t>
                </w:r>
                <w:r w:rsidRPr="00BF4B4F">
                  <w:rPr>
                    <w:sz w:val="20"/>
                    <w:szCs w:val="24"/>
                  </w:rPr>
                  <w:t>-Nitrosodiethylamine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55-18-5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N</w:t>
                </w:r>
                <w:r w:rsidRPr="00BF4B4F">
                  <w:rPr>
                    <w:sz w:val="20"/>
                    <w:szCs w:val="24"/>
                  </w:rPr>
                  <w:t>-Nitrosodimethylamine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62-75-9</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 or 1625B</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N</w:t>
                </w:r>
                <w:r w:rsidRPr="00BF4B4F">
                  <w:rPr>
                    <w:sz w:val="20"/>
                    <w:szCs w:val="24"/>
                  </w:rPr>
                  <w:t>-Nitroso-di-</w:t>
                </w:r>
                <w:r w:rsidRPr="00BF4B4F">
                  <w:rPr>
                    <w:i/>
                    <w:iCs/>
                    <w:sz w:val="20"/>
                    <w:szCs w:val="24"/>
                  </w:rPr>
                  <w:t>n</w:t>
                </w:r>
                <w:r w:rsidRPr="00BF4B4F">
                  <w:rPr>
                    <w:sz w:val="20"/>
                    <w:szCs w:val="24"/>
                  </w:rPr>
                  <w:t>-butylamine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924-16-3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N</w:t>
                </w:r>
                <w:r w:rsidRPr="00BF4B4F">
                  <w:rPr>
                    <w:sz w:val="20"/>
                    <w:szCs w:val="24"/>
                  </w:rPr>
                  <w:t>-Nitrosodi-</w:t>
                </w:r>
                <w:r w:rsidRPr="00BF4B4F">
                  <w:rPr>
                    <w:i/>
                    <w:iCs/>
                    <w:sz w:val="20"/>
                    <w:szCs w:val="24"/>
                  </w:rPr>
                  <w:t>n</w:t>
                </w:r>
                <w:r w:rsidRPr="00BF4B4F">
                  <w:rPr>
                    <w:sz w:val="20"/>
                    <w:szCs w:val="24"/>
                  </w:rPr>
                  <w:t>-propylamine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621-64-7</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 or 1625B</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i/>
                    <w:iCs/>
                    <w:sz w:val="20"/>
                    <w:szCs w:val="24"/>
                  </w:rPr>
                  <w:t>N</w:t>
                </w:r>
                <w:r w:rsidRPr="00BF4B4F">
                  <w:rPr>
                    <w:sz w:val="20"/>
                    <w:szCs w:val="24"/>
                  </w:rPr>
                  <w:t>-Nitrosodiphenylamine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86-30-6</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 or 1625B</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Nonylphenol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25154-52-3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333</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Parathion (ethyl)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56-38-2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1657 or SM6630C</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Pentachlorobenzene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608-93-5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Pentachlorophenol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87-86-5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Phenanthrene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85-01-8</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Phenol,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108-95-2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b/>
                    <w:sz w:val="20"/>
                    <w:szCs w:val="24"/>
                  </w:rPr>
                </w:pPr>
                <w:r w:rsidRPr="00BF4B4F">
                  <w:rPr>
                    <w:b/>
                    <w:sz w:val="20"/>
                    <w:szCs w:val="24"/>
                  </w:rPr>
                  <w:t>Polychlorinated Biphenyls (PCBs)</w:t>
                </w:r>
              </w:p>
            </w:tc>
            <w:tc>
              <w:tcPr>
                <w:tcW w:w="1440"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1336-36-3</w:t>
                </w:r>
              </w:p>
            </w:tc>
            <w:tc>
              <w:tcPr>
                <w:tcW w:w="1710"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c>
              <w:tcPr>
                <w:tcW w:w="2538" w:type="dxa"/>
                <w:tcBorders>
                  <w:top w:val="single" w:sz="7" w:space="0" w:color="000000"/>
                  <w:left w:val="single" w:sz="7" w:space="0" w:color="000000"/>
                  <w:bottom w:val="single" w:sz="8"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tc>
          </w:tr>
          <w:tr w:rsidR="00084289" w:rsidRPr="00BF4B4F" w:rsidTr="00823CE2">
            <w:trPr>
              <w:cantSplit/>
              <w:trHeight w:hRule="exact" w:val="288"/>
            </w:trPr>
            <w:tc>
              <w:tcPr>
                <w:tcW w:w="4248" w:type="dxa"/>
                <w:tcBorders>
                  <w:top w:val="single" w:sz="8" w:space="0" w:color="000000"/>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77</w:t>
                </w:r>
              </w:p>
            </w:tc>
            <w:tc>
              <w:tcPr>
                <w:tcW w:w="144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32598-13-3</w:t>
                </w:r>
              </w:p>
            </w:tc>
            <w:tc>
              <w:tcPr>
                <w:tcW w:w="1710"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0.0005</w:t>
                </w:r>
              </w:p>
            </w:tc>
            <w:tc>
              <w:tcPr>
                <w:tcW w:w="2538" w:type="dxa"/>
                <w:tcBorders>
                  <w:top w:val="single" w:sz="8" w:space="0" w:color="000000"/>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1668B ††</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81</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70362-50-4</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0.0005</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1668B ††</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126</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57465-28-8</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0.0005</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1668B ††</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169</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32774-16-6</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0.0005</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1668B ††</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1016</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12674-11-2</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1221</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11104-28-2</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1232</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11141-16-5</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1242</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53469-21-9</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1248</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12672-29-6</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hRule="exact" w:val="288"/>
            </w:trPr>
            <w:tc>
              <w:tcPr>
                <w:tcW w:w="4248" w:type="dxa"/>
                <w:tcBorders>
                  <w:top w:val="nil"/>
                  <w:left w:val="single" w:sz="8" w:space="0" w:color="000000"/>
                  <w:bottom w:val="nil"/>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1254</w:t>
                </w:r>
              </w:p>
            </w:tc>
            <w:tc>
              <w:tcPr>
                <w:tcW w:w="144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11097-69-1</w:t>
                </w:r>
              </w:p>
            </w:tc>
            <w:tc>
              <w:tcPr>
                <w:tcW w:w="1710"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w:t>
                </w:r>
              </w:p>
            </w:tc>
            <w:tc>
              <w:tcPr>
                <w:tcW w:w="2538" w:type="dxa"/>
                <w:tcBorders>
                  <w:top w:val="nil"/>
                  <w:left w:val="single" w:sz="8" w:space="0" w:color="000000"/>
                  <w:bottom w:val="nil"/>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hRule="exact" w:val="288"/>
            </w:trPr>
            <w:tc>
              <w:tcPr>
                <w:tcW w:w="4248" w:type="dxa"/>
                <w:tcBorders>
                  <w:top w:val="nil"/>
                  <w:left w:val="single" w:sz="8" w:space="0" w:color="000000"/>
                  <w:bottom w:val="single" w:sz="8" w:space="0" w:color="000000"/>
                  <w:right w:val="single" w:sz="8" w:space="0" w:color="000000"/>
                </w:tcBorders>
                <w:tcMar>
                  <w:top w:w="29" w:type="dxa"/>
                  <w:left w:w="120" w:type="dxa"/>
                  <w:bottom w:w="29" w:type="dxa"/>
                  <w:right w:w="120" w:type="dxa"/>
                </w:tcMar>
              </w:tcPr>
              <w:p w:rsidR="00084289" w:rsidRPr="00BF4B4F" w:rsidRDefault="00084289" w:rsidP="00C345E9">
                <w:pPr>
                  <w:tabs>
                    <w:tab w:val="clear" w:pos="0"/>
                  </w:tabs>
                  <w:spacing w:before="30" w:after="30"/>
                  <w:ind w:left="168"/>
                  <w:rPr>
                    <w:sz w:val="20"/>
                    <w:szCs w:val="24"/>
                  </w:rPr>
                </w:pPr>
                <w:r w:rsidRPr="00BF4B4F">
                  <w:rPr>
                    <w:sz w:val="20"/>
                    <w:szCs w:val="24"/>
                  </w:rPr>
                  <w:t>PCB 1260</w:t>
                </w:r>
              </w:p>
            </w:tc>
            <w:tc>
              <w:tcPr>
                <w:tcW w:w="144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11096-82-5</w:t>
                </w:r>
              </w:p>
            </w:tc>
            <w:tc>
              <w:tcPr>
                <w:tcW w:w="1710"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0.2</w:t>
                </w:r>
              </w:p>
            </w:tc>
            <w:tc>
              <w:tcPr>
                <w:tcW w:w="2538" w:type="dxa"/>
                <w:tcBorders>
                  <w:top w:val="nil"/>
                  <w:left w:val="single" w:sz="8" w:space="0" w:color="000000"/>
                  <w:bottom w:val="single" w:sz="8" w:space="0" w:color="000000"/>
                  <w:right w:val="single" w:sz="8"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bookmarkStart w:id="552" w:name="_GoBack"/>
            <w:bookmarkEnd w:id="552"/>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Pyrene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129-00-0</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Pyridine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110-86-1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Selenium,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7782-49-2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Silver,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7440-22-4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1,2,4,5-Tetrachlorobenzene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95-94-3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1,1,2,2-Tetrachloroethane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79-34-5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Tetrachloroethene [Tetrachloroethylene]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127-18-4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Thallium,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7440-28-0</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0.5</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Toluene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108-88-3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Toxaphene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8001-35-2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0.3</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608</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2,4,5-TP [Silvex]</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93-72-1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0.3</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SM6640B</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1,2-Trans-Dichloroethylene</w:t>
                </w:r>
              </w:p>
              <w:p w:rsidR="00084289" w:rsidRPr="00BF4B4F" w:rsidRDefault="00084289" w:rsidP="00084289">
                <w:pPr>
                  <w:spacing w:before="30" w:after="30"/>
                  <w:rPr>
                    <w:sz w:val="20"/>
                    <w:szCs w:val="24"/>
                  </w:rPr>
                </w:pPr>
                <w:r w:rsidRPr="00BF4B4F">
                  <w:rPr>
                    <w:sz w:val="20"/>
                    <w:szCs w:val="24"/>
                  </w:rPr>
                  <w:t>[1,2-Trans-Dichloroethene]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156-60-5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Tributyltin</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688-73-3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0.01</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TCEQ 1001</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1,2,4-Trichlorobenzene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120-82-1</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1,1,1-Trichloroethane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71-55-6</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1,1,2-Trichloroethane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79-00-5</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Trichloroethene [Trichloroethylene]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79-01-6</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2,4,5-Trichlorophenol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95-95-4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rPr>
                    <w:sz w:val="20"/>
                    <w:szCs w:val="24"/>
                  </w:rPr>
                </w:pPr>
                <w:r w:rsidRPr="00BF4B4F">
                  <w:rPr>
                    <w:sz w:val="20"/>
                    <w:szCs w:val="24"/>
                  </w:rPr>
                  <w:t>2,4,6-Trichlorophenol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88-06-2</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625</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C345E9" w:rsidRPr="00BF4B4F" w:rsidRDefault="00084289" w:rsidP="00C345E9">
                <w:pPr>
                  <w:tabs>
                    <w:tab w:val="clear" w:pos="0"/>
                  </w:tabs>
                  <w:spacing w:before="30" w:after="30"/>
                  <w:rPr>
                    <w:sz w:val="20"/>
                    <w:szCs w:val="24"/>
                  </w:rPr>
                </w:pPr>
                <w:r w:rsidRPr="00BF4B4F">
                  <w:rPr>
                    <w:sz w:val="20"/>
                    <w:szCs w:val="24"/>
                  </w:rPr>
                  <w:t xml:space="preserve">TTHM (Total Trihalomethanes) </w:t>
                </w:r>
              </w:p>
              <w:p w:rsidR="00084289" w:rsidRPr="00BF4B4F" w:rsidRDefault="00084289" w:rsidP="00C345E9">
                <w:pPr>
                  <w:tabs>
                    <w:tab w:val="clear" w:pos="0"/>
                  </w:tabs>
                  <w:spacing w:before="30" w:after="30"/>
                  <w:ind w:left="168"/>
                  <w:rPr>
                    <w:sz w:val="20"/>
                    <w:szCs w:val="24"/>
                  </w:rPr>
                </w:pPr>
                <w:r w:rsidRPr="00BF4B4F">
                  <w:rPr>
                    <w:sz w:val="20"/>
                    <w:szCs w:val="24"/>
                  </w:rPr>
                  <w:t>Bromodichloromethane</w:t>
                </w:r>
              </w:p>
              <w:p w:rsidR="00084289" w:rsidRPr="00BF4B4F" w:rsidRDefault="00084289" w:rsidP="00C345E9">
                <w:pPr>
                  <w:tabs>
                    <w:tab w:val="clear" w:pos="0"/>
                  </w:tabs>
                  <w:spacing w:before="30" w:after="30"/>
                  <w:ind w:left="168"/>
                  <w:rPr>
                    <w:sz w:val="20"/>
                    <w:szCs w:val="24"/>
                  </w:rPr>
                </w:pPr>
                <w:r w:rsidRPr="00BF4B4F">
                  <w:rPr>
                    <w:sz w:val="20"/>
                    <w:szCs w:val="24"/>
                  </w:rPr>
                  <w:t>Dibromochloromethane</w:t>
                </w:r>
              </w:p>
              <w:p w:rsidR="00084289" w:rsidRPr="00BF4B4F" w:rsidRDefault="00084289" w:rsidP="00C345E9">
                <w:pPr>
                  <w:tabs>
                    <w:tab w:val="clear" w:pos="0"/>
                  </w:tabs>
                  <w:spacing w:before="30" w:after="30"/>
                  <w:ind w:left="168"/>
                  <w:rPr>
                    <w:sz w:val="20"/>
                    <w:szCs w:val="24"/>
                  </w:rPr>
                </w:pPr>
                <w:r w:rsidRPr="00BF4B4F">
                  <w:rPr>
                    <w:sz w:val="20"/>
                    <w:szCs w:val="24"/>
                  </w:rPr>
                  <w:t>Tribromomethane (Bromoform)</w:t>
                </w:r>
              </w:p>
              <w:p w:rsidR="00084289" w:rsidRPr="00BF4B4F" w:rsidRDefault="00084289" w:rsidP="00C345E9">
                <w:pPr>
                  <w:tabs>
                    <w:tab w:val="clear" w:pos="0"/>
                  </w:tabs>
                  <w:spacing w:before="30" w:after="30"/>
                  <w:ind w:left="168"/>
                  <w:rPr>
                    <w:sz w:val="20"/>
                    <w:szCs w:val="24"/>
                  </w:rPr>
                </w:pPr>
                <w:r w:rsidRPr="00BF4B4F">
                  <w:rPr>
                    <w:sz w:val="20"/>
                    <w:szCs w:val="24"/>
                  </w:rPr>
                  <w:t>Trichloromethane (Chloroform)</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p w:rsidR="00084289" w:rsidRPr="00BF4B4F" w:rsidRDefault="00084289" w:rsidP="00084289">
                <w:pPr>
                  <w:spacing w:before="30" w:after="30"/>
                  <w:jc w:val="center"/>
                  <w:rPr>
                    <w:sz w:val="20"/>
                    <w:szCs w:val="24"/>
                  </w:rPr>
                </w:pPr>
                <w:r w:rsidRPr="00BF4B4F">
                  <w:rPr>
                    <w:sz w:val="20"/>
                    <w:szCs w:val="24"/>
                  </w:rPr>
                  <w:t>75-27-4</w:t>
                </w:r>
              </w:p>
              <w:p w:rsidR="00084289" w:rsidRPr="00BF4B4F" w:rsidRDefault="00084289" w:rsidP="00084289">
                <w:pPr>
                  <w:spacing w:before="30" w:after="30"/>
                  <w:jc w:val="center"/>
                  <w:rPr>
                    <w:sz w:val="20"/>
                    <w:szCs w:val="24"/>
                  </w:rPr>
                </w:pPr>
                <w:r w:rsidRPr="00BF4B4F">
                  <w:rPr>
                    <w:sz w:val="20"/>
                    <w:szCs w:val="24"/>
                  </w:rPr>
                  <w:t>124-48-1</w:t>
                </w:r>
              </w:p>
              <w:p w:rsidR="00084289" w:rsidRPr="00BF4B4F" w:rsidRDefault="00084289" w:rsidP="00084289">
                <w:pPr>
                  <w:spacing w:before="30" w:after="30"/>
                  <w:jc w:val="center"/>
                  <w:rPr>
                    <w:sz w:val="20"/>
                    <w:szCs w:val="24"/>
                  </w:rPr>
                </w:pPr>
                <w:r w:rsidRPr="00BF4B4F">
                  <w:rPr>
                    <w:sz w:val="20"/>
                    <w:szCs w:val="24"/>
                  </w:rPr>
                  <w:t>75-25-2</w:t>
                </w:r>
              </w:p>
              <w:p w:rsidR="00084289" w:rsidRPr="00BF4B4F" w:rsidRDefault="00084289" w:rsidP="00084289">
                <w:pPr>
                  <w:spacing w:before="30" w:after="30"/>
                  <w:jc w:val="center"/>
                  <w:rPr>
                    <w:sz w:val="20"/>
                    <w:szCs w:val="24"/>
                  </w:rPr>
                </w:pPr>
                <w:r w:rsidRPr="00BF4B4F">
                  <w:rPr>
                    <w:sz w:val="20"/>
                    <w:szCs w:val="24"/>
                  </w:rPr>
                  <w:t>67-66-3</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p w:rsidR="00084289" w:rsidRPr="00BF4B4F" w:rsidRDefault="00084289" w:rsidP="00084289">
                <w:pPr>
                  <w:spacing w:before="30" w:after="30"/>
                  <w:jc w:val="center"/>
                  <w:rPr>
                    <w:sz w:val="20"/>
                    <w:szCs w:val="24"/>
                  </w:rPr>
                </w:pPr>
                <w:r w:rsidRPr="00BF4B4F">
                  <w:rPr>
                    <w:sz w:val="20"/>
                    <w:szCs w:val="24"/>
                  </w:rPr>
                  <w:t>10</w:t>
                </w:r>
              </w:p>
              <w:p w:rsidR="00084289" w:rsidRPr="00BF4B4F" w:rsidRDefault="00084289" w:rsidP="00084289">
                <w:pPr>
                  <w:spacing w:before="30" w:after="30"/>
                  <w:jc w:val="center"/>
                  <w:rPr>
                    <w:sz w:val="20"/>
                    <w:szCs w:val="24"/>
                  </w:rPr>
                </w:pPr>
                <w:r w:rsidRPr="00BF4B4F">
                  <w:rPr>
                    <w:sz w:val="20"/>
                    <w:szCs w:val="24"/>
                  </w:rPr>
                  <w:t>10</w:t>
                </w:r>
              </w:p>
              <w:p w:rsidR="00084289" w:rsidRPr="00BF4B4F" w:rsidRDefault="00084289" w:rsidP="00084289">
                <w:pPr>
                  <w:spacing w:before="30" w:after="30"/>
                  <w:jc w:val="center"/>
                  <w:rPr>
                    <w:sz w:val="20"/>
                    <w:szCs w:val="24"/>
                  </w:rPr>
                </w:pPr>
                <w:r w:rsidRPr="00BF4B4F">
                  <w:rPr>
                    <w:sz w:val="20"/>
                    <w:szCs w:val="24"/>
                  </w:rPr>
                  <w:t>10</w:t>
                </w:r>
              </w:p>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p>
              <w:p w:rsidR="00084289" w:rsidRPr="00BF4B4F" w:rsidRDefault="00084289" w:rsidP="00084289">
                <w:pPr>
                  <w:spacing w:before="30" w:after="30"/>
                  <w:jc w:val="center"/>
                  <w:rPr>
                    <w:sz w:val="20"/>
                    <w:szCs w:val="24"/>
                  </w:rPr>
                </w:pPr>
                <w:r w:rsidRPr="00BF4B4F">
                  <w:rPr>
                    <w:sz w:val="20"/>
                    <w:szCs w:val="24"/>
                  </w:rPr>
                  <w:t>624</w:t>
                </w:r>
              </w:p>
              <w:p w:rsidR="00084289" w:rsidRPr="00BF4B4F" w:rsidRDefault="00084289" w:rsidP="00084289">
                <w:pPr>
                  <w:spacing w:before="30" w:after="30"/>
                  <w:jc w:val="center"/>
                  <w:rPr>
                    <w:sz w:val="20"/>
                    <w:szCs w:val="24"/>
                  </w:rPr>
                </w:pPr>
                <w:r w:rsidRPr="00BF4B4F">
                  <w:rPr>
                    <w:sz w:val="20"/>
                    <w:szCs w:val="24"/>
                  </w:rPr>
                  <w:t>624</w:t>
                </w:r>
              </w:p>
              <w:p w:rsidR="00084289" w:rsidRPr="00BF4B4F" w:rsidRDefault="00084289" w:rsidP="00084289">
                <w:pPr>
                  <w:spacing w:before="30" w:after="30"/>
                  <w:jc w:val="center"/>
                  <w:rPr>
                    <w:sz w:val="20"/>
                    <w:szCs w:val="24"/>
                  </w:rPr>
                </w:pPr>
                <w:r w:rsidRPr="00BF4B4F">
                  <w:rPr>
                    <w:sz w:val="20"/>
                    <w:szCs w:val="24"/>
                  </w:rPr>
                  <w:t>624</w:t>
                </w:r>
              </w:p>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Vinyl chloride</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75-01-4</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10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624</w:t>
                </w:r>
              </w:p>
            </w:tc>
          </w:tr>
          <w:tr w:rsidR="00084289" w:rsidRPr="00BF4B4F" w:rsidTr="00823CE2">
            <w:trPr>
              <w:cantSplit/>
              <w:trHeight w:val="187"/>
            </w:trPr>
            <w:tc>
              <w:tcPr>
                <w:tcW w:w="424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tcPr>
              <w:p w:rsidR="00084289" w:rsidRPr="00BF4B4F" w:rsidRDefault="00084289" w:rsidP="00084289">
                <w:pPr>
                  <w:spacing w:before="30" w:after="30"/>
                  <w:rPr>
                    <w:sz w:val="20"/>
                    <w:szCs w:val="24"/>
                  </w:rPr>
                </w:pPr>
                <w:r w:rsidRPr="00BF4B4F">
                  <w:rPr>
                    <w:sz w:val="20"/>
                    <w:szCs w:val="24"/>
                  </w:rPr>
                  <w:t>Zinc, total</w:t>
                </w:r>
              </w:p>
            </w:tc>
            <w:tc>
              <w:tcPr>
                <w:tcW w:w="144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7440-66-6</w:t>
                </w:r>
              </w:p>
            </w:tc>
            <w:tc>
              <w:tcPr>
                <w:tcW w:w="1710"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5.0</w:t>
                </w:r>
              </w:p>
            </w:tc>
            <w:tc>
              <w:tcPr>
                <w:tcW w:w="2538" w:type="dxa"/>
                <w:tcBorders>
                  <w:top w:val="single" w:sz="7" w:space="0" w:color="000000"/>
                  <w:left w:val="single" w:sz="7" w:space="0" w:color="000000"/>
                  <w:bottom w:val="single" w:sz="7" w:space="0" w:color="000000"/>
                  <w:right w:val="single" w:sz="7" w:space="0" w:color="000000"/>
                </w:tcBorders>
                <w:tcMar>
                  <w:top w:w="29" w:type="dxa"/>
                  <w:left w:w="120" w:type="dxa"/>
                  <w:bottom w:w="29" w:type="dxa"/>
                  <w:right w:w="120" w:type="dxa"/>
                </w:tcMar>
                <w:vAlign w:val="center"/>
              </w:tcPr>
              <w:p w:rsidR="00084289" w:rsidRPr="00BF4B4F" w:rsidRDefault="00084289" w:rsidP="00084289">
                <w:pPr>
                  <w:spacing w:before="30" w:after="30"/>
                  <w:jc w:val="center"/>
                  <w:rPr>
                    <w:sz w:val="20"/>
                    <w:szCs w:val="24"/>
                  </w:rPr>
                </w:pPr>
                <w:r w:rsidRPr="00BF4B4F">
                  <w:rPr>
                    <w:sz w:val="20"/>
                    <w:szCs w:val="24"/>
                  </w:rPr>
                  <w:t>200.8</w:t>
                </w:r>
              </w:p>
            </w:tc>
          </w:tr>
        </w:tbl>
      </w:sdtContent>
    </w:sdt>
    <w:p w:rsidR="00084289" w:rsidRPr="00BF4B4F" w:rsidRDefault="00084289" w:rsidP="00084289">
      <w:pPr>
        <w:tabs>
          <w:tab w:val="clear" w:pos="0"/>
          <w:tab w:val="left" w:pos="360"/>
        </w:tabs>
        <w:spacing w:after="0"/>
        <w:ind w:left="360" w:hanging="360"/>
        <w:rPr>
          <w:sz w:val="18"/>
          <w:szCs w:val="18"/>
        </w:rPr>
      </w:pPr>
    </w:p>
    <w:p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MAL not yet developed.</w:t>
      </w:r>
    </w:p>
    <w:p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Chemical Abstracts Service Registry Number</w:t>
      </w:r>
    </w:p>
    <w:p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Hydrolyzes in water. No analysis required at this time.</w:t>
      </w:r>
    </w:p>
    <w:p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Trivalent Chromium (Cr) determined by subtracting Hexavalent Cr from Total Cr.</w:t>
      </w:r>
    </w:p>
    <w:p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EPA procedure not approved. The TCEQ will not require applicants to analyze at this time.</w:t>
      </w:r>
    </w:p>
    <w:p w:rsidR="00084289" w:rsidRPr="00BF4B4F" w:rsidRDefault="00084289" w:rsidP="00084289">
      <w:pPr>
        <w:tabs>
          <w:tab w:val="clear" w:pos="0"/>
          <w:tab w:val="left" w:pos="360"/>
        </w:tabs>
        <w:spacing w:after="0"/>
        <w:ind w:left="360" w:hanging="360"/>
        <w:rPr>
          <w:sz w:val="18"/>
          <w:szCs w:val="18"/>
        </w:rPr>
        <w:sectPr w:rsidR="00084289" w:rsidRPr="00BF4B4F" w:rsidSect="003C0416">
          <w:type w:val="continuous"/>
          <w:pgSz w:w="12240" w:h="15840"/>
          <w:pgMar w:top="720" w:right="1008" w:bottom="360" w:left="1008" w:header="720" w:footer="720" w:gutter="0"/>
          <w:cols w:space="720"/>
          <w:docGrid w:linePitch="360"/>
        </w:sectPr>
      </w:pPr>
      <w:r w:rsidRPr="00BF4B4F">
        <w:rPr>
          <w:sz w:val="18"/>
          <w:szCs w:val="18"/>
        </w:rPr>
        <w:t>††</w:t>
      </w:r>
      <w:r w:rsidRPr="00BF4B4F">
        <w:rPr>
          <w:sz w:val="18"/>
          <w:szCs w:val="18"/>
        </w:rPr>
        <w:tab/>
        <w:t xml:space="preserve">Until Method 1668B or equivalent method to measure PCB congeners is approved in </w:t>
      </w:r>
      <w:r w:rsidRPr="00BF4B4F">
        <w:rPr>
          <w:i/>
          <w:sz w:val="18"/>
          <w:szCs w:val="18"/>
        </w:rPr>
        <w:t>40 CFR Part 136</w:t>
      </w:r>
      <w:r w:rsidRPr="00BF4B4F">
        <w:rPr>
          <w:sz w:val="18"/>
          <w:szCs w:val="18"/>
        </w:rPr>
        <w:t>, compliance with PCB criteria is determined using Arochlor data or any alternate method listed in a TCEQ-approved Quality Assurance Plan.</w:t>
      </w:r>
    </w:p>
    <w:sdt>
      <w:sdtPr>
        <w:id w:val="-1831747664"/>
        <w:lock w:val="contentLocked"/>
        <w:placeholder>
          <w:docPart w:val="DefaultPlaceholder_1081868574"/>
        </w:placeholder>
        <w:group/>
      </w:sdtPr>
      <w:sdtEndPr/>
      <w:sdtContent>
        <w:p w:rsidR="00DD1E6E" w:rsidRPr="00BF4B4F" w:rsidRDefault="00C22E43" w:rsidP="00604D9F">
          <w:pPr>
            <w:spacing w:before="240"/>
          </w:pPr>
          <w:r w:rsidRPr="00BF4B4F">
            <w:t>Report an average and</w:t>
          </w:r>
          <w:r w:rsidR="00BF3EA7">
            <w:t>/or</w:t>
          </w:r>
          <w:r w:rsidRPr="00BF4B4F">
            <w:t xml:space="preserve"> a maximum value</w:t>
          </w:r>
          <w:r w:rsidR="00BF3EA7">
            <w:t>,</w:t>
          </w:r>
          <w:r w:rsidRPr="00BF4B4F">
            <w:t xml:space="preserve"> </w:t>
          </w:r>
          <w:r w:rsidR="00BF3EA7">
            <w:t>indicating</w:t>
          </w:r>
          <w:r w:rsidRPr="00BF4B4F">
            <w:t xml:space="preserve"> the number of samples analyzed if more than one analytical result is available. </w:t>
          </w:r>
          <w:r w:rsidR="00400ED3" w:rsidRPr="00BF4B4F">
            <w:t>Grab samples must be used for pH, temperature, cyanide, total phenols, residual chlorine, oil and grease, fecal coliform,</w:t>
          </w:r>
          <w:r w:rsidR="00A11BB7" w:rsidRPr="00BF4B4F">
            <w:t xml:space="preserve"> </w:t>
          </w:r>
          <w:r w:rsidR="002C1A2D" w:rsidRPr="00BF4B4F">
            <w:t>volatile organic compounds (VOC)</w:t>
          </w:r>
          <w:r w:rsidR="00A11BB7" w:rsidRPr="00BF4B4F">
            <w:t>,</w:t>
          </w:r>
          <w:r w:rsidR="002C1A2D" w:rsidRPr="00BF4B4F">
            <w:t xml:space="preserve"> </w:t>
          </w:r>
          <w:r w:rsidR="00400ED3" w:rsidRPr="00BF4B4F">
            <w:rPr>
              <w:i/>
            </w:rPr>
            <w:t>E. coli</w:t>
          </w:r>
          <w:r w:rsidR="00400ED3" w:rsidRPr="00BF4B4F">
            <w:t>, and Enterococci. For all other pollutants, 24-hour composite samples must be used.</w:t>
          </w:r>
          <w:r w:rsidRPr="00BF4B4F">
            <w:t xml:space="preserve"> </w:t>
          </w:r>
          <w:r w:rsidR="00400ED3" w:rsidRPr="00BF4B4F">
            <w:t xml:space="preserve">Include </w:t>
          </w:r>
          <w:r w:rsidRPr="00BF4B4F">
            <w:t>the date and time the sample(s) was collected. Indicate units if different from micrograms per liter (µg/1). Note that it is quite common for laboratories to report metal results in milligrams per liter. Provide a definition for any abbreviation or acronyms used in completing the analytical tables.</w:t>
          </w:r>
        </w:p>
      </w:sdtContent>
    </w:sdt>
    <w:bookmarkStart w:id="553" w:name="_Toc285706195" w:displacedByCustomXml="next"/>
    <w:sdt>
      <w:sdtPr>
        <w:id w:val="779847516"/>
        <w:lock w:val="contentLocked"/>
        <w:placeholder>
          <w:docPart w:val="DefaultPlaceholder_1081868574"/>
        </w:placeholder>
        <w:group/>
      </w:sdtPr>
      <w:sdtEndPr/>
      <w:sdtContent>
        <w:p w:rsidR="00C22E43" w:rsidRPr="00BF4B4F" w:rsidRDefault="00C22E43" w:rsidP="00E53207">
          <w:pPr>
            <w:pStyle w:val="HeadingLevel2"/>
          </w:pPr>
          <w:r w:rsidRPr="00BF4B4F">
            <w:t>TABLE</w:t>
          </w:r>
          <w:r w:rsidR="007326E6" w:rsidRPr="00BF4B4F">
            <w:t xml:space="preserve"> 4.0(</w:t>
          </w:r>
          <w:r w:rsidRPr="00BF4B4F">
            <w:t>1</w:t>
          </w:r>
          <w:r w:rsidR="007326E6" w:rsidRPr="00BF4B4F">
            <w:t>)</w:t>
          </w:r>
        </w:p>
        <w:bookmarkEnd w:id="553" w:displacedByCustomXml="next"/>
      </w:sdtContent>
    </w:sdt>
    <w:sdt>
      <w:sdtPr>
        <w:id w:val="580954432"/>
        <w:lock w:val="contentLocked"/>
        <w:placeholder>
          <w:docPart w:val="DefaultPlaceholder_1081868574"/>
        </w:placeholder>
        <w:group/>
      </w:sdtPr>
      <w:sdtEndPr/>
      <w:sdtContent>
        <w:p w:rsidR="00C22E43" w:rsidRPr="00BF4B4F" w:rsidRDefault="00C22E43" w:rsidP="00C22E43">
          <w:r w:rsidRPr="00BF4B4F">
            <w:t xml:space="preserve">Provide the results of an analysis of the treated effluent for these pollutants included in the Texas Surface Water Quality Standards at </w:t>
          </w:r>
          <w:r w:rsidRPr="00BF3EA7">
            <w:rPr>
              <w:rStyle w:val="LegalCitationChar"/>
              <w:rFonts w:ascii="Lucida Bright" w:hAnsi="Lucida Bright"/>
            </w:rPr>
            <w:t>30 TAC §</w:t>
          </w:r>
          <w:r w:rsidR="00B51FB6" w:rsidRPr="00BF4B4F">
            <w:rPr>
              <w:rStyle w:val="LegalCitationChar"/>
              <w:rFonts w:ascii="Lucida Bright" w:hAnsi="Lucida Bright"/>
              <w:i w:val="0"/>
            </w:rPr>
            <w:t xml:space="preserve"> </w:t>
          </w:r>
          <w:r w:rsidRPr="00BF3EA7">
            <w:rPr>
              <w:rStyle w:val="LegalCitationChar"/>
              <w:rFonts w:ascii="Lucida Bright" w:hAnsi="Lucida Bright"/>
            </w:rPr>
            <w:t>307.6</w:t>
          </w:r>
          <w:r w:rsidRPr="00BF4B4F">
            <w:t>.</w:t>
          </w:r>
        </w:p>
      </w:sdtContent>
    </w:sdt>
    <w:sdt>
      <w:sdtPr>
        <w:rPr>
          <w:rStyle w:val="SpecialNoteChar"/>
          <w:rFonts w:ascii="Lucida Bright" w:hAnsi="Lucida Bright"/>
        </w:rPr>
        <w:id w:val="1288083506"/>
        <w:lock w:val="contentLocked"/>
        <w:placeholder>
          <w:docPart w:val="DefaultPlaceholder_1081868574"/>
        </w:placeholder>
        <w:group/>
      </w:sdtPr>
      <w:sdtEndPr>
        <w:rPr>
          <w:rStyle w:val="DefaultParagraphFont"/>
          <w:b w:val="0"/>
        </w:rPr>
      </w:sdtEndPr>
      <w:sdtContent>
        <w:p w:rsidR="00C22E43" w:rsidRPr="00BF4B4F" w:rsidRDefault="00C22E43" w:rsidP="00C22E43">
          <w:r w:rsidRPr="00BF4B4F">
            <w:rPr>
              <w:rStyle w:val="SpecialNoteChar"/>
              <w:rFonts w:ascii="Lucida Bright" w:hAnsi="Lucida Bright"/>
            </w:rPr>
            <w:t>Tributyltin</w:t>
          </w:r>
          <w:r w:rsidRPr="00BF4B4F">
            <w:t>:  Not all facilities are required to test for Tributyltin; testing will be required for domestic facilities that receive wastewater from the types of industrial/commercial operations listed as follows:</w:t>
          </w:r>
        </w:p>
      </w:sdtContent>
    </w:sdt>
    <w:sdt>
      <w:sdtPr>
        <w:id w:val="1887752493"/>
        <w:lock w:val="contentLocked"/>
        <w:placeholder>
          <w:docPart w:val="DefaultPlaceholder_1081868574"/>
        </w:placeholder>
        <w:group/>
      </w:sdtPr>
      <w:sdtEndPr/>
      <w:sdtContent>
        <w:p w:rsidR="00C22E43" w:rsidRPr="00BF4B4F" w:rsidRDefault="00C22E43" w:rsidP="00B51FB6">
          <w:pPr>
            <w:pStyle w:val="1List"/>
            <w:numPr>
              <w:ilvl w:val="0"/>
              <w:numId w:val="42"/>
            </w:numPr>
          </w:pPr>
          <w:r w:rsidRPr="00BF4B4F">
            <w:t>Manufacturers and formulators of tributyltin or related compounds, including, but not limited to SIC code 2879.</w:t>
          </w:r>
        </w:p>
        <w:p w:rsidR="00C22E43" w:rsidRPr="00BF4B4F" w:rsidRDefault="00C22E43" w:rsidP="00B51FB6">
          <w:pPr>
            <w:pStyle w:val="1List"/>
          </w:pPr>
          <w:r w:rsidRPr="00BF4B4F">
            <w:t>Painting of ships, boats and marine structures, including, but not limited to SIC code 1721.</w:t>
          </w:r>
        </w:p>
        <w:p w:rsidR="00C22E43" w:rsidRPr="00BF4B4F" w:rsidRDefault="00C22E43" w:rsidP="00B51FB6">
          <w:pPr>
            <w:pStyle w:val="1List"/>
          </w:pPr>
          <w:r w:rsidRPr="00BF4B4F">
            <w:t>Ship and boat building and repairing, including, but not limited to SIC codes 3731, 3732 and 3441.</w:t>
          </w:r>
        </w:p>
        <w:p w:rsidR="00C22E43" w:rsidRPr="00BF4B4F" w:rsidRDefault="00C22E43" w:rsidP="00B51FB6">
          <w:pPr>
            <w:pStyle w:val="1List"/>
          </w:pPr>
          <w:r w:rsidRPr="00BF4B4F">
            <w:t>Ship and boat cleaning, salvage, wrecking and scaling, including, but not limited to SIC codes 4499 and 7699.</w:t>
          </w:r>
        </w:p>
        <w:p w:rsidR="00C22E43" w:rsidRPr="00BF4B4F" w:rsidRDefault="00C22E43" w:rsidP="00B51FB6">
          <w:pPr>
            <w:pStyle w:val="1List"/>
          </w:pPr>
          <w:r w:rsidRPr="00BF4B4F">
            <w:t>Operation and maintenance of marine cargo handling facilities and marinas, including, but not limited to SIC codes 4491 and 4493.</w:t>
          </w:r>
        </w:p>
        <w:p w:rsidR="00C22E43" w:rsidRPr="00BF4B4F" w:rsidRDefault="00C22E43" w:rsidP="00B51FB6">
          <w:pPr>
            <w:pStyle w:val="1List"/>
          </w:pPr>
          <w:r w:rsidRPr="00BF4B4F">
            <w:t>Facilities engaged in wood preserving, including, but not limited to, SIC code 2491.</w:t>
          </w:r>
        </w:p>
        <w:p w:rsidR="00F14B7B" w:rsidRPr="00BF4B4F" w:rsidRDefault="00C22E43" w:rsidP="00B51FB6">
          <w:pPr>
            <w:pStyle w:val="1List"/>
            <w:rPr>
              <w:b/>
              <w:sz w:val="28"/>
              <w:szCs w:val="28"/>
            </w:rPr>
          </w:pPr>
          <w:r w:rsidRPr="00BF4B4F">
            <w:t>Any other industrial/commercial facility for which tributyltin is known to be present, or for which there is any reason to believe that tributyltin may be present in the effluent.</w:t>
          </w:r>
        </w:p>
      </w:sdtContent>
    </w:sdt>
    <w:bookmarkStart w:id="554" w:name="_Toc285706196" w:displacedByCustomXml="next"/>
    <w:sdt>
      <w:sdtPr>
        <w:id w:val="135451418"/>
        <w:lock w:val="contentLocked"/>
        <w:placeholder>
          <w:docPart w:val="DefaultPlaceholder_1081868574"/>
        </w:placeholder>
        <w:group/>
      </w:sdtPr>
      <w:sdtEndPr/>
      <w:sdtContent>
        <w:p w:rsidR="00C22E43" w:rsidRPr="00BF4B4F" w:rsidRDefault="00C22E43" w:rsidP="00E53207">
          <w:pPr>
            <w:pStyle w:val="HeadingLevel2"/>
          </w:pPr>
          <w:r w:rsidRPr="00BF4B4F">
            <w:t xml:space="preserve">TABLE </w:t>
          </w:r>
          <w:r w:rsidR="007326E6" w:rsidRPr="00BF4B4F">
            <w:t>4.0(</w:t>
          </w:r>
          <w:r w:rsidRPr="00BF4B4F">
            <w:t>2</w:t>
          </w:r>
          <w:r w:rsidR="007326E6" w:rsidRPr="00BF4B4F">
            <w:t>)</w:t>
          </w:r>
          <w:bookmarkEnd w:id="554"/>
          <w:r w:rsidR="00400201" w:rsidRPr="00BF4B4F">
            <w:t>F</w:t>
          </w:r>
        </w:p>
      </w:sdtContent>
    </w:sdt>
    <w:sdt>
      <w:sdtPr>
        <w:id w:val="-98408620"/>
        <w:lock w:val="contentLocked"/>
        <w:placeholder>
          <w:docPart w:val="DefaultPlaceholder_1081868574"/>
        </w:placeholder>
        <w:group/>
      </w:sdtPr>
      <w:sdtEndPr/>
      <w:sdtContent>
        <w:p w:rsidR="001C31F5" w:rsidRPr="00BF4B4F" w:rsidRDefault="001C31F5" w:rsidP="001C31F5">
          <w:r w:rsidRPr="00BF4B4F">
            <w:t xml:space="preserve">Partial completion </w:t>
          </w:r>
          <w:r w:rsidR="00093EDA" w:rsidRPr="00BF4B4F">
            <w:t>of Table 4.0(2)F</w:t>
          </w:r>
          <w:r w:rsidRPr="00BF4B4F">
            <w:t xml:space="preserve"> (only those pollutants that are required by the conditions specified</w:t>
          </w:r>
          <w:r w:rsidR="00B51FB6" w:rsidRPr="00BF4B4F">
            <w:t>) is required for each outfall.</w:t>
          </w:r>
        </w:p>
        <w:p w:rsidR="001C31F5" w:rsidRPr="00BF4B4F" w:rsidRDefault="001C31F5" w:rsidP="001C31F5">
          <w:pPr>
            <w:rPr>
              <w:b/>
            </w:rPr>
          </w:pPr>
          <w:r w:rsidRPr="00BF4B4F">
            <w:t>Under certain conditions, the applicant may be responsible for providing analyses of the effluent from its wastewater outfalls for Dioxin/Furan compounds. Please review the specified conditions and proceed as instructed. The applicant is required to report that 2,3,7,8 Tetrachlorodibenzo-P-Dioxin (TCDD) may b</w:t>
          </w:r>
          <w:r w:rsidR="00B51FB6" w:rsidRPr="00BF4B4F">
            <w:t>e discharged if the applicant</w:t>
          </w:r>
          <w:r w:rsidRPr="00BF4B4F">
            <w:t xml:space="preserve"> knows or has reason to believe that TCDD or any congeners of TCDD will or may be present in the effluent</w:t>
          </w:r>
          <w:r w:rsidR="00B51FB6" w:rsidRPr="00BF4B4F">
            <w:t>.</w:t>
          </w:r>
        </w:p>
      </w:sdtContent>
    </w:sdt>
    <w:sdt>
      <w:sdtPr>
        <w:id w:val="1495303947"/>
        <w:lock w:val="contentLocked"/>
        <w:placeholder>
          <w:docPart w:val="DefaultPlaceholder_1081868574"/>
        </w:placeholder>
        <w:group/>
      </w:sdtPr>
      <w:sdtEndPr/>
      <w:sdtContent>
        <w:p w:rsidR="001C31F5" w:rsidRPr="00BF4B4F" w:rsidRDefault="001C31F5" w:rsidP="00E94FAF">
          <w:pPr>
            <w:numPr>
              <w:ilvl w:val="0"/>
              <w:numId w:val="15"/>
            </w:numPr>
          </w:pPr>
          <w:r w:rsidRPr="00BF4B4F">
            <w:t>Review the following list of compounds and answer either “yes” or “no” whether any of these compounds are believed to be present in the WWTP’s influent from an industrial contributor to the plant.</w:t>
          </w:r>
        </w:p>
      </w:sdtContent>
    </w:sdt>
    <w:sdt>
      <w:sdtPr>
        <w:id w:val="524378473"/>
        <w:lock w:val="contentLocked"/>
        <w:placeholder>
          <w:docPart w:val="DefaultPlaceholder_1081868574"/>
        </w:placeholder>
        <w:group/>
      </w:sdtPr>
      <w:sdtEndPr/>
      <w:sdtContent>
        <w:p w:rsidR="001C31F5" w:rsidRPr="00BF4B4F" w:rsidRDefault="001C31F5" w:rsidP="00B51FB6">
          <w:pPr>
            <w:pStyle w:val="BulletListLevel1"/>
            <w:spacing w:before="120" w:line="360" w:lineRule="auto"/>
          </w:pPr>
          <w:r w:rsidRPr="00BF4B4F">
            <w:t>2,4,5-trichlorophenoxy acetic acid (2,4,5-T) CAS #93-76-5</w:t>
          </w:r>
        </w:p>
        <w:p w:rsidR="001C31F5" w:rsidRPr="00BF4B4F" w:rsidRDefault="001C31F5" w:rsidP="00B51FB6">
          <w:pPr>
            <w:pStyle w:val="BulletListLevel1"/>
            <w:spacing w:before="120" w:line="360" w:lineRule="auto"/>
          </w:pPr>
          <w:r w:rsidRPr="00BF4B4F">
            <w:t>2-(2,4,5-trichlorophenoxy) propanoic acid (Silvex, 2,4,5-TP) CAS #93-72-1</w:t>
          </w:r>
        </w:p>
        <w:p w:rsidR="001C31F5" w:rsidRPr="00BF4B4F" w:rsidRDefault="001C31F5" w:rsidP="00B51FB6">
          <w:pPr>
            <w:pStyle w:val="BulletListLevel1"/>
            <w:spacing w:before="120" w:line="360" w:lineRule="auto"/>
          </w:pPr>
          <w:r w:rsidRPr="00BF4B4F">
            <w:t>2-(2,4,5-trichlorophenoxy) ethyl 2,2-dichloropropionate (Erbon) CAS #136-25-4</w:t>
          </w:r>
        </w:p>
        <w:p w:rsidR="001C31F5" w:rsidRPr="00BF4B4F" w:rsidRDefault="001C31F5" w:rsidP="00B51FB6">
          <w:pPr>
            <w:pStyle w:val="BulletListLevel1"/>
            <w:spacing w:before="120" w:line="360" w:lineRule="auto"/>
          </w:pPr>
          <w:r w:rsidRPr="00BF4B4F">
            <w:t>0,0-dimethyl 0-(2,4,5-trichlorophenyl) phosphorothioate (Ronnel) CAS #299-84-3</w:t>
          </w:r>
        </w:p>
        <w:p w:rsidR="001C31F5" w:rsidRPr="00BF4B4F" w:rsidRDefault="001C31F5" w:rsidP="00B51FB6">
          <w:pPr>
            <w:pStyle w:val="BulletListLevel1"/>
            <w:spacing w:before="120" w:line="360" w:lineRule="auto"/>
          </w:pPr>
          <w:r w:rsidRPr="00BF4B4F">
            <w:t>2,4,5-trichlorophenol (TCP) CAS #95-95-4</w:t>
          </w:r>
        </w:p>
        <w:p w:rsidR="001C31F5" w:rsidRPr="00BF4B4F" w:rsidRDefault="001C31F5" w:rsidP="00B51FB6">
          <w:pPr>
            <w:pStyle w:val="BulletListLevel1"/>
            <w:spacing w:before="120" w:line="360" w:lineRule="auto"/>
          </w:pPr>
          <w:r w:rsidRPr="00BF4B4F">
            <w:t>Hexachlorophene (HCP) CAS #70-30-4</w:t>
          </w:r>
        </w:p>
      </w:sdtContent>
    </w:sdt>
    <w:sdt>
      <w:sdtPr>
        <w:id w:val="-1517459747"/>
        <w:lock w:val="contentLocked"/>
        <w:placeholder>
          <w:docPart w:val="DefaultPlaceholder_1081868574"/>
        </w:placeholder>
        <w:group/>
      </w:sdtPr>
      <w:sdtEndPr/>
      <w:sdtContent>
        <w:p w:rsidR="001C31F5" w:rsidRPr="00BF4B4F" w:rsidRDefault="00B51FB6" w:rsidP="001C31F5">
          <w:r w:rsidRPr="00BF4B4F">
            <w:t>I</w:t>
          </w:r>
          <w:r w:rsidR="001C31F5" w:rsidRPr="00BF4B4F">
            <w:t>ndicate with a check mark in the space provided which compound(s) apply and provide a brief description of the conditions of its presence at the facility.</w:t>
          </w:r>
        </w:p>
        <w:p w:rsidR="001C31F5" w:rsidRPr="00BF4B4F" w:rsidRDefault="001C31F5" w:rsidP="001C31F5">
          <w:r w:rsidRPr="00BF4B4F">
            <w:t>Answer either “yes” or “no” as to whether you know or have any reason to believe that 2,3,7,8 Tetrachlorodibenzo-P-Dioxin (TCDD) or any congeners of TCDD may be present in your effluent.</w:t>
          </w:r>
          <w:r w:rsidR="00B51FB6" w:rsidRPr="00BF4B4F">
            <w:t xml:space="preserve"> P</w:t>
          </w:r>
          <w:r w:rsidRPr="00BF4B4F">
            <w:t>rovide a brief description of the conditions for its presence in the space provided.</w:t>
          </w:r>
        </w:p>
        <w:p w:rsidR="001C31F5" w:rsidRPr="00BF4B4F" w:rsidRDefault="001C31F5" w:rsidP="001C31F5">
          <w:r w:rsidRPr="00BF4B4F">
            <w:t xml:space="preserve">If </w:t>
          </w:r>
          <w:r w:rsidR="00B51FB6" w:rsidRPr="00BF4B4F">
            <w:t>any of the compounds in Subsection A or B are present</w:t>
          </w:r>
          <w:r w:rsidRPr="00BF4B4F">
            <w:t xml:space="preserve">, complete one analysis of a composite sample of each process wastewater outfall for Dioxin/Furan compounds. An additional sample of sludge from the wastewater treatment system must also be analyzed. The samples shall be analyzed and reported for congeners of chlorinated dibenzo-p-dioxins and dibenzofurans and also reported as toxicity equivalents (TEQ) based on the relative toxic equivalence factors provided in </w:t>
          </w:r>
          <w:r w:rsidRPr="00BF4B4F">
            <w:rPr>
              <w:u w:val="single"/>
            </w:rPr>
            <w:t>Interim Procedures for Estimating Risks Associated with Exposures to Mixtures of Chlorinated Dibenzo-p-Dioxins and Dibenzofurans (CDDs and CDFs) and 1989 Update</w:t>
          </w:r>
          <w:r w:rsidRPr="00BF4B4F">
            <w:t xml:space="preserve">, EPA/625/3-89/016, March 1989. Provide the data from the results in </w:t>
          </w:r>
          <w:r w:rsidR="00B51FB6" w:rsidRPr="00BF3EA7">
            <w:t>Worksheet 4.0</w:t>
          </w:r>
          <w:r w:rsidRPr="00BF3EA7">
            <w:t xml:space="preserve"> Table 2(F).</w:t>
          </w:r>
        </w:p>
      </w:sdtContent>
    </w:sdt>
    <w:sdt>
      <w:sdtPr>
        <w:id w:val="2069214720"/>
        <w:lock w:val="contentLocked"/>
        <w:placeholder>
          <w:docPart w:val="DefaultPlaceholder_1081868574"/>
        </w:placeholder>
        <w:group/>
      </w:sdtPr>
      <w:sdtEndPr/>
      <w:sdtContent>
        <w:p w:rsidR="001C31F5" w:rsidRPr="00BF4B4F" w:rsidRDefault="001C31F5" w:rsidP="001C31F5">
          <w:pPr>
            <w:rPr>
              <w:b/>
            </w:rPr>
          </w:pPr>
          <w:r w:rsidRPr="00BF4B4F">
            <w:t>Table 2(F) is provided to report the concentrations and the equivalents of the congeners in units of parts per quadrillion (ppq) for wastewater and parts per trillion (ppt) for sludges. The analyses should be made using EPA method 1613 or an equivalent method if approved by the TCEQ. An example of a completed Table 12 for wastewater is shown below:</w:t>
          </w:r>
        </w:p>
      </w:sdtContent>
    </w:sdt>
    <w:sdt>
      <w:sdtPr>
        <w:rPr>
          <w:b/>
        </w:rPr>
        <w:id w:val="-1842153955"/>
        <w:lock w:val="contentLocked"/>
        <w:placeholder>
          <w:docPart w:val="DefaultPlaceholder_1081868574"/>
        </w:placeholder>
        <w:group/>
      </w:sdtPr>
      <w:sdtEndPr/>
      <w:sdtContent>
        <w:p w:rsidR="001C31F5" w:rsidRPr="00BF4B4F" w:rsidRDefault="001C31F5" w:rsidP="001C31F5">
          <w:pPr>
            <w:rPr>
              <w:b/>
            </w:rPr>
          </w:pPr>
          <w:r w:rsidRPr="00BF4B4F">
            <w:rPr>
              <w:b/>
            </w:rPr>
            <w:t>Example of Dioxin/Furan Analysis</w:t>
          </w:r>
        </w:p>
      </w:sdtContent>
    </w:sdt>
    <w:sdt>
      <w:sdtPr>
        <w:rPr>
          <w:b/>
        </w:rPr>
        <w:id w:val="506328316"/>
        <w:lock w:val="contentLocked"/>
        <w:placeholder>
          <w:docPart w:val="DefaultPlaceholder_1081868574"/>
        </w:placeholder>
        <w:group/>
      </w:sdtPr>
      <w:sdtEndPr>
        <w:rPr>
          <w:b w:val="0"/>
        </w:rPr>
      </w:sdtEndPr>
      <w:sdtContent>
        <w:tbl>
          <w:tblPr>
            <w:tblStyle w:val="TableGrid"/>
            <w:tblW w:w="0" w:type="auto"/>
            <w:tblInd w:w="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Example of Dioxin/Furan Analysis"/>
          </w:tblPr>
          <w:tblGrid>
            <w:gridCol w:w="2551"/>
            <w:gridCol w:w="1857"/>
            <w:gridCol w:w="2052"/>
            <w:gridCol w:w="1890"/>
          </w:tblGrid>
          <w:tr w:rsidR="001C31F5" w:rsidRPr="00BF4B4F" w:rsidTr="00FE54ED">
            <w:trPr>
              <w:tblHeader/>
            </w:trPr>
            <w:tc>
              <w:tcPr>
                <w:tcW w:w="2551" w:type="dxa"/>
                <w:tcBorders>
                  <w:top w:val="single" w:sz="4" w:space="0" w:color="auto"/>
                  <w:bottom w:val="single" w:sz="4" w:space="0" w:color="auto"/>
                </w:tcBorders>
                <w:vAlign w:val="center"/>
              </w:tcPr>
              <w:p w:rsidR="001C31F5" w:rsidRPr="00BF4B4F" w:rsidRDefault="001C31F5" w:rsidP="001C31F5">
                <w:pPr>
                  <w:rPr>
                    <w:b/>
                  </w:rPr>
                </w:pPr>
                <w:r w:rsidRPr="00BF4B4F">
                  <w:rPr>
                    <w:b/>
                  </w:rPr>
                  <w:t>Compound</w:t>
                </w:r>
              </w:p>
            </w:tc>
            <w:tc>
              <w:tcPr>
                <w:tcW w:w="1857" w:type="dxa"/>
                <w:tcBorders>
                  <w:top w:val="single" w:sz="4" w:space="0" w:color="auto"/>
                  <w:bottom w:val="single" w:sz="4" w:space="0" w:color="auto"/>
                </w:tcBorders>
              </w:tcPr>
              <w:p w:rsidR="001C31F5" w:rsidRPr="00BF4B4F" w:rsidRDefault="001C31F5" w:rsidP="001C31F5">
                <w:pPr>
                  <w:rPr>
                    <w:b/>
                  </w:rPr>
                </w:pPr>
                <w:r w:rsidRPr="00BF4B4F">
                  <w:rPr>
                    <w:b/>
                  </w:rPr>
                  <w:t>Equivalent Factors</w:t>
                </w:r>
              </w:p>
            </w:tc>
            <w:tc>
              <w:tcPr>
                <w:tcW w:w="2052" w:type="dxa"/>
                <w:tcBorders>
                  <w:top w:val="single" w:sz="4" w:space="0" w:color="auto"/>
                  <w:bottom w:val="single" w:sz="4" w:space="0" w:color="auto"/>
                </w:tcBorders>
              </w:tcPr>
              <w:p w:rsidR="001C31F5" w:rsidRPr="00BF4B4F" w:rsidRDefault="001C31F5" w:rsidP="001C31F5">
                <w:pPr>
                  <w:rPr>
                    <w:b/>
                  </w:rPr>
                </w:pPr>
                <w:r w:rsidRPr="00BF4B4F">
                  <w:rPr>
                    <w:b/>
                  </w:rPr>
                  <w:t>Concentration (ppq)</w:t>
                </w:r>
              </w:p>
            </w:tc>
            <w:tc>
              <w:tcPr>
                <w:tcW w:w="1890" w:type="dxa"/>
                <w:tcBorders>
                  <w:top w:val="single" w:sz="4" w:space="0" w:color="auto"/>
                  <w:bottom w:val="single" w:sz="4" w:space="0" w:color="auto"/>
                </w:tcBorders>
              </w:tcPr>
              <w:p w:rsidR="001C31F5" w:rsidRPr="00BF4B4F" w:rsidRDefault="001C31F5" w:rsidP="001C31F5">
                <w:pPr>
                  <w:rPr>
                    <w:b/>
                  </w:rPr>
                </w:pPr>
                <w:r w:rsidRPr="00BF4B4F">
                  <w:rPr>
                    <w:b/>
                  </w:rPr>
                  <w:t>Equivalent (ppq)</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2,3,7,8-TCDD</w:t>
                </w:r>
              </w:p>
            </w:tc>
            <w:tc>
              <w:tcPr>
                <w:tcW w:w="1857" w:type="dxa"/>
                <w:tcBorders>
                  <w:top w:val="single" w:sz="4" w:space="0" w:color="auto"/>
                  <w:bottom w:val="single" w:sz="4" w:space="0" w:color="auto"/>
                </w:tcBorders>
              </w:tcPr>
              <w:p w:rsidR="001C31F5" w:rsidRPr="00BF4B4F" w:rsidRDefault="001C31F5" w:rsidP="001C31F5">
                <w:r w:rsidRPr="00BF4B4F">
                  <w:t>1</w:t>
                </w:r>
              </w:p>
            </w:tc>
            <w:tc>
              <w:tcPr>
                <w:tcW w:w="2052" w:type="dxa"/>
                <w:tcBorders>
                  <w:top w:val="single" w:sz="4" w:space="0" w:color="auto"/>
                  <w:bottom w:val="single" w:sz="4" w:space="0" w:color="auto"/>
                </w:tcBorders>
              </w:tcPr>
              <w:p w:rsidR="001C31F5" w:rsidRPr="00BF4B4F" w:rsidRDefault="001C31F5" w:rsidP="001C31F5">
                <w:r w:rsidRPr="00BF4B4F">
                  <w:t>13</w:t>
                </w:r>
              </w:p>
            </w:tc>
            <w:tc>
              <w:tcPr>
                <w:tcW w:w="1890" w:type="dxa"/>
                <w:tcBorders>
                  <w:top w:val="single" w:sz="4" w:space="0" w:color="auto"/>
                  <w:bottom w:val="single" w:sz="4" w:space="0" w:color="auto"/>
                </w:tcBorders>
              </w:tcPr>
              <w:p w:rsidR="001C31F5" w:rsidRPr="00BF4B4F" w:rsidRDefault="001C31F5" w:rsidP="001C31F5">
                <w:r w:rsidRPr="00BF4B4F">
                  <w:t>13</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1,2,3,7,8-PeCDD</w:t>
                </w:r>
              </w:p>
            </w:tc>
            <w:tc>
              <w:tcPr>
                <w:tcW w:w="1857" w:type="dxa"/>
                <w:tcBorders>
                  <w:top w:val="single" w:sz="4" w:space="0" w:color="auto"/>
                  <w:bottom w:val="single" w:sz="4" w:space="0" w:color="auto"/>
                </w:tcBorders>
              </w:tcPr>
              <w:p w:rsidR="001C31F5" w:rsidRPr="00BF4B4F" w:rsidRDefault="001C31F5" w:rsidP="001C31F5">
                <w:r w:rsidRPr="00BF4B4F">
                  <w:t>0.5</w:t>
                </w:r>
              </w:p>
            </w:tc>
            <w:tc>
              <w:tcPr>
                <w:tcW w:w="2052" w:type="dxa"/>
                <w:tcBorders>
                  <w:top w:val="single" w:sz="4" w:space="0" w:color="auto"/>
                  <w:bottom w:val="single" w:sz="4" w:space="0" w:color="auto"/>
                </w:tcBorders>
              </w:tcPr>
              <w:p w:rsidR="001C31F5" w:rsidRPr="00BF4B4F" w:rsidRDefault="001C31F5" w:rsidP="001C31F5">
                <w:r w:rsidRPr="00BF4B4F">
                  <w:t>22</w:t>
                </w:r>
              </w:p>
            </w:tc>
            <w:tc>
              <w:tcPr>
                <w:tcW w:w="1890" w:type="dxa"/>
                <w:tcBorders>
                  <w:top w:val="single" w:sz="4" w:space="0" w:color="auto"/>
                  <w:bottom w:val="single" w:sz="4" w:space="0" w:color="auto"/>
                </w:tcBorders>
              </w:tcPr>
              <w:p w:rsidR="001C31F5" w:rsidRPr="00BF4B4F" w:rsidRDefault="001C31F5" w:rsidP="001C31F5">
                <w:r w:rsidRPr="00BF4B4F">
                  <w:t>11</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2,3,7,8-HxCDDs</w:t>
                </w:r>
              </w:p>
            </w:tc>
            <w:tc>
              <w:tcPr>
                <w:tcW w:w="1857" w:type="dxa"/>
                <w:tcBorders>
                  <w:top w:val="single" w:sz="4" w:space="0" w:color="auto"/>
                  <w:bottom w:val="single" w:sz="4" w:space="0" w:color="auto"/>
                </w:tcBorders>
              </w:tcPr>
              <w:p w:rsidR="001C31F5" w:rsidRPr="00BF4B4F" w:rsidRDefault="001C31F5" w:rsidP="001C31F5">
                <w:r w:rsidRPr="00BF4B4F">
                  <w:t>0.1</w:t>
                </w:r>
              </w:p>
            </w:tc>
            <w:tc>
              <w:tcPr>
                <w:tcW w:w="2052" w:type="dxa"/>
                <w:tcBorders>
                  <w:top w:val="single" w:sz="4" w:space="0" w:color="auto"/>
                  <w:bottom w:val="single" w:sz="4" w:space="0" w:color="auto"/>
                </w:tcBorders>
              </w:tcPr>
              <w:p w:rsidR="001C31F5" w:rsidRPr="00BF4B4F" w:rsidRDefault="001C31F5" w:rsidP="001C31F5">
                <w:r w:rsidRPr="00BF4B4F">
                  <w:t>17</w:t>
                </w:r>
              </w:p>
            </w:tc>
            <w:tc>
              <w:tcPr>
                <w:tcW w:w="1890" w:type="dxa"/>
                <w:tcBorders>
                  <w:top w:val="single" w:sz="4" w:space="0" w:color="auto"/>
                  <w:bottom w:val="single" w:sz="4" w:space="0" w:color="auto"/>
                </w:tcBorders>
              </w:tcPr>
              <w:p w:rsidR="001C31F5" w:rsidRPr="00BF4B4F" w:rsidRDefault="001C31F5" w:rsidP="001C31F5">
                <w:r w:rsidRPr="00BF4B4F">
                  <w:t>1.7</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1,2,3,4,6,7,8 HpCDD</w:t>
                </w:r>
              </w:p>
            </w:tc>
            <w:tc>
              <w:tcPr>
                <w:tcW w:w="1857" w:type="dxa"/>
                <w:tcBorders>
                  <w:top w:val="single" w:sz="4" w:space="0" w:color="auto"/>
                  <w:bottom w:val="single" w:sz="4" w:space="0" w:color="auto"/>
                </w:tcBorders>
              </w:tcPr>
              <w:p w:rsidR="001C31F5" w:rsidRPr="00BF4B4F" w:rsidRDefault="001C31F5" w:rsidP="001C31F5">
                <w:r w:rsidRPr="00BF4B4F">
                  <w:t>0.01</w:t>
                </w:r>
              </w:p>
            </w:tc>
            <w:tc>
              <w:tcPr>
                <w:tcW w:w="2052" w:type="dxa"/>
                <w:tcBorders>
                  <w:top w:val="single" w:sz="4" w:space="0" w:color="auto"/>
                  <w:bottom w:val="single" w:sz="4" w:space="0" w:color="auto"/>
                </w:tcBorders>
              </w:tcPr>
              <w:p w:rsidR="001C31F5" w:rsidRPr="00BF4B4F" w:rsidRDefault="001C31F5" w:rsidP="001C31F5">
                <w:r w:rsidRPr="00BF4B4F">
                  <w:t>110</w:t>
                </w:r>
              </w:p>
            </w:tc>
            <w:tc>
              <w:tcPr>
                <w:tcW w:w="1890" w:type="dxa"/>
                <w:tcBorders>
                  <w:top w:val="single" w:sz="4" w:space="0" w:color="auto"/>
                  <w:bottom w:val="single" w:sz="4" w:space="0" w:color="auto"/>
                </w:tcBorders>
              </w:tcPr>
              <w:p w:rsidR="001C31F5" w:rsidRPr="00BF4B4F" w:rsidRDefault="001C31F5" w:rsidP="001C31F5">
                <w:r w:rsidRPr="00BF4B4F">
                  <w:t>1.1</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2,3,7,8-TCDF</w:t>
                </w:r>
              </w:p>
            </w:tc>
            <w:tc>
              <w:tcPr>
                <w:tcW w:w="1857" w:type="dxa"/>
                <w:tcBorders>
                  <w:top w:val="single" w:sz="4" w:space="0" w:color="auto"/>
                  <w:bottom w:val="single" w:sz="4" w:space="0" w:color="auto"/>
                </w:tcBorders>
              </w:tcPr>
              <w:p w:rsidR="001C31F5" w:rsidRPr="00BF4B4F" w:rsidRDefault="001C31F5" w:rsidP="001C31F5">
                <w:r w:rsidRPr="00BF4B4F">
                  <w:t>0.1</w:t>
                </w:r>
              </w:p>
            </w:tc>
            <w:tc>
              <w:tcPr>
                <w:tcW w:w="2052" w:type="dxa"/>
                <w:tcBorders>
                  <w:top w:val="single" w:sz="4" w:space="0" w:color="auto"/>
                  <w:bottom w:val="single" w:sz="4" w:space="0" w:color="auto"/>
                </w:tcBorders>
              </w:tcPr>
              <w:p w:rsidR="001C31F5" w:rsidRPr="00BF4B4F" w:rsidRDefault="001C31F5" w:rsidP="001C31F5">
                <w:r w:rsidRPr="00BF4B4F">
                  <w:t>20</w:t>
                </w:r>
              </w:p>
            </w:tc>
            <w:tc>
              <w:tcPr>
                <w:tcW w:w="1890" w:type="dxa"/>
                <w:tcBorders>
                  <w:top w:val="single" w:sz="4" w:space="0" w:color="auto"/>
                  <w:bottom w:val="single" w:sz="4" w:space="0" w:color="auto"/>
                </w:tcBorders>
              </w:tcPr>
              <w:p w:rsidR="001C31F5" w:rsidRPr="00BF4B4F" w:rsidRDefault="001C31F5" w:rsidP="001C31F5">
                <w:r w:rsidRPr="00BF4B4F">
                  <w:t>2.0</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1,2,3,7,8-PeCDF</w:t>
                </w:r>
              </w:p>
            </w:tc>
            <w:tc>
              <w:tcPr>
                <w:tcW w:w="1857" w:type="dxa"/>
                <w:tcBorders>
                  <w:top w:val="single" w:sz="4" w:space="0" w:color="auto"/>
                  <w:bottom w:val="single" w:sz="4" w:space="0" w:color="auto"/>
                </w:tcBorders>
              </w:tcPr>
              <w:p w:rsidR="001C31F5" w:rsidRPr="00BF4B4F" w:rsidRDefault="001C31F5" w:rsidP="001C31F5">
                <w:r w:rsidRPr="00BF4B4F">
                  <w:t>0.05</w:t>
                </w:r>
              </w:p>
            </w:tc>
            <w:tc>
              <w:tcPr>
                <w:tcW w:w="2052" w:type="dxa"/>
                <w:tcBorders>
                  <w:top w:val="single" w:sz="4" w:space="0" w:color="auto"/>
                  <w:bottom w:val="single" w:sz="4" w:space="0" w:color="auto"/>
                </w:tcBorders>
              </w:tcPr>
              <w:p w:rsidR="001C31F5" w:rsidRPr="00BF4B4F" w:rsidRDefault="001C31F5" w:rsidP="001C31F5">
                <w:r w:rsidRPr="00BF4B4F">
                  <w:t>100</w:t>
                </w:r>
              </w:p>
            </w:tc>
            <w:tc>
              <w:tcPr>
                <w:tcW w:w="1890" w:type="dxa"/>
                <w:tcBorders>
                  <w:top w:val="single" w:sz="4" w:space="0" w:color="auto"/>
                  <w:bottom w:val="single" w:sz="4" w:space="0" w:color="auto"/>
                </w:tcBorders>
              </w:tcPr>
              <w:p w:rsidR="001C31F5" w:rsidRPr="00BF4B4F" w:rsidRDefault="001C31F5" w:rsidP="001C31F5">
                <w:r w:rsidRPr="00BF4B4F">
                  <w:t>5.0</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2,3,4,7,8-PeCDF</w:t>
                </w:r>
              </w:p>
            </w:tc>
            <w:tc>
              <w:tcPr>
                <w:tcW w:w="1857" w:type="dxa"/>
                <w:tcBorders>
                  <w:top w:val="single" w:sz="4" w:space="0" w:color="auto"/>
                  <w:bottom w:val="single" w:sz="4" w:space="0" w:color="auto"/>
                </w:tcBorders>
              </w:tcPr>
              <w:p w:rsidR="001C31F5" w:rsidRPr="00BF4B4F" w:rsidRDefault="001C31F5" w:rsidP="001C31F5">
                <w:r w:rsidRPr="00BF4B4F">
                  <w:t>0.5</w:t>
                </w:r>
              </w:p>
            </w:tc>
            <w:tc>
              <w:tcPr>
                <w:tcW w:w="2052" w:type="dxa"/>
                <w:tcBorders>
                  <w:top w:val="single" w:sz="4" w:space="0" w:color="auto"/>
                  <w:bottom w:val="single" w:sz="4" w:space="0" w:color="auto"/>
                </w:tcBorders>
              </w:tcPr>
              <w:p w:rsidR="001C31F5" w:rsidRPr="00BF4B4F" w:rsidRDefault="001C31F5" w:rsidP="001C31F5">
                <w:r w:rsidRPr="00BF4B4F">
                  <w:t>120</w:t>
                </w:r>
              </w:p>
            </w:tc>
            <w:tc>
              <w:tcPr>
                <w:tcW w:w="1890" w:type="dxa"/>
                <w:tcBorders>
                  <w:top w:val="single" w:sz="4" w:space="0" w:color="auto"/>
                  <w:bottom w:val="single" w:sz="4" w:space="0" w:color="auto"/>
                </w:tcBorders>
              </w:tcPr>
              <w:p w:rsidR="001C31F5" w:rsidRPr="00BF4B4F" w:rsidRDefault="001C31F5" w:rsidP="001C31F5">
                <w:r w:rsidRPr="00BF4B4F">
                  <w:t>60</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2,3,7,8-HxCDFs</w:t>
                </w:r>
              </w:p>
            </w:tc>
            <w:tc>
              <w:tcPr>
                <w:tcW w:w="1857" w:type="dxa"/>
                <w:tcBorders>
                  <w:top w:val="single" w:sz="4" w:space="0" w:color="auto"/>
                  <w:bottom w:val="single" w:sz="4" w:space="0" w:color="auto"/>
                </w:tcBorders>
              </w:tcPr>
              <w:p w:rsidR="001C31F5" w:rsidRPr="00BF4B4F" w:rsidRDefault="001C31F5" w:rsidP="001C31F5">
                <w:r w:rsidRPr="00BF4B4F">
                  <w:t>0.1</w:t>
                </w:r>
              </w:p>
            </w:tc>
            <w:tc>
              <w:tcPr>
                <w:tcW w:w="2052" w:type="dxa"/>
                <w:tcBorders>
                  <w:top w:val="single" w:sz="4" w:space="0" w:color="auto"/>
                  <w:bottom w:val="single" w:sz="4" w:space="0" w:color="auto"/>
                </w:tcBorders>
              </w:tcPr>
              <w:p w:rsidR="001C31F5" w:rsidRPr="00BF4B4F" w:rsidRDefault="001C31F5" w:rsidP="001C31F5">
                <w:r w:rsidRPr="00BF4B4F">
                  <w:t>100</w:t>
                </w:r>
              </w:p>
            </w:tc>
            <w:tc>
              <w:tcPr>
                <w:tcW w:w="1890" w:type="dxa"/>
                <w:tcBorders>
                  <w:top w:val="single" w:sz="4" w:space="0" w:color="auto"/>
                  <w:bottom w:val="single" w:sz="4" w:space="0" w:color="auto"/>
                </w:tcBorders>
              </w:tcPr>
              <w:p w:rsidR="001C31F5" w:rsidRPr="00BF4B4F" w:rsidRDefault="001C31F5" w:rsidP="001C31F5">
                <w:r w:rsidRPr="00BF4B4F">
                  <w:t>10</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2,3,4,7,8 HpCDFs</w:t>
                </w:r>
              </w:p>
            </w:tc>
            <w:tc>
              <w:tcPr>
                <w:tcW w:w="1857" w:type="dxa"/>
                <w:tcBorders>
                  <w:top w:val="single" w:sz="4" w:space="0" w:color="auto"/>
                  <w:bottom w:val="single" w:sz="4" w:space="0" w:color="auto"/>
                </w:tcBorders>
              </w:tcPr>
              <w:p w:rsidR="001C31F5" w:rsidRPr="00BF4B4F" w:rsidRDefault="001C31F5" w:rsidP="001C31F5">
                <w:r w:rsidRPr="00BF4B4F">
                  <w:t>0.01</w:t>
                </w:r>
              </w:p>
            </w:tc>
            <w:tc>
              <w:tcPr>
                <w:tcW w:w="2052" w:type="dxa"/>
                <w:tcBorders>
                  <w:top w:val="single" w:sz="4" w:space="0" w:color="auto"/>
                  <w:bottom w:val="single" w:sz="4" w:space="0" w:color="auto"/>
                </w:tcBorders>
              </w:tcPr>
              <w:p w:rsidR="001C31F5" w:rsidRPr="00BF4B4F" w:rsidRDefault="001C31F5" w:rsidP="001C31F5">
                <w:r w:rsidRPr="00BF4B4F">
                  <w:t>150</w:t>
                </w:r>
              </w:p>
            </w:tc>
            <w:tc>
              <w:tcPr>
                <w:tcW w:w="1890" w:type="dxa"/>
                <w:tcBorders>
                  <w:top w:val="single" w:sz="4" w:space="0" w:color="auto"/>
                  <w:bottom w:val="single" w:sz="4" w:space="0" w:color="auto"/>
                </w:tcBorders>
              </w:tcPr>
              <w:p w:rsidR="001C31F5" w:rsidRPr="00BF4B4F" w:rsidRDefault="001C31F5" w:rsidP="001C31F5">
                <w:r w:rsidRPr="00BF4B4F">
                  <w:t>1.5</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OCDD</w:t>
                </w:r>
              </w:p>
            </w:tc>
            <w:tc>
              <w:tcPr>
                <w:tcW w:w="1857" w:type="dxa"/>
                <w:tcBorders>
                  <w:top w:val="single" w:sz="4" w:space="0" w:color="auto"/>
                  <w:bottom w:val="single" w:sz="4" w:space="0" w:color="auto"/>
                </w:tcBorders>
              </w:tcPr>
              <w:p w:rsidR="001C31F5" w:rsidRPr="00BF4B4F" w:rsidRDefault="001C31F5" w:rsidP="001C31F5">
                <w:r w:rsidRPr="00BF4B4F">
                  <w:t>0.0003</w:t>
                </w:r>
              </w:p>
            </w:tc>
            <w:tc>
              <w:tcPr>
                <w:tcW w:w="2052" w:type="dxa"/>
                <w:tcBorders>
                  <w:top w:val="single" w:sz="4" w:space="0" w:color="auto"/>
                  <w:bottom w:val="single" w:sz="4" w:space="0" w:color="auto"/>
                </w:tcBorders>
              </w:tcPr>
              <w:p w:rsidR="001C31F5" w:rsidRPr="00BF4B4F" w:rsidRDefault="001C31F5" w:rsidP="001C31F5">
                <w:r w:rsidRPr="00BF4B4F">
                  <w:t>100</w:t>
                </w:r>
              </w:p>
            </w:tc>
            <w:tc>
              <w:tcPr>
                <w:tcW w:w="1890" w:type="dxa"/>
                <w:tcBorders>
                  <w:top w:val="single" w:sz="4" w:space="0" w:color="auto"/>
                  <w:bottom w:val="single" w:sz="4" w:space="0" w:color="auto"/>
                </w:tcBorders>
              </w:tcPr>
              <w:p w:rsidR="001C31F5" w:rsidRPr="00BF4B4F" w:rsidRDefault="001C31F5" w:rsidP="001C31F5">
                <w:r w:rsidRPr="00BF4B4F">
                  <w:t>0.03</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OCDF</w:t>
                </w:r>
              </w:p>
            </w:tc>
            <w:tc>
              <w:tcPr>
                <w:tcW w:w="1857" w:type="dxa"/>
                <w:tcBorders>
                  <w:top w:val="single" w:sz="4" w:space="0" w:color="auto"/>
                  <w:bottom w:val="single" w:sz="4" w:space="0" w:color="auto"/>
                </w:tcBorders>
              </w:tcPr>
              <w:p w:rsidR="001C31F5" w:rsidRPr="00BF4B4F" w:rsidRDefault="001C31F5" w:rsidP="001C31F5">
                <w:r w:rsidRPr="00BF4B4F">
                  <w:t>0.0003</w:t>
                </w:r>
              </w:p>
            </w:tc>
            <w:tc>
              <w:tcPr>
                <w:tcW w:w="2052" w:type="dxa"/>
                <w:tcBorders>
                  <w:top w:val="single" w:sz="4" w:space="0" w:color="auto"/>
                  <w:bottom w:val="single" w:sz="4" w:space="0" w:color="auto"/>
                </w:tcBorders>
              </w:tcPr>
              <w:p w:rsidR="001C31F5" w:rsidRPr="00BF4B4F" w:rsidRDefault="001C31F5" w:rsidP="001C31F5">
                <w:r w:rsidRPr="00BF4B4F">
                  <w:t>120</w:t>
                </w:r>
              </w:p>
            </w:tc>
            <w:tc>
              <w:tcPr>
                <w:tcW w:w="1890" w:type="dxa"/>
                <w:tcBorders>
                  <w:top w:val="single" w:sz="4" w:space="0" w:color="auto"/>
                  <w:bottom w:val="single" w:sz="4" w:space="0" w:color="auto"/>
                </w:tcBorders>
              </w:tcPr>
              <w:p w:rsidR="001C31F5" w:rsidRPr="00BF4B4F" w:rsidRDefault="001C31F5" w:rsidP="001C31F5">
                <w:r w:rsidRPr="00BF4B4F">
                  <w:t>0.036</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PCB 77</w:t>
                </w:r>
              </w:p>
            </w:tc>
            <w:tc>
              <w:tcPr>
                <w:tcW w:w="1857" w:type="dxa"/>
                <w:tcBorders>
                  <w:top w:val="single" w:sz="4" w:space="0" w:color="auto"/>
                  <w:bottom w:val="single" w:sz="4" w:space="0" w:color="auto"/>
                </w:tcBorders>
              </w:tcPr>
              <w:p w:rsidR="001C31F5" w:rsidRPr="00BF4B4F" w:rsidRDefault="001C31F5" w:rsidP="001C31F5">
                <w:r w:rsidRPr="00BF4B4F">
                  <w:t>0.0001</w:t>
                </w:r>
              </w:p>
            </w:tc>
            <w:tc>
              <w:tcPr>
                <w:tcW w:w="2052" w:type="dxa"/>
                <w:tcBorders>
                  <w:top w:val="single" w:sz="4" w:space="0" w:color="auto"/>
                  <w:bottom w:val="single" w:sz="4" w:space="0" w:color="auto"/>
                </w:tcBorders>
              </w:tcPr>
              <w:p w:rsidR="001C31F5" w:rsidRPr="00BF4B4F" w:rsidRDefault="001C31F5" w:rsidP="001C31F5">
                <w:r w:rsidRPr="00BF4B4F">
                  <w:t>100</w:t>
                </w:r>
              </w:p>
            </w:tc>
            <w:tc>
              <w:tcPr>
                <w:tcW w:w="1890" w:type="dxa"/>
                <w:tcBorders>
                  <w:top w:val="single" w:sz="4" w:space="0" w:color="auto"/>
                  <w:bottom w:val="single" w:sz="4" w:space="0" w:color="auto"/>
                </w:tcBorders>
              </w:tcPr>
              <w:p w:rsidR="001C31F5" w:rsidRPr="00BF4B4F" w:rsidRDefault="001C31F5" w:rsidP="001C31F5">
                <w:r w:rsidRPr="00BF4B4F">
                  <w:t>0.01</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PCB 81</w:t>
                </w:r>
              </w:p>
            </w:tc>
            <w:tc>
              <w:tcPr>
                <w:tcW w:w="1857" w:type="dxa"/>
                <w:tcBorders>
                  <w:top w:val="single" w:sz="4" w:space="0" w:color="auto"/>
                  <w:bottom w:val="single" w:sz="4" w:space="0" w:color="auto"/>
                </w:tcBorders>
              </w:tcPr>
              <w:p w:rsidR="001C31F5" w:rsidRPr="00BF4B4F" w:rsidRDefault="001C31F5" w:rsidP="001C31F5">
                <w:r w:rsidRPr="00BF4B4F">
                  <w:t>0.0003</w:t>
                </w:r>
              </w:p>
            </w:tc>
            <w:tc>
              <w:tcPr>
                <w:tcW w:w="2052" w:type="dxa"/>
                <w:tcBorders>
                  <w:top w:val="single" w:sz="4" w:space="0" w:color="auto"/>
                  <w:bottom w:val="single" w:sz="4" w:space="0" w:color="auto"/>
                </w:tcBorders>
              </w:tcPr>
              <w:p w:rsidR="001C31F5" w:rsidRPr="00BF4B4F" w:rsidRDefault="001C31F5" w:rsidP="001C31F5">
                <w:r w:rsidRPr="00BF4B4F">
                  <w:t>150</w:t>
                </w:r>
              </w:p>
            </w:tc>
            <w:tc>
              <w:tcPr>
                <w:tcW w:w="1890" w:type="dxa"/>
                <w:tcBorders>
                  <w:top w:val="single" w:sz="4" w:space="0" w:color="auto"/>
                  <w:bottom w:val="single" w:sz="4" w:space="0" w:color="auto"/>
                </w:tcBorders>
              </w:tcPr>
              <w:p w:rsidR="001C31F5" w:rsidRPr="00BF4B4F" w:rsidRDefault="001C31F5" w:rsidP="001C31F5">
                <w:r w:rsidRPr="00BF4B4F">
                  <w:t>0.045</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PCB 126</w:t>
                </w:r>
              </w:p>
            </w:tc>
            <w:tc>
              <w:tcPr>
                <w:tcW w:w="1857" w:type="dxa"/>
                <w:tcBorders>
                  <w:top w:val="single" w:sz="4" w:space="0" w:color="auto"/>
                  <w:bottom w:val="single" w:sz="4" w:space="0" w:color="auto"/>
                </w:tcBorders>
              </w:tcPr>
              <w:p w:rsidR="001C31F5" w:rsidRPr="00BF4B4F" w:rsidRDefault="001C31F5" w:rsidP="001C31F5">
                <w:r w:rsidRPr="00BF4B4F">
                  <w:t>0.1</w:t>
                </w:r>
              </w:p>
            </w:tc>
            <w:tc>
              <w:tcPr>
                <w:tcW w:w="2052" w:type="dxa"/>
                <w:tcBorders>
                  <w:top w:val="single" w:sz="4" w:space="0" w:color="auto"/>
                  <w:bottom w:val="single" w:sz="4" w:space="0" w:color="auto"/>
                </w:tcBorders>
              </w:tcPr>
              <w:p w:rsidR="001C31F5" w:rsidRPr="00BF4B4F" w:rsidRDefault="001C31F5" w:rsidP="001C31F5">
                <w:r w:rsidRPr="00BF4B4F">
                  <w:t>20</w:t>
                </w:r>
              </w:p>
            </w:tc>
            <w:tc>
              <w:tcPr>
                <w:tcW w:w="1890" w:type="dxa"/>
                <w:tcBorders>
                  <w:top w:val="single" w:sz="4" w:space="0" w:color="auto"/>
                  <w:bottom w:val="single" w:sz="4" w:space="0" w:color="auto"/>
                </w:tcBorders>
              </w:tcPr>
              <w:p w:rsidR="001C31F5" w:rsidRPr="00BF4B4F" w:rsidRDefault="001C31F5" w:rsidP="001C31F5">
                <w:r w:rsidRPr="00BF4B4F">
                  <w:t>2.0</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PCB 169</w:t>
                </w:r>
              </w:p>
            </w:tc>
            <w:tc>
              <w:tcPr>
                <w:tcW w:w="1857" w:type="dxa"/>
                <w:tcBorders>
                  <w:top w:val="single" w:sz="4" w:space="0" w:color="auto"/>
                  <w:bottom w:val="single" w:sz="4" w:space="0" w:color="auto"/>
                </w:tcBorders>
              </w:tcPr>
              <w:p w:rsidR="001C31F5" w:rsidRPr="00BF4B4F" w:rsidRDefault="001C31F5" w:rsidP="001C31F5">
                <w:r w:rsidRPr="00BF4B4F">
                  <w:t>0.03</w:t>
                </w:r>
              </w:p>
            </w:tc>
            <w:tc>
              <w:tcPr>
                <w:tcW w:w="2052" w:type="dxa"/>
                <w:tcBorders>
                  <w:top w:val="single" w:sz="4" w:space="0" w:color="auto"/>
                  <w:bottom w:val="single" w:sz="4" w:space="0" w:color="auto"/>
                </w:tcBorders>
              </w:tcPr>
              <w:p w:rsidR="001C31F5" w:rsidRPr="00BF4B4F" w:rsidRDefault="001C31F5" w:rsidP="001C31F5">
                <w:r w:rsidRPr="00BF4B4F">
                  <w:t>150</w:t>
                </w:r>
              </w:p>
            </w:tc>
            <w:tc>
              <w:tcPr>
                <w:tcW w:w="1890" w:type="dxa"/>
                <w:tcBorders>
                  <w:top w:val="single" w:sz="4" w:space="0" w:color="auto"/>
                  <w:bottom w:val="single" w:sz="4" w:space="0" w:color="auto"/>
                </w:tcBorders>
              </w:tcPr>
              <w:p w:rsidR="001C31F5" w:rsidRPr="00BF4B4F" w:rsidRDefault="001C31F5" w:rsidP="001C31F5">
                <w:r w:rsidRPr="00BF4B4F">
                  <w:t>4.5</w:t>
                </w:r>
              </w:p>
            </w:tc>
          </w:tr>
          <w:tr w:rsidR="001C31F5" w:rsidRPr="00BF4B4F" w:rsidTr="006002D6">
            <w:tc>
              <w:tcPr>
                <w:tcW w:w="2551" w:type="dxa"/>
                <w:tcBorders>
                  <w:top w:val="single" w:sz="4" w:space="0" w:color="auto"/>
                  <w:bottom w:val="single" w:sz="4" w:space="0" w:color="auto"/>
                </w:tcBorders>
              </w:tcPr>
              <w:p w:rsidR="001C31F5" w:rsidRPr="00BF4B4F" w:rsidRDefault="001C31F5" w:rsidP="001C31F5">
                <w:r w:rsidRPr="00BF4B4F">
                  <w:t>Total</w:t>
                </w:r>
              </w:p>
            </w:tc>
            <w:tc>
              <w:tcPr>
                <w:tcW w:w="1857" w:type="dxa"/>
                <w:tcBorders>
                  <w:top w:val="single" w:sz="4" w:space="0" w:color="auto"/>
                  <w:bottom w:val="single" w:sz="4" w:space="0" w:color="auto"/>
                </w:tcBorders>
              </w:tcPr>
              <w:p w:rsidR="001C31F5" w:rsidRPr="00BF4B4F" w:rsidRDefault="001C31F5" w:rsidP="001C31F5"/>
            </w:tc>
            <w:tc>
              <w:tcPr>
                <w:tcW w:w="2052" w:type="dxa"/>
                <w:tcBorders>
                  <w:top w:val="single" w:sz="4" w:space="0" w:color="auto"/>
                  <w:bottom w:val="single" w:sz="4" w:space="0" w:color="auto"/>
                </w:tcBorders>
              </w:tcPr>
              <w:p w:rsidR="001C31F5" w:rsidRPr="00BF4B4F" w:rsidRDefault="001C31F5" w:rsidP="001C31F5"/>
            </w:tc>
            <w:tc>
              <w:tcPr>
                <w:tcW w:w="1890" w:type="dxa"/>
                <w:tcBorders>
                  <w:top w:val="single" w:sz="4" w:space="0" w:color="auto"/>
                  <w:bottom w:val="single" w:sz="4" w:space="0" w:color="auto"/>
                </w:tcBorders>
              </w:tcPr>
              <w:p w:rsidR="001C31F5" w:rsidRPr="00BF4B4F" w:rsidRDefault="001C31F5" w:rsidP="001C31F5">
                <w:r w:rsidRPr="00BF4B4F">
                  <w:t>111.921</w:t>
                </w:r>
              </w:p>
            </w:tc>
          </w:tr>
        </w:tbl>
      </w:sdtContent>
    </w:sdt>
    <w:sdt>
      <w:sdtPr>
        <w:id w:val="1928156062"/>
        <w:lock w:val="contentLocked"/>
        <w:placeholder>
          <w:docPart w:val="DefaultPlaceholder_1081868574"/>
        </w:placeholder>
        <w:group/>
      </w:sdtPr>
      <w:sdtEndPr/>
      <w:sdtContent>
        <w:p w:rsidR="001C31F5" w:rsidRPr="00BF4B4F" w:rsidRDefault="001C31F5" w:rsidP="00B51FB6">
          <w:pPr>
            <w:spacing w:before="240"/>
          </w:pPr>
          <w:r w:rsidRPr="00BF4B4F">
            <w:t>Test methods used must be sensitive enough to quantify the constituents at the minimum analytical level (MAL) specified.</w:t>
          </w:r>
        </w:p>
      </w:sdtContent>
    </w:sdt>
    <w:p w:rsidR="009B2D00" w:rsidRPr="00BF4B4F" w:rsidRDefault="009B2D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555" w:name="_Toc459128469" w:displacedByCustomXml="next"/>
    <w:bookmarkStart w:id="556" w:name="_Toc299543745" w:displacedByCustomXml="next"/>
    <w:bookmarkStart w:id="557" w:name="_Toc285706198" w:displacedByCustomXml="next"/>
    <w:bookmarkStart w:id="558" w:name="_Toc484155090" w:displacedByCustomXml="next"/>
    <w:sdt>
      <w:sdtPr>
        <w:rPr>
          <w:rFonts w:ascii="Lucida Bright" w:hAnsi="Lucida Bright"/>
        </w:rPr>
        <w:id w:val="1359479233"/>
        <w:lock w:val="contentLocked"/>
        <w:placeholder>
          <w:docPart w:val="DefaultPlaceholder_1081868574"/>
        </w:placeholder>
        <w:group/>
      </w:sdtPr>
      <w:sdtEndPr/>
      <w:sdtContent>
        <w:p w:rsidR="00C22E43" w:rsidRPr="00BF4B4F" w:rsidRDefault="00634880" w:rsidP="009B2D00">
          <w:pPr>
            <w:pStyle w:val="SectionTitle"/>
            <w:rPr>
              <w:rFonts w:ascii="Lucida Bright" w:hAnsi="Lucida Bright"/>
            </w:rPr>
          </w:pPr>
          <w:r w:rsidRPr="00BF4B4F">
            <w:rPr>
              <w:rFonts w:ascii="Lucida Bright" w:hAnsi="Lucida Bright"/>
            </w:rPr>
            <w:t>INSTRUCTIONS FOR DOMESTIC WORKSHEET</w:t>
          </w:r>
          <w:r w:rsidR="00C22E43" w:rsidRPr="00BF4B4F">
            <w:rPr>
              <w:rFonts w:ascii="Lucida Bright" w:hAnsi="Lucida Bright"/>
            </w:rPr>
            <w:t xml:space="preserve"> 5.0</w:t>
          </w:r>
          <w:r w:rsidRPr="00BF4B4F">
            <w:rPr>
              <w:rFonts w:ascii="Lucida Bright" w:hAnsi="Lucida Bright"/>
            </w:rPr>
            <w:t xml:space="preserve"> – WHOLE EFFLUENT TOXICITY</w:t>
          </w:r>
          <w:r w:rsidR="00C22E43" w:rsidRPr="00BF4B4F">
            <w:rPr>
              <w:rFonts w:ascii="Lucida Bright" w:hAnsi="Lucida Bright"/>
            </w:rPr>
            <w:t xml:space="preserve"> (WET) </w:t>
          </w:r>
          <w:r w:rsidRPr="00BF4B4F">
            <w:rPr>
              <w:rFonts w:ascii="Lucida Bright" w:hAnsi="Lucida Bright"/>
            </w:rPr>
            <w:t>TESTING REQUIREMENTS</w:t>
          </w:r>
        </w:p>
        <w:bookmarkEnd w:id="555" w:displacedByCustomXml="next"/>
        <w:bookmarkEnd w:id="556" w:displacedByCustomXml="next"/>
        <w:bookmarkEnd w:id="557" w:displacedByCustomXml="next"/>
      </w:sdtContent>
    </w:sdt>
    <w:bookmarkEnd w:id="558" w:displacedByCustomXml="prev"/>
    <w:sdt>
      <w:sdtPr>
        <w:id w:val="1053123645"/>
        <w:lock w:val="contentLocked"/>
        <w:placeholder>
          <w:docPart w:val="DefaultPlaceholder_1081868574"/>
        </w:placeholder>
        <w:group/>
      </w:sdtPr>
      <w:sdtEndPr/>
      <w:sdtContent>
        <w:p w:rsidR="00C22E43" w:rsidRPr="00BF4B4F" w:rsidRDefault="00387CDB" w:rsidP="00C22E43">
          <w:r w:rsidRPr="00BF4B4F">
            <w:t>Complete and submit this attachment i</w:t>
          </w:r>
          <w:r w:rsidR="00C22E43" w:rsidRPr="00BF4B4F">
            <w:t>f the app</w:t>
          </w:r>
          <w:r w:rsidRPr="00BF4B4F">
            <w:t>lication includes the following</w:t>
          </w:r>
          <w:r w:rsidR="00C22E43" w:rsidRPr="00BF4B4F">
            <w:t>:</w:t>
          </w:r>
        </w:p>
      </w:sdtContent>
    </w:sdt>
    <w:sdt>
      <w:sdtPr>
        <w:id w:val="-791130318"/>
        <w:lock w:val="contentLocked"/>
        <w:placeholder>
          <w:docPart w:val="DefaultPlaceholder_1081868574"/>
        </w:placeholder>
        <w:group/>
      </w:sdtPr>
      <w:sdtEndPr/>
      <w:sdtContent>
        <w:p w:rsidR="00C22E43" w:rsidRPr="00BF4B4F" w:rsidRDefault="00C22E43" w:rsidP="00090032">
          <w:pPr>
            <w:tabs>
              <w:tab w:val="clear" w:pos="0"/>
              <w:tab w:val="left" w:pos="-270"/>
            </w:tabs>
            <w:spacing w:after="120"/>
            <w:ind w:left="720" w:hanging="360"/>
          </w:pPr>
          <w:r w:rsidRPr="00BF4B4F">
            <w:t>1.</w:t>
          </w:r>
          <w:r w:rsidRPr="00BF4B4F">
            <w:tab/>
            <w:t>Currently-operating design flow gr</w:t>
          </w:r>
          <w:r w:rsidR="00387CDB" w:rsidRPr="00BF4B4F">
            <w:t>eater than or equal to 1.0 MGD;</w:t>
          </w:r>
        </w:p>
        <w:p w:rsidR="00C22E43" w:rsidRPr="00BF4B4F" w:rsidRDefault="00C22E43" w:rsidP="00090032">
          <w:pPr>
            <w:tabs>
              <w:tab w:val="clear" w:pos="0"/>
              <w:tab w:val="left" w:pos="-270"/>
            </w:tabs>
            <w:spacing w:after="120"/>
            <w:ind w:left="720" w:hanging="360"/>
          </w:pPr>
          <w:r w:rsidRPr="00BF4B4F">
            <w:t>2.</w:t>
          </w:r>
          <w:r w:rsidRPr="00BF4B4F">
            <w:tab/>
            <w:t xml:space="preserve">EPA-approved pretreatment program (or those that are required to have one under </w:t>
          </w:r>
          <w:r w:rsidRPr="00BF4B4F">
            <w:rPr>
              <w:rStyle w:val="LegalCitationChar"/>
              <w:rFonts w:ascii="Lucida Bright" w:hAnsi="Lucida Bright"/>
            </w:rPr>
            <w:t>40 CFR Part 403</w:t>
          </w:r>
          <w:r w:rsidRPr="00BF4B4F">
            <w:t xml:space="preserve">); unless the facility is a minor (less than 1.0 MGD) </w:t>
          </w:r>
          <w:r w:rsidRPr="00BF4B4F">
            <w:rPr>
              <w:rStyle w:val="StrongChar"/>
              <w:rFonts w:ascii="Lucida Bright" w:hAnsi="Lucida Bright"/>
            </w:rPr>
            <w:t>AND</w:t>
          </w:r>
          <w:r w:rsidRPr="00BF4B4F">
            <w:t xml:space="preserve"> the applicant has submitted certification to the Storm</w:t>
          </w:r>
          <w:r w:rsidR="00A91553" w:rsidRPr="00BF4B4F">
            <w:t>w</w:t>
          </w:r>
          <w:r w:rsidRPr="00BF4B4F">
            <w:t xml:space="preserve">ater &amp; Pretreatment Team that the facility does not have SIUs </w:t>
          </w:r>
          <w:r w:rsidR="00A91553" w:rsidRPr="00BF4B4F">
            <w:t xml:space="preserve">(this certification requirement may be satisfied when submitting an accurate Worksheet 6.0 with the permit application); </w:t>
          </w:r>
          <w:r w:rsidRPr="00BF4B4F">
            <w:rPr>
              <w:rStyle w:val="StrongChar"/>
              <w:rFonts w:ascii="Lucida Bright" w:hAnsi="Lucida Bright"/>
            </w:rPr>
            <w:t>or</w:t>
          </w:r>
          <w:r w:rsidRPr="00BF4B4F">
            <w:t xml:space="preserve"> </w:t>
          </w:r>
        </w:p>
        <w:p w:rsidR="00C22E43" w:rsidRPr="00BF4B4F" w:rsidRDefault="00C22E43" w:rsidP="00090032">
          <w:pPr>
            <w:tabs>
              <w:tab w:val="clear" w:pos="0"/>
              <w:tab w:val="left" w:pos="-270"/>
            </w:tabs>
            <w:spacing w:after="120"/>
            <w:ind w:left="720" w:hanging="360"/>
          </w:pPr>
          <w:r w:rsidRPr="00BF4B4F">
            <w:t>3.</w:t>
          </w:r>
          <w:r w:rsidRPr="00BF4B4F">
            <w:tab/>
            <w:t>Other facilities required by the TCEQ to perform Whole Effluent Toxicity testing.</w:t>
          </w:r>
        </w:p>
      </w:sdtContent>
    </w:sdt>
    <w:sdt>
      <w:sdtPr>
        <w:id w:val="-2033800015"/>
        <w:lock w:val="contentLocked"/>
        <w:placeholder>
          <w:docPart w:val="DefaultPlaceholder_1081868574"/>
        </w:placeholder>
        <w:group/>
      </w:sdtPr>
      <w:sdtEndPr/>
      <w:sdtContent>
        <w:p w:rsidR="00C22E43" w:rsidRPr="00BF4B4F" w:rsidRDefault="00C22E43" w:rsidP="00B44978">
          <w:pPr>
            <w:pStyle w:val="StrongEmphasis"/>
          </w:pPr>
          <w:r w:rsidRPr="00BF4B4F">
            <w:t>Outfalls where routine toxicity testing is being conducted as a requirement of the current permit do not need to retest or submit full test results.</w:t>
          </w:r>
        </w:p>
      </w:sdtContent>
    </w:sdt>
    <w:sdt>
      <w:sdtPr>
        <w:rPr>
          <w:b/>
        </w:rPr>
        <w:id w:val="1788075968"/>
        <w:lock w:val="contentLocked"/>
        <w:placeholder>
          <w:docPart w:val="DefaultPlaceholder_1081868574"/>
        </w:placeholder>
        <w:group/>
      </w:sdtPr>
      <w:sdtEndPr/>
      <w:sdtContent>
        <w:p w:rsidR="00C22E43" w:rsidRPr="00BF4B4F" w:rsidRDefault="00C22E43" w:rsidP="00C22E43">
          <w:r w:rsidRPr="00BF4B4F">
            <w:t>If the information requested in this section ha</w:t>
          </w:r>
          <w:r w:rsidR="008B3D8C" w:rsidRPr="00BF4B4F">
            <w:t>s</w:t>
          </w:r>
          <w:r w:rsidRPr="00BF4B4F">
            <w:t xml:space="preserve"> been previously submitted to the TCEQ, the information need not be resubmitted in </w:t>
          </w:r>
          <w:r w:rsidR="00387CDB" w:rsidRPr="00BF4B4F">
            <w:t>Section</w:t>
          </w:r>
          <w:r w:rsidRPr="00BF4B4F">
            <w:t xml:space="preserve"> </w:t>
          </w:r>
          <w:r w:rsidR="00387CDB" w:rsidRPr="00BF4B4F">
            <w:t>3</w:t>
          </w:r>
          <w:r w:rsidRPr="00BF4B4F">
            <w:t xml:space="preserve"> of Worksheet 5.0.</w:t>
          </w:r>
        </w:p>
        <w:p w:rsidR="00C22E43" w:rsidRPr="00BF4B4F" w:rsidRDefault="00C22E43" w:rsidP="00C22E43">
          <w:r w:rsidRPr="00BF4B4F">
            <w:t>At a minimum, these results must include quarterly testing for a 12-month period within the past year or annual testing over the previous 4.5 years prior to submission of the application. A minimum of two species, as specified by the permit (where applicable), must be used. Therefore, the applicant shall submit a minimum of the results of eight tests. These results will be used to determine reasonable potential for the facility’s effluent to affect toxicity of the receiving waters at the discharge location.</w:t>
          </w:r>
        </w:p>
        <w:p w:rsidR="00C22E43" w:rsidRPr="00BF4B4F" w:rsidRDefault="00C22E43" w:rsidP="00C22E43">
          <w:r w:rsidRPr="00BF4B4F">
            <w:t>If the application is for a new discharge or for a permit that does not currently specify WET testing and still meets one of the three criteria listed above, the applicant may contact the Water Quality Standards Team of the Water Quality Division to obtain the appropriate information (e.g., freshwater versus saltwater, acute versus chronic) to perform the application WET testing. If the applicant prefers not to obtain the site-specific information, quarterly testing using chronic test species and a dilution series of 6%, 13%, 25%, 50%, and 100% may be performed instead.</w:t>
          </w:r>
        </w:p>
        <w:p w:rsidR="00604D9F" w:rsidRPr="00BF4B4F" w:rsidRDefault="00C22E43" w:rsidP="00604D9F">
          <w:r w:rsidRPr="00BF4B4F">
            <w:t xml:space="preserve">All testing must be in accordance with </w:t>
          </w:r>
          <w:r w:rsidRPr="00BF4B4F">
            <w:rPr>
              <w:rStyle w:val="LegalCitationChar"/>
              <w:rFonts w:ascii="Lucida Bright" w:hAnsi="Lucida Bright"/>
            </w:rPr>
            <w:t>40 CFR Part 136</w:t>
          </w:r>
          <w:r w:rsidRPr="00BF4B4F">
            <w:t xml:space="preserve"> methods (including QA/QC requirements), TPDES permit requirements (where applicable), and other appropriate QA/QC requirements in Standard Methods for analytes not addressed by </w:t>
          </w:r>
          <w:r w:rsidRPr="00BF4B4F">
            <w:rPr>
              <w:rStyle w:val="LegalCitationChar"/>
              <w:rFonts w:ascii="Lucida Bright" w:hAnsi="Lucida Bright"/>
            </w:rPr>
            <w:t>40 CFR Part 136</w:t>
          </w:r>
          <w:r w:rsidRPr="00BF4B4F">
            <w:t>.</w:t>
          </w:r>
          <w:r w:rsidR="00604D9F" w:rsidRPr="00BF4B4F">
            <w:t xml:space="preserve"> </w:t>
          </w:r>
        </w:p>
        <w:p w:rsidR="00C22E43" w:rsidRPr="00BF4B4F" w:rsidRDefault="00C22E43" w:rsidP="00604D9F">
          <w:r w:rsidRPr="00BF4B4F">
            <w:t>In addition, the applicant shall submit the results of any other WET tests from the past 4.5 years. If any of those tests demonstrated toxicity, provide any information on the cause or any results of a Toxicity Reduction Evaluation (TRE), if one was conducted.</w:t>
          </w:r>
        </w:p>
        <w:p w:rsidR="00C22E43" w:rsidRPr="00BF4B4F" w:rsidRDefault="00C22E43" w:rsidP="00C22E43">
          <w:r w:rsidRPr="00BF4B4F">
            <w:t xml:space="preserve">Test summaries (full reports) that provide all of the information requested in Parts </w:t>
          </w:r>
          <w:r w:rsidR="00BA47BD" w:rsidRPr="00BF4B4F">
            <w:t>3</w:t>
          </w:r>
          <w:r w:rsidRPr="00BF4B4F">
            <w:t xml:space="preserve"> of Worksheet 5.0 may be submitted in place of parts </w:t>
          </w:r>
          <w:r w:rsidR="00BA47BD" w:rsidRPr="00BF4B4F">
            <w:t>3</w:t>
          </w:r>
          <w:r w:rsidRPr="00BF4B4F">
            <w:t xml:space="preserve"> of Worksheet 5.0.</w:t>
          </w:r>
        </w:p>
        <w:p w:rsidR="00604D9F" w:rsidRPr="00BF4B4F" w:rsidRDefault="00C22E43" w:rsidP="0014268B">
          <w:pPr>
            <w:pStyle w:val="Strong0"/>
            <w:spacing w:after="840"/>
          </w:pPr>
          <w:r w:rsidRPr="00BF4B4F">
            <w:t>If no WET testing is required, do not complete Worksheet 5.0.</w:t>
          </w:r>
        </w:p>
        <w:bookmarkStart w:id="559" w:name="_Toc299543746" w:displacedByCustomXml="next"/>
        <w:bookmarkStart w:id="560" w:name="_Toc285706199" w:displacedByCustomXml="next"/>
      </w:sdtContent>
    </w:sdt>
    <w:p w:rsidR="0014268B" w:rsidRPr="00BF4B4F" w:rsidRDefault="0014268B" w:rsidP="0014268B">
      <w:pPr>
        <w:pStyle w:val="Strong0"/>
        <w:spacing w:after="840"/>
        <w:rPr>
          <w:rFonts w:eastAsiaTheme="majorEastAsia" w:cstheme="majorBidi"/>
          <w:b w:val="0"/>
          <w:bCs/>
          <w:kern w:val="28"/>
          <w:sz w:val="32"/>
          <w:szCs w:val="32"/>
        </w:rPr>
      </w:pPr>
      <w:r w:rsidRPr="00BF4B4F">
        <w:br w:type="page"/>
      </w:r>
    </w:p>
    <w:bookmarkStart w:id="561" w:name="_Toc459128470" w:displacedByCustomXml="next"/>
    <w:bookmarkStart w:id="562" w:name="_Toc484155091" w:displacedByCustomXml="next"/>
    <w:sdt>
      <w:sdtPr>
        <w:rPr>
          <w:rFonts w:ascii="Lucida Bright" w:hAnsi="Lucida Bright"/>
        </w:rPr>
        <w:id w:val="1165518697"/>
        <w:lock w:val="contentLocked"/>
        <w:placeholder>
          <w:docPart w:val="DefaultPlaceholder_1081868574"/>
        </w:placeholder>
        <w:group/>
      </w:sdtPr>
      <w:sdtEndPr/>
      <w:sdtContent>
        <w:p w:rsidR="00C22E43" w:rsidRPr="00BF4B4F" w:rsidRDefault="00E22B34" w:rsidP="007A0ACC">
          <w:pPr>
            <w:pStyle w:val="SectionTitle"/>
            <w:rPr>
              <w:rFonts w:ascii="Lucida Bright" w:hAnsi="Lucida Bright"/>
            </w:rPr>
          </w:pPr>
          <w:r w:rsidRPr="00BF4B4F">
            <w:rPr>
              <w:rFonts w:ascii="Lucida Bright" w:hAnsi="Lucida Bright"/>
            </w:rPr>
            <w:t>INSTRUCTIONS FOR DOMESTIC WORKSHEET</w:t>
          </w:r>
          <w:r w:rsidR="00C22E43" w:rsidRPr="00BF4B4F">
            <w:rPr>
              <w:rFonts w:ascii="Lucida Bright" w:hAnsi="Lucida Bright"/>
            </w:rPr>
            <w:t xml:space="preserve"> 6.0</w:t>
          </w:r>
          <w:r w:rsidRPr="00BF4B4F">
            <w:rPr>
              <w:rFonts w:ascii="Lucida Bright" w:hAnsi="Lucida Bright"/>
            </w:rPr>
            <w:t xml:space="preserve"> – INDUSTRIAL WASTE CONTRIBUTION</w:t>
          </w:r>
        </w:p>
        <w:bookmarkEnd w:id="559" w:displacedByCustomXml="next"/>
        <w:bookmarkEnd w:id="560" w:displacedByCustomXml="next"/>
        <w:bookmarkEnd w:id="561" w:displacedByCustomXml="next"/>
      </w:sdtContent>
    </w:sdt>
    <w:bookmarkEnd w:id="562" w:displacedByCustomXml="prev"/>
    <w:sdt>
      <w:sdtPr>
        <w:rPr>
          <w:rStyle w:val="StrongChar"/>
          <w:rFonts w:ascii="Lucida Bright" w:hAnsi="Lucida Bright"/>
        </w:rPr>
        <w:id w:val="-1905748233"/>
        <w:lock w:val="contentLocked"/>
        <w:placeholder>
          <w:docPart w:val="DefaultPlaceholder_1081868574"/>
        </w:placeholder>
        <w:group/>
      </w:sdtPr>
      <w:sdtEndPr>
        <w:rPr>
          <w:rStyle w:val="DefaultParagraphFont"/>
          <w:b w:val="0"/>
        </w:rPr>
      </w:sdtEndPr>
      <w:sdtContent>
        <w:p w:rsidR="00C22E43" w:rsidRPr="00BF4B4F" w:rsidRDefault="00C22E43" w:rsidP="00C22E43">
          <w:r w:rsidRPr="00BF4B4F">
            <w:rPr>
              <w:rStyle w:val="StrongChar"/>
              <w:rFonts w:ascii="Lucida Bright" w:hAnsi="Lucida Bright"/>
            </w:rPr>
            <w:t xml:space="preserve">All publicly owned treatment works (POTWs) </w:t>
          </w:r>
          <w:r w:rsidRPr="00BF4B4F">
            <w:t xml:space="preserve">shall provide the industrial waste contribution information in Worksheet 6.0. Privately-owned facilities are </w:t>
          </w:r>
          <w:r w:rsidRPr="00BF4B4F">
            <w:rPr>
              <w:rStyle w:val="VeryStrongChar"/>
              <w:rFonts w:ascii="Lucida Bright" w:hAnsi="Lucida Bright"/>
            </w:rPr>
            <w:t>not</w:t>
          </w:r>
          <w:r w:rsidRPr="00BF4B4F">
            <w:t xml:space="preserve"> required to complete and submit this </w:t>
          </w:r>
          <w:r w:rsidR="00121C77" w:rsidRPr="00BF4B4F">
            <w:t>worksheet</w:t>
          </w:r>
          <w:r w:rsidRPr="00BF4B4F">
            <w:t>.</w:t>
          </w:r>
        </w:p>
      </w:sdtContent>
    </w:sdt>
    <w:bookmarkStart w:id="563" w:name="_Toc459128471" w:displacedByCustomXml="next"/>
    <w:bookmarkStart w:id="564" w:name="_Toc299543747" w:displacedByCustomXml="next"/>
    <w:bookmarkStart w:id="565" w:name="_Toc285706200" w:displacedByCustomXml="next"/>
    <w:bookmarkStart w:id="566" w:name="_Toc484155092" w:displacedByCustomXml="next"/>
    <w:sdt>
      <w:sdtPr>
        <w:id w:val="-286428857"/>
        <w:lock w:val="contentLocked"/>
        <w:placeholder>
          <w:docPart w:val="DefaultPlaceholder_1081868574"/>
        </w:placeholder>
        <w:group/>
      </w:sdtPr>
      <w:sdtEndPr/>
      <w:sdtContent>
        <w:p w:rsidR="00C22E43" w:rsidRPr="00BF4B4F" w:rsidRDefault="00C22E43" w:rsidP="00506583">
          <w:pPr>
            <w:pStyle w:val="HeadingLevel1"/>
          </w:pPr>
          <w:r w:rsidRPr="00BF4B4F">
            <w:t>1.</w:t>
          </w:r>
          <w:r w:rsidRPr="00BF4B4F">
            <w:tab/>
            <w:t>All POTWs</w:t>
          </w:r>
        </w:p>
        <w:bookmarkEnd w:id="563" w:displacedByCustomXml="next"/>
        <w:bookmarkEnd w:id="564" w:displacedByCustomXml="next"/>
        <w:bookmarkEnd w:id="565" w:displacedByCustomXml="next"/>
      </w:sdtContent>
    </w:sdt>
    <w:bookmarkEnd w:id="566" w:displacedByCustomXml="prev"/>
    <w:bookmarkStart w:id="567" w:name="_Toc285706201" w:displacedByCustomXml="next"/>
    <w:sdt>
      <w:sdtPr>
        <w:id w:val="-28731775"/>
        <w:lock w:val="contentLocked"/>
        <w:placeholder>
          <w:docPart w:val="DefaultPlaceholder_1081868574"/>
        </w:placeholder>
        <w:group/>
      </w:sdtPr>
      <w:sdtEndPr/>
      <w:sdtContent>
        <w:p w:rsidR="00B87856" w:rsidRPr="00BF4B4F" w:rsidRDefault="00C22E43" w:rsidP="00B87856">
          <w:pPr>
            <w:pStyle w:val="HeadingLevel2"/>
          </w:pPr>
          <w:r w:rsidRPr="00BF4B4F">
            <w:t>a.</w:t>
          </w:r>
          <w:r w:rsidRPr="00BF4B4F">
            <w:tab/>
          </w:r>
          <w:r w:rsidR="00B87856" w:rsidRPr="00BF4B4F">
            <w:t>Industrial users</w:t>
          </w:r>
          <w:bookmarkEnd w:id="567"/>
          <w:r w:rsidR="005705B2" w:rsidRPr="00BF4B4F">
            <w:t xml:space="preserve"> (IUs)</w:t>
          </w:r>
        </w:p>
      </w:sdtContent>
    </w:sdt>
    <w:sdt>
      <w:sdtPr>
        <w:id w:val="846366788"/>
        <w:lock w:val="contentLocked"/>
        <w:placeholder>
          <w:docPart w:val="DefaultPlaceholder_1081868574"/>
        </w:placeholder>
        <w:group/>
      </w:sdtPr>
      <w:sdtEndPr/>
      <w:sdtContent>
        <w:p w:rsidR="00735AC6" w:rsidRPr="00BF4B4F" w:rsidRDefault="00735AC6" w:rsidP="00735AC6">
          <w:r w:rsidRPr="00BF4B4F">
            <w:t>Provide the number of each of the listed types of industrial users that discharge to your POTW (CIUs, SIUs - non-categorical, and Other IUs). The definition of each type of industrial user can be found in the Definitions section of the instructions.  Provide the total flow (include process, non-process, and sanitary fr</w:t>
          </w:r>
          <w:r w:rsidR="00604D9F" w:rsidRPr="00BF4B4F">
            <w:t xml:space="preserve">om each type of industrial user. </w:t>
          </w:r>
          <w:r w:rsidRPr="00BF4B4F">
            <w:t>If there are no IUs, enter “None” or “0”.  Do not leave any blanks or the worksheet will be returned.</w:t>
          </w:r>
        </w:p>
      </w:sdtContent>
    </w:sdt>
    <w:bookmarkStart w:id="568" w:name="_Toc285706202" w:displacedByCustomXml="next"/>
    <w:sdt>
      <w:sdtPr>
        <w:id w:val="-157532689"/>
        <w:lock w:val="contentLocked"/>
        <w:placeholder>
          <w:docPart w:val="DefaultPlaceholder_1081868574"/>
        </w:placeholder>
        <w:group/>
      </w:sdtPr>
      <w:sdtEndPr/>
      <w:sdtContent>
        <w:p w:rsidR="00B87856" w:rsidRPr="00BF4B4F" w:rsidRDefault="00C22E43" w:rsidP="00B87856">
          <w:pPr>
            <w:pStyle w:val="HeadingLevel2"/>
          </w:pPr>
          <w:r w:rsidRPr="00BF4B4F">
            <w:t>b.</w:t>
          </w:r>
          <w:r w:rsidRPr="00BF4B4F">
            <w:tab/>
          </w:r>
          <w:r w:rsidR="00B87856" w:rsidRPr="00BF4B4F">
            <w:t>Treatment plant interference</w:t>
          </w:r>
        </w:p>
        <w:bookmarkEnd w:id="568" w:displacedByCustomXml="next"/>
      </w:sdtContent>
    </w:sdt>
    <w:sdt>
      <w:sdtPr>
        <w:id w:val="1152799169"/>
        <w:lock w:val="contentLocked"/>
        <w:placeholder>
          <w:docPart w:val="DefaultPlaceholder_1081868574"/>
        </w:placeholder>
        <w:group/>
      </w:sdtPr>
      <w:sdtEndPr/>
      <w:sdtContent>
        <w:p w:rsidR="00C22E43" w:rsidRPr="00BF4B4F" w:rsidRDefault="00C22E43" w:rsidP="00C22E43">
          <w:r w:rsidRPr="00BF4B4F">
            <w:t>Answer yes if the POTW has experienced treatment facility interfe</w:t>
          </w:r>
          <w:r w:rsidR="00604D9F" w:rsidRPr="00BF4B4F">
            <w:t xml:space="preserve">rence in the past three years. </w:t>
          </w:r>
          <w:r w:rsidRPr="00BF4B4F">
            <w:t>The definition of interference can be found in the Definition</w:t>
          </w:r>
          <w:r w:rsidR="00604D9F" w:rsidRPr="00BF4B4F">
            <w:t xml:space="preserve">s section of the instructions. </w:t>
          </w:r>
          <w:r w:rsidRPr="00BF4B4F">
            <w:t xml:space="preserve">If the POTW has experienced interference, provide </w:t>
          </w:r>
          <w:r w:rsidR="00604D9F" w:rsidRPr="00BF4B4F">
            <w:t>all</w:t>
          </w:r>
          <w:r w:rsidRPr="00BF4B4F">
            <w:t xml:space="preserve"> dates, duration, description of the interference, probable cause(s), and possible source(s) in the space provided. Submit a separate attachment, if necessary.</w:t>
          </w:r>
        </w:p>
      </w:sdtContent>
    </w:sdt>
    <w:bookmarkStart w:id="569" w:name="_Toc285706203" w:displacedByCustomXml="next"/>
    <w:sdt>
      <w:sdtPr>
        <w:id w:val="-966591569"/>
        <w:lock w:val="contentLocked"/>
        <w:placeholder>
          <w:docPart w:val="DefaultPlaceholder_1081868574"/>
        </w:placeholder>
        <w:group/>
      </w:sdtPr>
      <w:sdtEndPr/>
      <w:sdtContent>
        <w:p w:rsidR="00B87856" w:rsidRPr="00BF4B4F" w:rsidRDefault="00C22E43" w:rsidP="00B87856">
          <w:pPr>
            <w:pStyle w:val="HeadingLevel2"/>
          </w:pPr>
          <w:r w:rsidRPr="00BF4B4F">
            <w:t>c.</w:t>
          </w:r>
          <w:r w:rsidRPr="00BF4B4F">
            <w:tab/>
          </w:r>
          <w:r w:rsidR="00B87856" w:rsidRPr="00BF4B4F">
            <w:t>Pass through</w:t>
          </w:r>
        </w:p>
        <w:bookmarkEnd w:id="569" w:displacedByCustomXml="next"/>
      </w:sdtContent>
    </w:sdt>
    <w:sdt>
      <w:sdtPr>
        <w:id w:val="-927808208"/>
        <w:lock w:val="contentLocked"/>
        <w:placeholder>
          <w:docPart w:val="DefaultPlaceholder_1081868574"/>
        </w:placeholder>
        <w:group/>
      </w:sdtPr>
      <w:sdtEndPr/>
      <w:sdtContent>
        <w:p w:rsidR="00C22E43" w:rsidRPr="00BF4B4F" w:rsidRDefault="00C22E43" w:rsidP="00C22E43">
          <w:r w:rsidRPr="00BF4B4F">
            <w:t xml:space="preserve">Answer yes if the POTW has experienced treatment facility pass through in the past three years. The definition of pass through can be found in the Definitions section of the instructions. If the POTW has experienced pass through, provide all dates, description of pollutants passing through the treatment facility, probable cause(s), and possible source(s) in the space provided. </w:t>
          </w:r>
          <w:r w:rsidR="008B3D8C" w:rsidRPr="00BF4B4F">
            <w:t>S</w:t>
          </w:r>
          <w:r w:rsidRPr="00BF4B4F">
            <w:t>ubmit a separate attachment if necessary.</w:t>
          </w:r>
        </w:p>
      </w:sdtContent>
    </w:sdt>
    <w:bookmarkStart w:id="570" w:name="_Toc285706204" w:displacedByCustomXml="next"/>
    <w:sdt>
      <w:sdtPr>
        <w:id w:val="560991007"/>
        <w:lock w:val="contentLocked"/>
        <w:placeholder>
          <w:docPart w:val="DefaultPlaceholder_1081868574"/>
        </w:placeholder>
        <w:group/>
      </w:sdtPr>
      <w:sdtEndPr/>
      <w:sdtContent>
        <w:p w:rsidR="00B87856" w:rsidRPr="00BF4B4F" w:rsidRDefault="00C22E43" w:rsidP="00B87856">
          <w:pPr>
            <w:pStyle w:val="HeadingLevel2"/>
          </w:pPr>
          <w:r w:rsidRPr="00BF4B4F">
            <w:t>d.</w:t>
          </w:r>
          <w:r w:rsidRPr="00BF4B4F">
            <w:tab/>
          </w:r>
          <w:r w:rsidR="00B87856" w:rsidRPr="00BF4B4F">
            <w:t>Pretreatment program</w:t>
          </w:r>
        </w:p>
        <w:bookmarkEnd w:id="570" w:displacedByCustomXml="next"/>
      </w:sdtContent>
    </w:sdt>
    <w:sdt>
      <w:sdtPr>
        <w:id w:val="-235710250"/>
        <w:lock w:val="contentLocked"/>
        <w:placeholder>
          <w:docPart w:val="DefaultPlaceholder_1081868574"/>
        </w:placeholder>
        <w:group/>
      </w:sdtPr>
      <w:sdtEndPr/>
      <w:sdtContent>
        <w:p w:rsidR="00735AC6" w:rsidRPr="00BF4B4F" w:rsidRDefault="00387CDB" w:rsidP="00735AC6">
          <w:r w:rsidRPr="00BF4B4F">
            <w:t>Indicate</w:t>
          </w:r>
          <w:r w:rsidR="00735AC6" w:rsidRPr="00BF4B4F">
            <w:t xml:space="preserve"> if the POTW has an approved pretreatment program or is developing an approved pretreatment program. If yes, answer all applicable questions in </w:t>
          </w:r>
          <w:r w:rsidRPr="00BF4B4F">
            <w:t>Section</w:t>
          </w:r>
          <w:r w:rsidR="00735AC6" w:rsidRPr="00BF4B4F">
            <w:t xml:space="preserve"> 2, but skip </w:t>
          </w:r>
          <w:r w:rsidRPr="00BF4B4F">
            <w:t>Section</w:t>
          </w:r>
          <w:r w:rsidR="00735AC6" w:rsidRPr="00BF4B4F">
            <w:t xml:space="preserve"> 3 questions. </w:t>
          </w:r>
          <w:r w:rsidR="00735AC6" w:rsidRPr="00BF4B4F">
            <w:rPr>
              <w:rStyle w:val="Strong"/>
            </w:rPr>
            <w:t>If no to either question in this section</w:t>
          </w:r>
          <w:r w:rsidR="00735AC6" w:rsidRPr="00BF4B4F">
            <w:t xml:space="preserve">, skip </w:t>
          </w:r>
          <w:r w:rsidRPr="00BF4B4F">
            <w:t>Section</w:t>
          </w:r>
          <w:r w:rsidR="00735AC6" w:rsidRPr="00BF4B4F">
            <w:t xml:space="preserve"> 2 and answer all questions in </w:t>
          </w:r>
          <w:r w:rsidRPr="00BF4B4F">
            <w:t>Section</w:t>
          </w:r>
          <w:r w:rsidR="00735AC6" w:rsidRPr="00BF4B4F">
            <w:t xml:space="preserve"> 3 for each significant industrial user and categorical industrial user.</w:t>
          </w:r>
        </w:p>
      </w:sdtContent>
    </w:sdt>
    <w:bookmarkStart w:id="571" w:name="_Toc459128472" w:displacedByCustomXml="next"/>
    <w:bookmarkStart w:id="572" w:name="_Toc299543748" w:displacedByCustomXml="next"/>
    <w:bookmarkStart w:id="573" w:name="_Toc285706205" w:displacedByCustomXml="next"/>
    <w:bookmarkStart w:id="574" w:name="_Toc484155093" w:displacedByCustomXml="next"/>
    <w:sdt>
      <w:sdtPr>
        <w:id w:val="1367715210"/>
        <w:lock w:val="contentLocked"/>
        <w:placeholder>
          <w:docPart w:val="DefaultPlaceholder_1081868574"/>
        </w:placeholder>
        <w:group/>
      </w:sdtPr>
      <w:sdtEndPr/>
      <w:sdtContent>
        <w:p w:rsidR="00C22E43" w:rsidRPr="00BF4B4F" w:rsidRDefault="00923B42" w:rsidP="00506583">
          <w:pPr>
            <w:pStyle w:val="HeadingLevel1"/>
          </w:pPr>
          <w:r w:rsidRPr="00BF4B4F">
            <w:t>2.</w:t>
          </w:r>
          <w:r w:rsidRPr="00BF4B4F">
            <w:tab/>
            <w:t>POTWs with A</w:t>
          </w:r>
          <w:r w:rsidR="00C22E43" w:rsidRPr="00BF4B4F">
            <w:t xml:space="preserve">pproved </w:t>
          </w:r>
          <w:r w:rsidRPr="00BF4B4F">
            <w:t>Programs or T</w:t>
          </w:r>
          <w:r w:rsidR="00C22E43" w:rsidRPr="00BF4B4F">
            <w:t xml:space="preserve">hose </w:t>
          </w:r>
          <w:r w:rsidRPr="00BF4B4F">
            <w:t>R</w:t>
          </w:r>
          <w:r w:rsidR="00C22E43" w:rsidRPr="00BF4B4F">
            <w:t xml:space="preserve">equired to </w:t>
          </w:r>
          <w:r w:rsidRPr="00BF4B4F">
            <w:t>D</w:t>
          </w:r>
          <w:r w:rsidR="00C22E43" w:rsidRPr="00BF4B4F">
            <w:t xml:space="preserve">evelop a </w:t>
          </w:r>
          <w:r w:rsidRPr="00BF4B4F">
            <w:t>P</w:t>
          </w:r>
          <w:r w:rsidR="00C22E43" w:rsidRPr="00BF4B4F">
            <w:t>rogram</w:t>
          </w:r>
        </w:p>
        <w:bookmarkEnd w:id="571" w:displacedByCustomXml="next"/>
        <w:bookmarkEnd w:id="572" w:displacedByCustomXml="next"/>
        <w:bookmarkEnd w:id="573" w:displacedByCustomXml="next"/>
      </w:sdtContent>
    </w:sdt>
    <w:bookmarkEnd w:id="574" w:displacedByCustomXml="prev"/>
    <w:bookmarkStart w:id="575" w:name="_Toc285706206" w:displacedByCustomXml="next"/>
    <w:sdt>
      <w:sdtPr>
        <w:id w:val="-584919851"/>
        <w:lock w:val="contentLocked"/>
        <w:placeholder>
          <w:docPart w:val="DefaultPlaceholder_1081868574"/>
        </w:placeholder>
        <w:group/>
      </w:sdtPr>
      <w:sdtEndPr/>
      <w:sdtContent>
        <w:p w:rsidR="000570DD" w:rsidRPr="00BF4B4F" w:rsidRDefault="00C22E43" w:rsidP="000570DD">
          <w:pPr>
            <w:pStyle w:val="HeadingLevel2"/>
          </w:pPr>
          <w:r w:rsidRPr="00BF4B4F">
            <w:t>a.</w:t>
          </w:r>
          <w:r w:rsidRPr="00BF4B4F">
            <w:tab/>
          </w:r>
          <w:r w:rsidR="000570DD" w:rsidRPr="00BF4B4F">
            <w:t>Substantial modifications</w:t>
          </w:r>
        </w:p>
        <w:bookmarkEnd w:id="575" w:displacedByCustomXml="next"/>
      </w:sdtContent>
    </w:sdt>
    <w:sdt>
      <w:sdtPr>
        <w:id w:val="1585415345"/>
        <w:lock w:val="contentLocked"/>
        <w:placeholder>
          <w:docPart w:val="DefaultPlaceholder_1081868574"/>
        </w:placeholder>
        <w:group/>
      </w:sdtPr>
      <w:sdtEndPr/>
      <w:sdtContent>
        <w:p w:rsidR="00C22E43" w:rsidRPr="00BF4B4F" w:rsidRDefault="00387CDB" w:rsidP="00C22E43">
          <w:r w:rsidRPr="00BF4B4F">
            <w:t>Indicate</w:t>
          </w:r>
          <w:r w:rsidR="00C22E43" w:rsidRPr="00BF4B4F">
            <w:t xml:space="preserve"> if there have been any substantial modifications to the approved pretreatment program that have not been approved by the </w:t>
          </w:r>
          <w:r w:rsidRPr="00BF4B4F">
            <w:t>E</w:t>
          </w:r>
          <w:r w:rsidR="00C22E43" w:rsidRPr="00BF4B4F">
            <w:t xml:space="preserve">xecutive </w:t>
          </w:r>
          <w:r w:rsidRPr="00BF4B4F">
            <w:t>D</w:t>
          </w:r>
          <w:r w:rsidR="00C22E43" w:rsidRPr="00BF4B4F">
            <w:t xml:space="preserve">irector. If yes, identify on a separate attachment all substantial modifications that have not been submitted to </w:t>
          </w:r>
          <w:r w:rsidRPr="00BF4B4F">
            <w:t>the TCEQ.</w:t>
          </w:r>
        </w:p>
      </w:sdtContent>
    </w:sdt>
    <w:sdt>
      <w:sdtPr>
        <w:rPr>
          <w:b/>
          <w:sz w:val="28"/>
          <w:szCs w:val="28"/>
        </w:rPr>
        <w:id w:val="-603113219"/>
        <w:lock w:val="contentLocked"/>
        <w:placeholder>
          <w:docPart w:val="DefaultPlaceholder_1081868574"/>
        </w:placeholder>
        <w:group/>
      </w:sdtPr>
      <w:sdtEndPr>
        <w:rPr>
          <w:rStyle w:val="HeadingLevel2Char"/>
        </w:rPr>
      </w:sdtEndPr>
      <w:sdtContent>
        <w:p w:rsidR="003B153E" w:rsidRPr="00BF4B4F" w:rsidRDefault="003B153E" w:rsidP="008D2F20">
          <w:pPr>
            <w:pStyle w:val="aList"/>
            <w:numPr>
              <w:ilvl w:val="0"/>
              <w:numId w:val="0"/>
            </w:numPr>
            <w:ind w:left="720" w:hanging="720"/>
            <w:rPr>
              <w:rStyle w:val="HeadingLevel2Char"/>
            </w:rPr>
          </w:pPr>
          <w:r w:rsidRPr="00BF4B4F">
            <w:rPr>
              <w:b/>
              <w:sz w:val="28"/>
              <w:szCs w:val="28"/>
            </w:rPr>
            <w:t>b.</w:t>
          </w:r>
          <w:r w:rsidRPr="00BF4B4F">
            <w:tab/>
          </w:r>
          <w:r w:rsidRPr="00BF4B4F">
            <w:rPr>
              <w:rStyle w:val="HeadingLevel2Char"/>
            </w:rPr>
            <w:t>Non-substantial modifications</w:t>
          </w:r>
        </w:p>
      </w:sdtContent>
    </w:sdt>
    <w:sdt>
      <w:sdtPr>
        <w:id w:val="-1749333943"/>
        <w:lock w:val="contentLocked"/>
        <w:placeholder>
          <w:docPart w:val="DefaultPlaceholder_1081868574"/>
        </w:placeholder>
        <w:group/>
      </w:sdtPr>
      <w:sdtEndPr/>
      <w:sdtContent>
        <w:p w:rsidR="003B153E" w:rsidRPr="00BF4B4F" w:rsidRDefault="00387CDB">
          <w:r w:rsidRPr="00BF4B4F">
            <w:t>Indicate</w:t>
          </w:r>
          <w:r w:rsidR="003B153E" w:rsidRPr="00BF4B4F">
            <w:t xml:space="preserve"> if there have been any non-substantial modifications to the approved pretreatment program that have not been approved by the executive director. If yes, identify on a separate attachment all non-substantial modifications that have n</w:t>
          </w:r>
          <w:r w:rsidRPr="00BF4B4F">
            <w:t>ot been submitted to the TCEQ.</w:t>
          </w:r>
        </w:p>
      </w:sdtContent>
    </w:sdt>
    <w:bookmarkStart w:id="576" w:name="_Toc285706207" w:displacedByCustomXml="next"/>
    <w:sdt>
      <w:sdtPr>
        <w:id w:val="1916269115"/>
        <w:lock w:val="contentLocked"/>
        <w:placeholder>
          <w:docPart w:val="DefaultPlaceholder_1081868574"/>
        </w:placeholder>
        <w:group/>
      </w:sdtPr>
      <w:sdtEndPr/>
      <w:sdtContent>
        <w:p w:rsidR="000570DD" w:rsidRPr="00BF4B4F" w:rsidRDefault="003B153E" w:rsidP="00387CDB">
          <w:pPr>
            <w:pStyle w:val="HeadingLevel2"/>
            <w:keepNext/>
            <w:ind w:left="0" w:firstLine="0"/>
          </w:pPr>
          <w:r w:rsidRPr="00BF4B4F">
            <w:t>c</w:t>
          </w:r>
          <w:r w:rsidR="00C22E43" w:rsidRPr="00BF4B4F">
            <w:t>.</w:t>
          </w:r>
          <w:r w:rsidR="00C22E43" w:rsidRPr="00BF4B4F">
            <w:tab/>
          </w:r>
          <w:r w:rsidR="000570DD" w:rsidRPr="00BF4B4F">
            <w:t>Parameters above MAL</w:t>
          </w:r>
        </w:p>
        <w:bookmarkEnd w:id="576" w:displacedByCustomXml="next"/>
      </w:sdtContent>
    </w:sdt>
    <w:sdt>
      <w:sdtPr>
        <w:id w:val="510032514"/>
        <w:lock w:val="contentLocked"/>
        <w:placeholder>
          <w:docPart w:val="DefaultPlaceholder_1081868574"/>
        </w:placeholder>
        <w:group/>
      </w:sdtPr>
      <w:sdtEndPr/>
      <w:sdtContent>
        <w:p w:rsidR="00C22E43" w:rsidRPr="00BF4B4F" w:rsidRDefault="00C22E43" w:rsidP="00C22E43">
          <w:r w:rsidRPr="00BF4B4F">
            <w:t xml:space="preserve">List parameters measured above the MAL in your </w:t>
          </w:r>
          <w:r w:rsidR="00916259" w:rsidRPr="00BF4B4F">
            <w:t xml:space="preserve">facility’s </w:t>
          </w:r>
          <w:r w:rsidRPr="00BF4B4F">
            <w:t xml:space="preserve">effluent during the past three years' annual monitoring </w:t>
          </w:r>
          <w:r w:rsidR="00916259" w:rsidRPr="00BF4B4F">
            <w:t>events</w:t>
          </w:r>
          <w:r w:rsidRPr="00BF4B4F">
            <w:t>. If retests were done following the annual testing for any parameters identified in your effluent above the MAL, identify all retest parameters, concentrations, MALs, and dates. Attach additional sheets as necessary.</w:t>
          </w:r>
        </w:p>
      </w:sdtContent>
    </w:sdt>
    <w:bookmarkStart w:id="577" w:name="_Toc285706208" w:displacedByCustomXml="next"/>
    <w:sdt>
      <w:sdtPr>
        <w:id w:val="855391059"/>
        <w:lock w:val="contentLocked"/>
        <w:placeholder>
          <w:docPart w:val="DefaultPlaceholder_1081868574"/>
        </w:placeholder>
        <w:group/>
      </w:sdtPr>
      <w:sdtEndPr/>
      <w:sdtContent>
        <w:p w:rsidR="000570DD" w:rsidRPr="00BF4B4F" w:rsidRDefault="003B153E" w:rsidP="000570DD">
          <w:pPr>
            <w:pStyle w:val="HeadingLevel2"/>
          </w:pPr>
          <w:r w:rsidRPr="00BF4B4F">
            <w:t>d</w:t>
          </w:r>
          <w:r w:rsidR="00C22E43" w:rsidRPr="00BF4B4F">
            <w:t>.</w:t>
          </w:r>
          <w:r w:rsidR="00C22E43" w:rsidRPr="00BF4B4F">
            <w:tab/>
          </w:r>
          <w:r w:rsidR="000570DD" w:rsidRPr="00BF4B4F">
            <w:t>Industrial u</w:t>
          </w:r>
          <w:r w:rsidR="008B3D8C" w:rsidRPr="00BF4B4F">
            <w:t>ser</w:t>
          </w:r>
          <w:r w:rsidR="000570DD" w:rsidRPr="00BF4B4F">
            <w:t xml:space="preserve"> interruptions</w:t>
          </w:r>
        </w:p>
        <w:bookmarkEnd w:id="577" w:displacedByCustomXml="next"/>
      </w:sdtContent>
    </w:sdt>
    <w:sdt>
      <w:sdtPr>
        <w:id w:val="673690657"/>
        <w:lock w:val="contentLocked"/>
        <w:placeholder>
          <w:docPart w:val="DefaultPlaceholder_1081868574"/>
        </w:placeholder>
        <w:group/>
      </w:sdtPr>
      <w:sdtEndPr/>
      <w:sdtContent>
        <w:p w:rsidR="00C22E43" w:rsidRPr="00BF4B4F" w:rsidRDefault="00C22E43" w:rsidP="00C22E43">
          <w:r w:rsidRPr="00BF4B4F">
            <w:t>Answer yes if an SIU has caused or contributed to any problems. Provide information concerning problems the treatment works have experienced that are attributable to discharges from SIUs. Problems may include Acts of God, interferences or pass through at the facility, corrosion in the collection system, or similar events.</w:t>
          </w:r>
        </w:p>
      </w:sdtContent>
    </w:sdt>
    <w:bookmarkStart w:id="578" w:name="_Toc459128473" w:displacedByCustomXml="next"/>
    <w:bookmarkStart w:id="579" w:name="_Toc299543749" w:displacedByCustomXml="next"/>
    <w:bookmarkStart w:id="580" w:name="_Toc285706209" w:displacedByCustomXml="next"/>
    <w:bookmarkStart w:id="581" w:name="_Toc484155094" w:displacedByCustomXml="next"/>
    <w:sdt>
      <w:sdtPr>
        <w:id w:val="-867068600"/>
        <w:lock w:val="contentLocked"/>
        <w:placeholder>
          <w:docPart w:val="DefaultPlaceholder_1081868574"/>
        </w:placeholder>
        <w:group/>
      </w:sdtPr>
      <w:sdtEndPr/>
      <w:sdtContent>
        <w:p w:rsidR="00C22E43" w:rsidRPr="00BF4B4F" w:rsidRDefault="00C22E43" w:rsidP="00506583">
          <w:pPr>
            <w:pStyle w:val="HeadingLevel1"/>
          </w:pPr>
          <w:r w:rsidRPr="00BF4B4F">
            <w:t>3.</w:t>
          </w:r>
          <w:r w:rsidRPr="00BF4B4F">
            <w:tab/>
            <w:t>Significant Industrial User information</w:t>
          </w:r>
        </w:p>
        <w:bookmarkEnd w:id="578" w:displacedByCustomXml="next"/>
        <w:bookmarkEnd w:id="579" w:displacedByCustomXml="next"/>
        <w:bookmarkEnd w:id="580" w:displacedByCustomXml="next"/>
      </w:sdtContent>
    </w:sdt>
    <w:bookmarkEnd w:id="581" w:displacedByCustomXml="prev"/>
    <w:sdt>
      <w:sdtPr>
        <w:rPr>
          <w:rStyle w:val="StrongChar"/>
          <w:rFonts w:ascii="Lucida Bright" w:hAnsi="Lucida Bright"/>
        </w:rPr>
        <w:id w:val="1350841288"/>
        <w:lock w:val="contentLocked"/>
        <w:placeholder>
          <w:docPart w:val="DefaultPlaceholder_1081868574"/>
        </w:placeholder>
        <w:group/>
      </w:sdtPr>
      <w:sdtEndPr>
        <w:rPr>
          <w:rStyle w:val="DefaultParagraphFont"/>
          <w:b w:val="0"/>
        </w:rPr>
      </w:sdtEndPr>
      <w:sdtContent>
        <w:p w:rsidR="00C22E43" w:rsidRPr="00BF4B4F" w:rsidRDefault="00C22E43" w:rsidP="00C22E43">
          <w:r w:rsidRPr="00BF4B4F">
            <w:rPr>
              <w:rStyle w:val="StrongChar"/>
              <w:rFonts w:ascii="Lucida Bright" w:hAnsi="Lucida Bright"/>
            </w:rPr>
            <w:t xml:space="preserve">POTWs that do not have an approved pretreatment program </w:t>
          </w:r>
          <w:r w:rsidRPr="00BF4B4F">
            <w:rPr>
              <w:rStyle w:val="StrongChar"/>
              <w:rFonts w:ascii="Lucida Bright" w:hAnsi="Lucida Bright"/>
              <w:u w:val="single"/>
            </w:rPr>
            <w:t>are</w:t>
          </w:r>
          <w:r w:rsidRPr="00BF4B4F">
            <w:rPr>
              <w:rStyle w:val="StrongChar"/>
              <w:rFonts w:ascii="Lucida Bright" w:hAnsi="Lucida Bright"/>
            </w:rPr>
            <w:t xml:space="preserve"> required to provide the information in </w:t>
          </w:r>
          <w:r w:rsidR="00387CDB" w:rsidRPr="00BF4B4F">
            <w:rPr>
              <w:rStyle w:val="StrongChar"/>
              <w:rFonts w:ascii="Lucida Bright" w:hAnsi="Lucida Bright"/>
            </w:rPr>
            <w:t>Section</w:t>
          </w:r>
          <w:r w:rsidRPr="00BF4B4F">
            <w:rPr>
              <w:rStyle w:val="StrongChar"/>
              <w:rFonts w:ascii="Lucida Bright" w:hAnsi="Lucida Bright"/>
            </w:rPr>
            <w:t xml:space="preserve"> 3.</w:t>
          </w:r>
          <w:r w:rsidRPr="00BF4B4F">
            <w:t xml:space="preserve"> (POTWs that have an approved pretreatment program do not need to complete </w:t>
          </w:r>
          <w:r w:rsidR="00387CDB" w:rsidRPr="00BF4B4F">
            <w:t>Section</w:t>
          </w:r>
          <w:r w:rsidRPr="00BF4B4F">
            <w:t xml:space="preserve"> 3 unless this is a new wastewater treatment facility or SIUs are discharging to an existing facility where none discharged previously.)</w:t>
          </w:r>
        </w:p>
      </w:sdtContent>
    </w:sdt>
    <w:bookmarkStart w:id="582" w:name="_Toc285706210" w:displacedByCustomXml="next"/>
    <w:sdt>
      <w:sdtPr>
        <w:id w:val="-481699913"/>
        <w:lock w:val="contentLocked"/>
        <w:placeholder>
          <w:docPart w:val="DefaultPlaceholder_1081868574"/>
        </w:placeholder>
        <w:group/>
      </w:sdtPr>
      <w:sdtEndPr/>
      <w:sdtContent>
        <w:p w:rsidR="008A4202" w:rsidRPr="00BF4B4F" w:rsidRDefault="008A4202" w:rsidP="008A4202">
          <w:pPr>
            <w:pStyle w:val="HeadingLevel2"/>
          </w:pPr>
          <w:r w:rsidRPr="00BF4B4F">
            <w:t>a.</w:t>
          </w:r>
          <w:r w:rsidRPr="00BF4B4F">
            <w:tab/>
            <w:t>General information</w:t>
          </w:r>
        </w:p>
        <w:bookmarkEnd w:id="582" w:displacedByCustomXml="next"/>
      </w:sdtContent>
    </w:sdt>
    <w:sdt>
      <w:sdtPr>
        <w:id w:val="-221990307"/>
        <w:lock w:val="contentLocked"/>
        <w:placeholder>
          <w:docPart w:val="DefaultPlaceholder_1081868574"/>
        </w:placeholder>
        <w:group/>
      </w:sdtPr>
      <w:sdtEndPr/>
      <w:sdtContent>
        <w:p w:rsidR="00C22E43" w:rsidRPr="00BF4B4F" w:rsidRDefault="00C22E43" w:rsidP="008A4202">
          <w:r w:rsidRPr="00BF4B4F">
            <w:t xml:space="preserve">Provide the name, address and other information for each SIU discharging to your POTW, as required by </w:t>
          </w:r>
          <w:r w:rsidRPr="00BF4B4F">
            <w:rPr>
              <w:rStyle w:val="LegalCitationChar"/>
              <w:rFonts w:ascii="Lucida Bright" w:hAnsi="Lucida Bright"/>
            </w:rPr>
            <w:t>40 CFR Part 403</w:t>
          </w:r>
          <w:r w:rsidRPr="00BF4B4F">
            <w:t xml:space="preserve"> (Submit additional pages as necessary).</w:t>
          </w:r>
        </w:p>
      </w:sdtContent>
    </w:sdt>
    <w:bookmarkStart w:id="583" w:name="_Toc285706211" w:displacedByCustomXml="next"/>
    <w:sdt>
      <w:sdtPr>
        <w:id w:val="-161854784"/>
        <w:lock w:val="contentLocked"/>
        <w:placeholder>
          <w:docPart w:val="DefaultPlaceholder_1081868574"/>
        </w:placeholder>
        <w:group/>
      </w:sdtPr>
      <w:sdtEndPr/>
      <w:sdtContent>
        <w:p w:rsidR="008A4202" w:rsidRPr="00BF4B4F" w:rsidRDefault="00C22E43" w:rsidP="008A4202">
          <w:pPr>
            <w:pStyle w:val="HeadingLevel2"/>
          </w:pPr>
          <w:r w:rsidRPr="00BF4B4F">
            <w:t>b.</w:t>
          </w:r>
          <w:r w:rsidRPr="00BF4B4F">
            <w:tab/>
          </w:r>
          <w:r w:rsidR="008A4202" w:rsidRPr="00BF4B4F">
            <w:t>Process information</w:t>
          </w:r>
        </w:p>
        <w:bookmarkEnd w:id="583" w:displacedByCustomXml="next"/>
      </w:sdtContent>
    </w:sdt>
    <w:sdt>
      <w:sdtPr>
        <w:id w:val="226660184"/>
        <w:lock w:val="contentLocked"/>
        <w:placeholder>
          <w:docPart w:val="DefaultPlaceholder_1081868574"/>
        </w:placeholder>
        <w:group/>
      </w:sdtPr>
      <w:sdtEndPr/>
      <w:sdtContent>
        <w:p w:rsidR="00C22E43" w:rsidRPr="00BF4B4F" w:rsidRDefault="00C22E43" w:rsidP="00C22E43">
          <w:r w:rsidRPr="00BF4B4F">
            <w:t>Describe the process(es) at the SIU that affect or contribute to the SIU’s discharge. For example, in describing a metal finishing operation, include such information as how the product is cleaned prior to finishing, what types of plating baths are in operation (e.g., nickel, chromium), how paint is applied, and how the product is polished. Attach additional sheets if necessary.</w:t>
          </w:r>
        </w:p>
      </w:sdtContent>
    </w:sdt>
    <w:bookmarkStart w:id="584" w:name="_Toc285706212" w:displacedByCustomXml="next"/>
    <w:sdt>
      <w:sdtPr>
        <w:id w:val="-1888474304"/>
        <w:lock w:val="contentLocked"/>
        <w:placeholder>
          <w:docPart w:val="DefaultPlaceholder_1081868574"/>
        </w:placeholder>
        <w:group/>
      </w:sdtPr>
      <w:sdtEndPr/>
      <w:sdtContent>
        <w:p w:rsidR="008A4202" w:rsidRPr="00BF4B4F" w:rsidRDefault="00C22E43" w:rsidP="008A4202">
          <w:pPr>
            <w:pStyle w:val="HeadingLevel2"/>
          </w:pPr>
          <w:r w:rsidRPr="00BF4B4F">
            <w:t>c.</w:t>
          </w:r>
          <w:r w:rsidRPr="00BF4B4F">
            <w:tab/>
          </w:r>
          <w:r w:rsidR="008A4202" w:rsidRPr="00BF4B4F">
            <w:t xml:space="preserve">Product </w:t>
          </w:r>
          <w:r w:rsidR="003B153E" w:rsidRPr="00BF4B4F">
            <w:t xml:space="preserve">and services </w:t>
          </w:r>
          <w:r w:rsidR="008A4202" w:rsidRPr="00BF4B4F">
            <w:t>information</w:t>
          </w:r>
        </w:p>
        <w:bookmarkEnd w:id="584" w:displacedByCustomXml="next"/>
      </w:sdtContent>
    </w:sdt>
    <w:sdt>
      <w:sdtPr>
        <w:id w:val="-2002417061"/>
        <w:lock w:val="contentLocked"/>
        <w:placeholder>
          <w:docPart w:val="DefaultPlaceholder_1081868574"/>
        </w:placeholder>
        <w:group/>
      </w:sdtPr>
      <w:sdtEndPr/>
      <w:sdtContent>
        <w:p w:rsidR="003B153E" w:rsidRPr="00BF4B4F" w:rsidRDefault="00C22E43" w:rsidP="00C22E43">
          <w:r w:rsidRPr="00BF4B4F">
            <w:t>List principal product(s) that the SIU generates, the raw materials, and the rate at which those raw materials are used to manufacture the product(s).</w:t>
          </w:r>
        </w:p>
      </w:sdtContent>
    </w:sdt>
    <w:bookmarkStart w:id="585" w:name="_Toc285706213" w:displacedByCustomXml="next"/>
    <w:sdt>
      <w:sdtPr>
        <w:id w:val="290797885"/>
        <w:lock w:val="contentLocked"/>
        <w:placeholder>
          <w:docPart w:val="DefaultPlaceholder_1081868574"/>
        </w:placeholder>
        <w:group/>
      </w:sdtPr>
      <w:sdtEndPr/>
      <w:sdtContent>
        <w:p w:rsidR="008A4202" w:rsidRPr="00BF4B4F" w:rsidRDefault="00C22E43" w:rsidP="008A4202">
          <w:pPr>
            <w:pStyle w:val="HeadingLevel2"/>
          </w:pPr>
          <w:r w:rsidRPr="00BF4B4F">
            <w:t>d.</w:t>
          </w:r>
          <w:r w:rsidRPr="00BF4B4F">
            <w:tab/>
          </w:r>
          <w:r w:rsidR="008A4202" w:rsidRPr="00BF4B4F">
            <w:t>Flow rate information</w:t>
          </w:r>
        </w:p>
        <w:bookmarkEnd w:id="585" w:displacedByCustomXml="next"/>
      </w:sdtContent>
    </w:sdt>
    <w:sdt>
      <w:sdtPr>
        <w:id w:val="796639490"/>
        <w:lock w:val="contentLocked"/>
        <w:placeholder>
          <w:docPart w:val="DefaultPlaceholder_1081868574"/>
        </w:placeholder>
        <w:group/>
      </w:sdtPr>
      <w:sdtEndPr/>
      <w:sdtContent>
        <w:p w:rsidR="00C22E43" w:rsidRPr="00BF4B4F" w:rsidRDefault="00C22E43" w:rsidP="00C22E43">
          <w:r w:rsidRPr="00BF4B4F">
            <w:t>Process wastewater means any water that, during manufacturing or processing, comes in direct contact with or results from the production or use of any raw material, intermediate product, finished product, byproduct, or waste product. Indicate the average daily volume, in gallons per day, of process wastewater and non-process wastewater that the SIU discharges into the collection system. Specify whether discharges are continuous or batch (non-continuous).</w:t>
          </w:r>
        </w:p>
      </w:sdtContent>
    </w:sdt>
    <w:bookmarkStart w:id="586" w:name="_Toc285706214" w:displacedByCustomXml="next"/>
    <w:sdt>
      <w:sdtPr>
        <w:id w:val="-1097785903"/>
        <w:lock w:val="contentLocked"/>
        <w:placeholder>
          <w:docPart w:val="DefaultPlaceholder_1081868574"/>
        </w:placeholder>
        <w:group/>
      </w:sdtPr>
      <w:sdtEndPr/>
      <w:sdtContent>
        <w:p w:rsidR="008A4202" w:rsidRPr="00BF4B4F" w:rsidRDefault="00C22E43" w:rsidP="0014268B">
          <w:pPr>
            <w:pStyle w:val="HeadingLevel2"/>
            <w:keepNext/>
          </w:pPr>
          <w:r w:rsidRPr="00BF4B4F">
            <w:t>e.</w:t>
          </w:r>
          <w:r w:rsidRPr="00BF4B4F">
            <w:tab/>
          </w:r>
          <w:r w:rsidR="008A4202" w:rsidRPr="00BF4B4F">
            <w:t>Pretreatment standards</w:t>
          </w:r>
        </w:p>
        <w:bookmarkEnd w:id="586" w:displacedByCustomXml="next"/>
      </w:sdtContent>
    </w:sdt>
    <w:sdt>
      <w:sdtPr>
        <w:id w:val="1001395879"/>
        <w:lock w:val="contentLocked"/>
        <w:placeholder>
          <w:docPart w:val="DefaultPlaceholder_1081868574"/>
        </w:placeholder>
        <w:group/>
      </w:sdtPr>
      <w:sdtEndPr/>
      <w:sdtContent>
        <w:p w:rsidR="00C22E43" w:rsidRPr="00BF4B4F" w:rsidRDefault="00C22E43" w:rsidP="0014268B">
          <w:pPr>
            <w:keepLines/>
          </w:pPr>
          <w:r w:rsidRPr="00BF4B4F">
            <w:t xml:space="preserve">Indicate whether the SIU is subject to Technically Based Local Limits (TBLLs) and/or categorical pretreatment standards. TBLLs are enforceable local requirements developed by treatment works to address federal standards as well as state and local regulations and requirements. Categorical pretreatment standards are national technology-based standards developed by EPA, setting industry-specific effluent limits. These standards are implemented by </w:t>
          </w:r>
          <w:r w:rsidRPr="00BF4B4F">
            <w:rPr>
              <w:rStyle w:val="LegalCitationChar"/>
              <w:rFonts w:ascii="Lucida Bright" w:hAnsi="Lucida Bright"/>
            </w:rPr>
            <w:t>40 CFR Parts 405-471</w:t>
          </w:r>
          <w:r w:rsidRPr="00BF4B4F">
            <w:t>.</w:t>
          </w:r>
        </w:p>
      </w:sdtContent>
    </w:sdt>
    <w:bookmarkStart w:id="587" w:name="_Toc285706215" w:displacedByCustomXml="next"/>
    <w:sdt>
      <w:sdtPr>
        <w:id w:val="1525589594"/>
        <w:lock w:val="contentLocked"/>
        <w:placeholder>
          <w:docPart w:val="DefaultPlaceholder_1081868574"/>
        </w:placeholder>
        <w:group/>
      </w:sdtPr>
      <w:sdtEndPr/>
      <w:sdtContent>
        <w:p w:rsidR="008A4202" w:rsidRPr="00BF4B4F" w:rsidRDefault="00C22E43" w:rsidP="008A4202">
          <w:pPr>
            <w:pStyle w:val="HeadingLevel2"/>
          </w:pPr>
          <w:r w:rsidRPr="00BF4B4F">
            <w:t>f.</w:t>
          </w:r>
          <w:r w:rsidRPr="00BF4B4F">
            <w:tab/>
          </w:r>
          <w:r w:rsidR="008A4202" w:rsidRPr="00BF4B4F">
            <w:t>Industrial u</w:t>
          </w:r>
          <w:r w:rsidR="008B3D8C" w:rsidRPr="00BF4B4F">
            <w:t>ser</w:t>
          </w:r>
          <w:r w:rsidR="008A4202" w:rsidRPr="00BF4B4F">
            <w:t xml:space="preserve"> interruptions</w:t>
          </w:r>
        </w:p>
        <w:bookmarkEnd w:id="587" w:displacedByCustomXml="next"/>
      </w:sdtContent>
    </w:sdt>
    <w:sdt>
      <w:sdtPr>
        <w:id w:val="474113690"/>
        <w:lock w:val="contentLocked"/>
        <w:placeholder>
          <w:docPart w:val="DefaultPlaceholder_1081868574"/>
        </w:placeholder>
        <w:group/>
      </w:sdtPr>
      <w:sdtEndPr/>
      <w:sdtContent>
        <w:p w:rsidR="00C22E43" w:rsidRPr="00BF4B4F" w:rsidRDefault="00C22E43" w:rsidP="00C22E43">
          <w:r w:rsidRPr="00BF4B4F">
            <w:t>Provide information concerning problems the treatment works has experienced that are attributable to discharges from the SIUs. Problems may include Acts of God, interferences or pass through at the facility, corrosion in the collection system, or other similar events.</w:t>
          </w:r>
        </w:p>
      </w:sdtContent>
    </w:sdt>
    <w:p w:rsidR="009B2D00" w:rsidRPr="00BF4B4F" w:rsidRDefault="009B2D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588" w:name="_Toc459128474" w:displacedByCustomXml="next"/>
    <w:bookmarkStart w:id="589" w:name="_Toc299543750" w:displacedByCustomXml="next"/>
    <w:bookmarkStart w:id="590" w:name="_Toc285706216" w:displacedByCustomXml="next"/>
    <w:bookmarkStart w:id="591" w:name="_Toc484155095" w:displacedByCustomXml="next"/>
    <w:sdt>
      <w:sdtPr>
        <w:rPr>
          <w:rFonts w:ascii="Lucida Bright" w:hAnsi="Lucida Bright"/>
        </w:rPr>
        <w:id w:val="-271938169"/>
        <w:lock w:val="contentLocked"/>
        <w:placeholder>
          <w:docPart w:val="DefaultPlaceholder_1081868574"/>
        </w:placeholder>
        <w:group/>
      </w:sdtPr>
      <w:sdtEndPr/>
      <w:sdtContent>
        <w:p w:rsidR="00C22E43" w:rsidRPr="00BF4B4F" w:rsidRDefault="00C22E43" w:rsidP="009B2D00">
          <w:pPr>
            <w:pStyle w:val="SectionTitle"/>
            <w:rPr>
              <w:rFonts w:ascii="Lucida Bright" w:hAnsi="Lucida Bright"/>
            </w:rPr>
          </w:pPr>
          <w:r w:rsidRPr="00BF4B4F">
            <w:rPr>
              <w:rFonts w:ascii="Lucida Bright" w:hAnsi="Lucida Bright"/>
            </w:rPr>
            <w:t>INSTRUCTIONS FOR DOMESTIC WORKSHEET 7.0</w:t>
          </w:r>
          <w:r w:rsidR="00DE747D" w:rsidRPr="00BF4B4F">
            <w:rPr>
              <w:rFonts w:ascii="Lucida Bright" w:hAnsi="Lucida Bright"/>
            </w:rPr>
            <w:t xml:space="preserve"> - </w:t>
          </w:r>
          <w:r w:rsidRPr="00BF4B4F">
            <w:rPr>
              <w:rFonts w:ascii="Lucida Bright" w:hAnsi="Lucida Bright"/>
            </w:rPr>
            <w:t>CLASS V INJECTION WELL</w:t>
          </w:r>
          <w:r w:rsidR="009B2D00" w:rsidRPr="00BF4B4F">
            <w:rPr>
              <w:rFonts w:ascii="Lucida Bright" w:hAnsi="Lucida Bright"/>
            </w:rPr>
            <w:t xml:space="preserve"> </w:t>
          </w:r>
          <w:r w:rsidRPr="00BF4B4F">
            <w:rPr>
              <w:rFonts w:ascii="Lucida Bright" w:hAnsi="Lucida Bright"/>
            </w:rPr>
            <w:t>INVENTORY/AUTHORIZATION FORM</w:t>
          </w:r>
        </w:p>
        <w:bookmarkEnd w:id="588" w:displacedByCustomXml="next"/>
        <w:bookmarkEnd w:id="589" w:displacedByCustomXml="next"/>
        <w:bookmarkEnd w:id="590" w:displacedByCustomXml="next"/>
      </w:sdtContent>
    </w:sdt>
    <w:bookmarkEnd w:id="591" w:displacedByCustomXml="prev"/>
    <w:sdt>
      <w:sdtPr>
        <w:rPr>
          <w:rStyle w:val="StrongChar"/>
          <w:rFonts w:ascii="Lucida Bright" w:hAnsi="Lucida Bright"/>
        </w:rPr>
        <w:id w:val="62763971"/>
        <w:lock w:val="contentLocked"/>
        <w:placeholder>
          <w:docPart w:val="DefaultPlaceholder_1081868574"/>
        </w:placeholder>
        <w:group/>
      </w:sdtPr>
      <w:sdtEndPr>
        <w:rPr>
          <w:rStyle w:val="DefaultParagraphFont"/>
          <w:b w:val="0"/>
        </w:rPr>
      </w:sdtEndPr>
      <w:sdtContent>
        <w:p w:rsidR="00C22E43" w:rsidRPr="00BF4B4F" w:rsidRDefault="00C22E43" w:rsidP="0043528B">
          <w:pPr>
            <w:spacing w:line="233" w:lineRule="auto"/>
          </w:pPr>
          <w:r w:rsidRPr="00BF4B4F">
            <w:rPr>
              <w:rStyle w:val="StrongChar"/>
              <w:rFonts w:ascii="Lucida Bright" w:hAnsi="Lucida Bright"/>
            </w:rPr>
            <w:t xml:space="preserve">Worksheet 7.0 must be completed </w:t>
          </w:r>
          <w:r w:rsidR="005A236F" w:rsidRPr="00BF4B4F">
            <w:rPr>
              <w:rStyle w:val="StrongChar"/>
              <w:rFonts w:ascii="Lucida Bright" w:hAnsi="Lucida Bright"/>
            </w:rPr>
            <w:t>for</w:t>
          </w:r>
          <w:r w:rsidRPr="00BF4B4F">
            <w:rPr>
              <w:rStyle w:val="StrongChar"/>
              <w:rFonts w:ascii="Lucida Bright" w:hAnsi="Lucida Bright"/>
            </w:rPr>
            <w:t xml:space="preserve"> amendment, new</w:t>
          </w:r>
          <w:r w:rsidR="005A236F" w:rsidRPr="00BF4B4F">
            <w:rPr>
              <w:rStyle w:val="StrongChar"/>
              <w:rFonts w:ascii="Lucida Bright" w:hAnsi="Lucida Bright"/>
            </w:rPr>
            <w:t>,</w:t>
          </w:r>
          <w:r w:rsidRPr="00BF4B4F">
            <w:rPr>
              <w:rStyle w:val="StrongChar"/>
              <w:rFonts w:ascii="Lucida Bright" w:hAnsi="Lucida Bright"/>
            </w:rPr>
            <w:t xml:space="preserve"> and renewal applications that inject treated effluent via subsurface systems.</w:t>
          </w:r>
          <w:r w:rsidRPr="00BF4B4F">
            <w:t xml:space="preserve"> Existing facilities with a registration number need only supply that number and the date of authorization in Section 1 of Worksheet 7.0 in lieu of</w:t>
          </w:r>
          <w:r w:rsidR="005A236F" w:rsidRPr="00BF4B4F">
            <w:t xml:space="preserve"> completing the full worksheet.</w:t>
          </w:r>
        </w:p>
        <w:p w:rsidR="00C22E43" w:rsidRPr="00BF4B4F" w:rsidRDefault="00C22E43" w:rsidP="0043528B">
          <w:pPr>
            <w:spacing w:line="233" w:lineRule="auto"/>
          </w:pPr>
          <w:r w:rsidRPr="00BF4B4F">
            <w:t>Facilities associated with large capacity septic systems (LCSS</w:t>
          </w:r>
          <w:r w:rsidR="005A236F" w:rsidRPr="00BF4B4F">
            <w:t xml:space="preserve">; </w:t>
          </w:r>
          <w:r w:rsidRPr="00BF4B4F">
            <w:t xml:space="preserve">design of 5,000 gpd or greater), septic systems that accept industrial waste, and subsurface area drip dispersal systems (SADD) are required to obtain a wastewater discharge permit </w:t>
          </w:r>
          <w:r w:rsidRPr="00BF4B4F">
            <w:rPr>
              <w:rStyle w:val="StrongChar"/>
              <w:rFonts w:ascii="Lucida Bright" w:hAnsi="Lucida Bright"/>
            </w:rPr>
            <w:t>and</w:t>
          </w:r>
          <w:r w:rsidRPr="00BF4B4F">
            <w:t xml:space="preserve"> submit the Class V inventory form. Subsurface systems include, but are not limited to drainfields, beds, trenches, pressure dosing, mound system, subsurface, or drip/trickle irrigation. For questions regarding whether the method of disposal is subsurface, contact the TCEQ Underground Injection Control (UIC) Team of the Industrial and Hazardous Waste Section at 512/239-2334. With the exception of LCSS, SADD, and septic systems that accept industrial waste, all other facilities using subsurface injection must obtain approval prior to construction, operation, or conversion.</w:t>
          </w:r>
        </w:p>
        <w:p w:rsidR="005A236F" w:rsidRPr="00BF4B4F" w:rsidRDefault="00C22E43" w:rsidP="0043528B">
          <w:pPr>
            <w:spacing w:line="233" w:lineRule="auto"/>
          </w:pPr>
          <w:r w:rsidRPr="00BF4B4F">
            <w:t>For assistance in completing Worksheet 7.0, please contact the</w:t>
          </w:r>
          <w:r w:rsidR="00387469" w:rsidRPr="00BF4B4F">
            <w:t xml:space="preserve"> TCEQ Underground Injection Con</w:t>
          </w:r>
          <w:r w:rsidR="005A236F" w:rsidRPr="00BF4B4F">
            <w:t>trol Team at (512) 239-2334.</w:t>
          </w:r>
        </w:p>
        <w:p w:rsidR="00C22E43" w:rsidRPr="00BF4B4F" w:rsidRDefault="005A236F" w:rsidP="0043528B">
          <w:pPr>
            <w:spacing w:line="233" w:lineRule="auto"/>
          </w:pPr>
          <w:r w:rsidRPr="00BF4B4F">
            <w:t>Please complete and submit an original and one copy</w:t>
          </w:r>
          <w:r w:rsidR="00C22E43" w:rsidRPr="00BF4B4F">
            <w:t xml:space="preserve"> to the following address:</w:t>
          </w:r>
        </w:p>
      </w:sdtContent>
    </w:sdt>
    <w:sdt>
      <w:sdtPr>
        <w:id w:val="-1721435979"/>
        <w:lock w:val="contentLocked"/>
        <w:placeholder>
          <w:docPart w:val="DefaultPlaceholder_1081868574"/>
        </w:placeholder>
        <w:group/>
      </w:sdtPr>
      <w:sdtEndPr/>
      <w:sdtContent>
        <w:p w:rsidR="00C22E43" w:rsidRPr="00BF4B4F" w:rsidRDefault="00C22E43" w:rsidP="0043528B">
          <w:pPr>
            <w:pStyle w:val="AddressBlock"/>
            <w:spacing w:line="233" w:lineRule="auto"/>
          </w:pPr>
          <w:r w:rsidRPr="00BF4B4F">
            <w:t>TCEQ</w:t>
          </w:r>
        </w:p>
        <w:p w:rsidR="005A236F" w:rsidRPr="00BF4B4F" w:rsidRDefault="005A236F" w:rsidP="005A236F">
          <w:pPr>
            <w:pStyle w:val="AddressBlock"/>
            <w:spacing w:line="233" w:lineRule="auto"/>
          </w:pPr>
          <w:r w:rsidRPr="00BF4B4F">
            <w:t>UIC Permits Section</w:t>
          </w:r>
        </w:p>
        <w:p w:rsidR="00C22E43" w:rsidRPr="00BF4B4F" w:rsidRDefault="005A236F" w:rsidP="005A236F">
          <w:pPr>
            <w:pStyle w:val="AddressBlock"/>
            <w:spacing w:line="233" w:lineRule="auto"/>
          </w:pPr>
          <w:r w:rsidRPr="00BF4B4F">
            <w:t>Radioactive Materials Division (MC 233)</w:t>
          </w:r>
        </w:p>
        <w:p w:rsidR="00C22E43" w:rsidRPr="00BF4B4F" w:rsidRDefault="00C22E43" w:rsidP="0043528B">
          <w:pPr>
            <w:pStyle w:val="AddressBlock"/>
            <w:spacing w:line="233" w:lineRule="auto"/>
          </w:pPr>
          <w:r w:rsidRPr="00BF4B4F">
            <w:t>PO Box 13087</w:t>
          </w:r>
        </w:p>
        <w:p w:rsidR="00C22E43" w:rsidRPr="00BF4B4F" w:rsidRDefault="00C22E43" w:rsidP="0043528B">
          <w:pPr>
            <w:pStyle w:val="AddressBlock"/>
            <w:spacing w:after="240" w:line="233" w:lineRule="auto"/>
          </w:pPr>
          <w:r w:rsidRPr="00BF4B4F">
            <w:t>Austin, Texas 78711-3087</w:t>
          </w:r>
        </w:p>
      </w:sdtContent>
    </w:sdt>
    <w:sdt>
      <w:sdtPr>
        <w:id w:val="1816449251"/>
        <w:lock w:val="contentLocked"/>
        <w:placeholder>
          <w:docPart w:val="DefaultPlaceholder_1081868574"/>
        </w:placeholder>
        <w:group/>
      </w:sdtPr>
      <w:sdtEndPr/>
      <w:sdtContent>
        <w:p w:rsidR="00C22E43" w:rsidRPr="00BF4B4F" w:rsidRDefault="00C22E43" w:rsidP="0043528B">
          <w:pPr>
            <w:pStyle w:val="Strong0"/>
            <w:spacing w:line="233" w:lineRule="auto"/>
          </w:pPr>
          <w:r w:rsidRPr="00BF4B4F">
            <w:t xml:space="preserve">Instructions for TCEQ Class V injection well inventory/authorization form </w:t>
          </w:r>
        </w:p>
      </w:sdtContent>
    </w:sdt>
    <w:sdt>
      <w:sdtPr>
        <w:id w:val="2020888055"/>
        <w:lock w:val="contentLocked"/>
        <w:placeholder>
          <w:docPart w:val="DefaultPlaceholder_1081868574"/>
        </w:placeholder>
        <w:group/>
      </w:sdtPr>
      <w:sdtEndPr/>
      <w:sdtContent>
        <w:p w:rsidR="00FE1BB2" w:rsidRPr="00BF4B4F" w:rsidRDefault="00C22E43" w:rsidP="0043528B">
          <w:pPr>
            <w:spacing w:line="233" w:lineRule="auto"/>
            <w:rPr>
              <w:u w:val="single"/>
            </w:rPr>
          </w:pPr>
          <w:r w:rsidRPr="00BF4B4F">
            <w:t xml:space="preserve">As stated in </w:t>
          </w:r>
          <w:r w:rsidRPr="00BF4B4F">
            <w:rPr>
              <w:rStyle w:val="LegalCitationChar"/>
              <w:rFonts w:ascii="Lucida Bright" w:hAnsi="Lucida Bright"/>
            </w:rPr>
            <w:t>30 Texa</w:t>
          </w:r>
          <w:r w:rsidR="00604D9F" w:rsidRPr="00BF4B4F">
            <w:rPr>
              <w:rStyle w:val="LegalCitationChar"/>
              <w:rFonts w:ascii="Lucida Bright" w:hAnsi="Lucida Bright"/>
            </w:rPr>
            <w:t xml:space="preserve">s Administrative Code §331.21, </w:t>
          </w:r>
          <w:r w:rsidRPr="00BF4B4F">
            <w:rPr>
              <w:rStyle w:val="LegalCitationChar"/>
              <w:rFonts w:ascii="Lucida Bright" w:hAnsi="Lucida Bright"/>
            </w:rPr>
            <w:t xml:space="preserve">“All geoscientific information submitted to the agency under this chapter shall be prepared by, or under the supervision of, a licensed professional geoscientist or a licensed professional engineer and shall be signed, sealed, and dated by the licensed professional geoscientist or licensed professional engineer in accordance with the Texas Geoscience Practice Act and the </w:t>
          </w:r>
          <w:r w:rsidR="00604D9F" w:rsidRPr="00BF4B4F">
            <w:rPr>
              <w:rStyle w:val="LegalCitationChar"/>
              <w:rFonts w:ascii="Lucida Bright" w:hAnsi="Lucida Bright"/>
            </w:rPr>
            <w:t>Texas Engineering Practice Act.</w:t>
          </w:r>
          <w:r w:rsidRPr="00BF4B4F">
            <w:rPr>
              <w:rStyle w:val="LegalCitationChar"/>
              <w:rFonts w:ascii="Lucida Bright" w:hAnsi="Lucida Bright"/>
            </w:rPr>
            <w:t>”</w:t>
          </w:r>
          <w:r w:rsidRPr="00BF4B4F">
            <w:t xml:space="preserve"> Any application submitted shall be signed, sealed and dated on the cover letter. In addition to the inventory/authorization form</w:t>
          </w:r>
          <w:r w:rsidR="0056788E" w:rsidRPr="00BF4B4F">
            <w:t>,</w:t>
          </w:r>
          <w:r w:rsidRPr="00BF4B4F">
            <w:t xml:space="preserve"> the </w:t>
          </w:r>
          <w:r w:rsidR="00982037" w:rsidRPr="00BF4B4F">
            <w:t>TCEQ requires that a Core Data Form (Form 10400)</w:t>
          </w:r>
          <w:r w:rsidRPr="00BF4B4F">
            <w:t xml:space="preserve"> be submitted</w:t>
          </w:r>
          <w:r w:rsidR="00604D9F" w:rsidRPr="00BF4B4F">
            <w:t xml:space="preserve"> on all incoming applications. </w:t>
          </w:r>
          <w:r w:rsidRPr="00BF4B4F">
            <w:t>For more information regarding the Core Data Form, call (512) 239-</w:t>
          </w:r>
          <w:r w:rsidR="00586589" w:rsidRPr="00BF4B4F">
            <w:t>5175</w:t>
          </w:r>
          <w:r w:rsidRPr="00BF4B4F">
            <w:t xml:space="preserve"> or go to the TCEQ website at:</w:t>
          </w:r>
          <w:r w:rsidR="00604D9F" w:rsidRPr="00BF4B4F">
            <w:t xml:space="preserve"> </w:t>
          </w:r>
          <w:hyperlink r:id="rId32" w:tooltip="Click here for guidance on the Core Data form." w:history="1">
            <w:r w:rsidR="00FE1BB2" w:rsidRPr="00BF4B4F">
              <w:rPr>
                <w:rStyle w:val="Hyperlink"/>
              </w:rPr>
              <w:t>http://www.tceq.texas.gov/permitting/central_registry/guidance.html</w:t>
            </w:r>
          </w:hyperlink>
        </w:p>
        <w:p w:rsidR="00C22E43" w:rsidRPr="00BF4B4F" w:rsidRDefault="00C22E43" w:rsidP="00C22E43">
          <w:r w:rsidRPr="00BF4B4F">
            <w:t>If you are applying for two or more Class V injection wells that are of similar construction at the same facility you may use one form. If you are applying for Class V injection wells of different construction or at different facilities then use one form per construction type and/or facility.</w:t>
          </w:r>
        </w:p>
        <w:p w:rsidR="00C22E43" w:rsidRPr="00BF4B4F" w:rsidRDefault="00C22E43" w:rsidP="00B65B39">
          <w:pPr>
            <w:outlineLvl w:val="0"/>
          </w:pPr>
          <w:bookmarkStart w:id="592" w:name="_Toc459128475"/>
          <w:bookmarkStart w:id="593" w:name="_Toc459298693"/>
          <w:bookmarkStart w:id="594" w:name="_Toc484155096"/>
          <w:r w:rsidRPr="00BF4B4F">
            <w:t>Complete Section</w:t>
          </w:r>
          <w:r w:rsidR="005A236F" w:rsidRPr="00BF4B4F">
            <w:t>s</w:t>
          </w:r>
          <w:r w:rsidRPr="00BF4B4F">
            <w:t xml:space="preserve"> </w:t>
          </w:r>
          <w:r w:rsidR="005A236F" w:rsidRPr="00BF4B4F">
            <w:t xml:space="preserve">1 through 5 </w:t>
          </w:r>
          <w:r w:rsidRPr="00BF4B4F">
            <w:t>as appropriate.</w:t>
          </w:r>
          <w:bookmarkEnd w:id="592"/>
          <w:bookmarkEnd w:id="593"/>
          <w:bookmarkEnd w:id="594"/>
        </w:p>
        <w:p w:rsidR="00C22E43" w:rsidRPr="00BF4B4F" w:rsidRDefault="00C22E43" w:rsidP="00C22E43">
          <w:r w:rsidRPr="00BF4B4F">
            <w:t xml:space="preserve">The purpose of this form is to serve as the means for the Class V injection well owner or operator to provide notice to the UIC Program of intent to construct, operate, and/or convert a well in accordance with the inventory and approval requirements of </w:t>
          </w:r>
          <w:r w:rsidRPr="00BF3EA7">
            <w:rPr>
              <w:rStyle w:val="LegalCitationChar"/>
              <w:rFonts w:ascii="Lucida Bright" w:hAnsi="Lucida Bright"/>
            </w:rPr>
            <w:t xml:space="preserve">30 </w:t>
          </w:r>
          <w:r w:rsidR="00604D9F" w:rsidRPr="00BF3EA7">
            <w:rPr>
              <w:rStyle w:val="LegalCitationChar"/>
              <w:rFonts w:ascii="Lucida Bright" w:hAnsi="Lucida Bright"/>
            </w:rPr>
            <w:t>TAC</w:t>
          </w:r>
          <w:r w:rsidRPr="00BF3EA7">
            <w:rPr>
              <w:rStyle w:val="LegalCitationChar"/>
              <w:rFonts w:ascii="Lucida Bright" w:hAnsi="Lucida Bright"/>
            </w:rPr>
            <w:t xml:space="preserve"> </w:t>
          </w:r>
          <w:r w:rsidR="000008E7" w:rsidRPr="00BF3EA7">
            <w:rPr>
              <w:rStyle w:val="LegalCitationChar"/>
              <w:rFonts w:ascii="Lucida Bright" w:hAnsi="Lucida Bright"/>
            </w:rPr>
            <w:t>§</w:t>
          </w:r>
          <w:r w:rsidRPr="00BF3EA7">
            <w:rPr>
              <w:rStyle w:val="LegalCitationChar"/>
              <w:rFonts w:ascii="Lucida Bright" w:hAnsi="Lucida Bright"/>
            </w:rPr>
            <w:t>331.10</w:t>
          </w:r>
          <w:r w:rsidRPr="00BF4B4F">
            <w:t xml:space="preserve">. No Class V injection well may be constructed, operated, and/or converted without prior approval from the </w:t>
          </w:r>
          <w:r w:rsidR="005A236F" w:rsidRPr="00BF4B4F">
            <w:t>E</w:t>
          </w:r>
          <w:r w:rsidRPr="00BF4B4F">
            <w:t xml:space="preserve">xecutive </w:t>
          </w:r>
          <w:r w:rsidR="005A236F" w:rsidRPr="00BF4B4F">
            <w:t>D</w:t>
          </w:r>
          <w:r w:rsidRPr="00BF4B4F">
            <w:t>irector.</w:t>
          </w:r>
        </w:p>
      </w:sdtContent>
    </w:sdt>
    <w:p w:rsidR="00C11B31" w:rsidRPr="00BF4B4F" w:rsidRDefault="00C11B3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595" w:name="_Toc459128476" w:displacedByCustomXml="next"/>
    <w:bookmarkStart w:id="596" w:name="_Toc299543751" w:displacedByCustomXml="next"/>
    <w:bookmarkStart w:id="597" w:name="_Toc285706217" w:displacedByCustomXml="next"/>
    <w:bookmarkStart w:id="598" w:name="_Toc484155097" w:displacedByCustomXml="next"/>
    <w:sdt>
      <w:sdtPr>
        <w:rPr>
          <w:rFonts w:ascii="Lucida Bright" w:hAnsi="Lucida Bright"/>
        </w:rPr>
        <w:id w:val="1253164755"/>
        <w:lock w:val="contentLocked"/>
        <w:placeholder>
          <w:docPart w:val="DefaultPlaceholder_1081868574"/>
        </w:placeholder>
        <w:group/>
      </w:sdtPr>
      <w:sdtEndPr/>
      <w:sdtContent>
        <w:p w:rsidR="00C22E43" w:rsidRPr="00BF4B4F" w:rsidRDefault="00C22E43" w:rsidP="00C11B31">
          <w:pPr>
            <w:pStyle w:val="SectionTitle"/>
            <w:rPr>
              <w:rFonts w:ascii="Lucida Bright" w:hAnsi="Lucida Bright"/>
            </w:rPr>
          </w:pPr>
          <w:r w:rsidRPr="00BF4B4F">
            <w:rPr>
              <w:rFonts w:ascii="Lucida Bright" w:hAnsi="Lucida Bright"/>
            </w:rPr>
            <w:t>E</w:t>
          </w:r>
          <w:r w:rsidR="008C6F76" w:rsidRPr="00BF4B4F">
            <w:rPr>
              <w:rFonts w:ascii="Lucida Bright" w:hAnsi="Lucida Bright"/>
            </w:rPr>
            <w:t>XAMPLE</w:t>
          </w:r>
          <w:r w:rsidRPr="00BF4B4F">
            <w:rPr>
              <w:rFonts w:ascii="Lucida Bright" w:hAnsi="Lucida Bright"/>
            </w:rPr>
            <w:t xml:space="preserve"> 1</w:t>
          </w:r>
          <w:r w:rsidR="00CF172B" w:rsidRPr="00BF4B4F">
            <w:rPr>
              <w:rFonts w:ascii="Lucida Bright" w:hAnsi="Lucida Bright"/>
            </w:rPr>
            <w:t xml:space="preserve"> – </w:t>
          </w:r>
          <w:r w:rsidRPr="00BF4B4F">
            <w:rPr>
              <w:rFonts w:ascii="Lucida Bright" w:hAnsi="Lucida Bright"/>
            </w:rPr>
            <w:t>Wastewater Treatment Processes or Process Modifications</w:t>
          </w:r>
        </w:p>
        <w:bookmarkEnd w:id="595" w:displacedByCustomXml="next"/>
        <w:bookmarkEnd w:id="596" w:displacedByCustomXml="next"/>
        <w:bookmarkEnd w:id="597" w:displacedByCustomXml="next"/>
      </w:sdtContent>
    </w:sdt>
    <w:bookmarkEnd w:id="598" w:displacedByCustomXml="prev"/>
    <w:sdt>
      <w:sdtPr>
        <w:rPr>
          <w:rStyle w:val="DefinedTermChar"/>
          <w:rFonts w:ascii="Lucida Bright" w:hAnsi="Lucida Bright"/>
        </w:rPr>
        <w:id w:val="-205334201"/>
        <w:lock w:val="contentLocked"/>
        <w:placeholder>
          <w:docPart w:val="DefaultPlaceholder_1081868574"/>
        </w:placeholder>
        <w:group/>
      </w:sdtPr>
      <w:sdtEndPr>
        <w:rPr>
          <w:rStyle w:val="DefaultParagraphFont"/>
          <w:b w:val="0"/>
          <w:i w:val="0"/>
        </w:rPr>
      </w:sdtEndPr>
      <w:sdtContent>
        <w:p w:rsidR="00C22E43" w:rsidRPr="00BF4B4F" w:rsidRDefault="00C22E43" w:rsidP="00C22E43">
          <w:r w:rsidRPr="00BF4B4F">
            <w:rPr>
              <w:rStyle w:val="DefinedTermChar"/>
              <w:rFonts w:ascii="Lucida Bright" w:hAnsi="Lucida Bright"/>
            </w:rPr>
            <w:t>Conventional plug flow activated sludge</w:t>
          </w:r>
          <w:r w:rsidRPr="00BF4B4F">
            <w:t xml:space="preserve"> - Settled wastewater and recycled activated sludge enter the head end of the aeration tank and are mixed by diffused air or mechanical aeration. Air application is generally uniform throughout tank length. During the aeration period, adsorption, flocculation, and oxidation of organic matter occur. Activated-sludge solids are separated in a secondary settling tank.</w:t>
          </w:r>
        </w:p>
        <w:p w:rsidR="00C22E43" w:rsidRPr="00BF4B4F" w:rsidRDefault="00C22E43" w:rsidP="00C22E43">
          <w:r w:rsidRPr="00BF4B4F">
            <w:rPr>
              <w:rStyle w:val="DefinedTermChar"/>
              <w:rFonts w:ascii="Lucida Bright" w:hAnsi="Lucida Bright"/>
            </w:rPr>
            <w:t>Complete-mix activated sludge</w:t>
          </w:r>
          <w:r w:rsidRPr="00BF4B4F">
            <w:t xml:space="preserve"> - Process is an application of the flow regime of a continuous-flow stirred-tank reactor. Settled wastewater and recycled activated sludge are introduced typically at several points in the aeration tank. The organic load on the aeration tank and the oxygen demand are uniform throughout the tank length.</w:t>
          </w:r>
        </w:p>
        <w:p w:rsidR="00C22E43" w:rsidRPr="00BF4B4F" w:rsidRDefault="00C22E43" w:rsidP="00C22E43">
          <w:r w:rsidRPr="00BF4B4F">
            <w:rPr>
              <w:rStyle w:val="DefinedTermChar"/>
              <w:rFonts w:ascii="Lucida Bright" w:hAnsi="Lucida Bright"/>
            </w:rPr>
            <w:t>Denitrification</w:t>
          </w:r>
          <w:r w:rsidRPr="00BF4B4F">
            <w:t xml:space="preserve"> - Denitrification is the process of converting nitrate nitrogen into nitrogen gas, usually accomplished in the effluent from an activated sludge nitrification process.</w:t>
          </w:r>
        </w:p>
        <w:p w:rsidR="00C22E43" w:rsidRPr="00BF4B4F" w:rsidRDefault="00C22E43" w:rsidP="00C22E43">
          <w:r w:rsidRPr="00BF4B4F">
            <w:rPr>
              <w:rStyle w:val="DefinedTermChar"/>
              <w:rFonts w:ascii="Lucida Bright" w:hAnsi="Lucida Bright"/>
            </w:rPr>
            <w:t>Tapered aeration activated sludge</w:t>
          </w:r>
          <w:r w:rsidRPr="00BF4B4F">
            <w:t xml:space="preserve"> - Tapered aeration is a modification of the conventional plug-flow process. Varying aeration rates are applied over the tank length depending on the oxygen demand. Greater amounts of air are supplied to the head of the aeration tank, and the amounts diminish as the mixed liquor approaches the effluent end. Tapered aeration is usually achieved by using different spacing of the air diffusers over the tank length.</w:t>
          </w:r>
        </w:p>
        <w:p w:rsidR="00C22E43" w:rsidRPr="00BF4B4F" w:rsidRDefault="00C22E43" w:rsidP="00C22E43">
          <w:r w:rsidRPr="00BF4B4F">
            <w:rPr>
              <w:rStyle w:val="DefinedTermChar"/>
              <w:rFonts w:ascii="Lucida Bright" w:hAnsi="Lucida Bright"/>
            </w:rPr>
            <w:t>Step-feed activated sludge</w:t>
          </w:r>
          <w:r w:rsidRPr="00BF4B4F">
            <w:t xml:space="preserve"> - Step feed is a modification of the conventional plug-flow process in which the settled wastewater is introduced at several points in the aeration tank to equalize the F/M ratio, thus lowering peak oxygen demand. Generally three or more parallel channels are used. Flexibility of operation is one of the important features of this process.</w:t>
          </w:r>
        </w:p>
        <w:p w:rsidR="00C22E43" w:rsidRPr="00BF4B4F" w:rsidRDefault="00C22E43" w:rsidP="00C22E43">
          <w:r w:rsidRPr="00BF4B4F">
            <w:rPr>
              <w:rStyle w:val="DefinedTermChar"/>
              <w:rFonts w:ascii="Lucida Bright" w:hAnsi="Lucida Bright"/>
            </w:rPr>
            <w:t>Modified aeration activated sludge</w:t>
          </w:r>
          <w:r w:rsidRPr="00BF4B4F">
            <w:t xml:space="preserve"> - Modified aeration is similar to the conventional plug-flow process except that shorter aeration times and higher F/M ratios are used. BOD removal efficiency is lower than other activated sludge processes.</w:t>
          </w:r>
        </w:p>
        <w:p w:rsidR="00C22E43" w:rsidRPr="00BF4B4F" w:rsidRDefault="00C22E43" w:rsidP="00C22E43">
          <w:r w:rsidRPr="00BF4B4F">
            <w:rPr>
              <w:rStyle w:val="DefinedTermChar"/>
              <w:rFonts w:ascii="Lucida Bright" w:hAnsi="Lucida Bright"/>
            </w:rPr>
            <w:t>Contact stabilization activated sludge</w:t>
          </w:r>
          <w:r w:rsidRPr="00BF4B4F">
            <w:t xml:space="preserve"> - Contact stabilization</w:t>
          </w:r>
          <w:r w:rsidR="00D06327" w:rsidRPr="00BF4B4F">
            <w:t xml:space="preserve"> uses two separate tanks or com</w:t>
          </w:r>
          <w:r w:rsidRPr="00BF4B4F">
            <w:t>partments for the treatment of wastewater and stabilization of activated sludge. Stabilized activated sludge is mixed with influent wastewater in a contact tank. Return sludge is aerated separately in a reaeration tank t</w:t>
          </w:r>
          <w:r w:rsidR="008818B0" w:rsidRPr="00BF4B4F">
            <w:t>o stabilize the organic matter.</w:t>
          </w:r>
        </w:p>
        <w:p w:rsidR="008C6F76" w:rsidRPr="00BF4B4F" w:rsidRDefault="00C22E43" w:rsidP="00EA6EB8">
          <w:pPr>
            <w:rPr>
              <w:rStyle w:val="DefinedTermChar"/>
              <w:rFonts w:ascii="Lucida Bright" w:hAnsi="Lucida Bright"/>
            </w:rPr>
          </w:pPr>
          <w:r w:rsidRPr="00BF4B4F">
            <w:rPr>
              <w:rStyle w:val="DefinedTermChar"/>
              <w:rFonts w:ascii="Lucida Bright" w:hAnsi="Lucida Bright"/>
            </w:rPr>
            <w:t>Extended aeration activated sludge</w:t>
          </w:r>
          <w:r w:rsidRPr="00BF4B4F">
            <w:t>- Extended aeration process is similar to the conventional plug flow process except that it operates in the endogenous respiration phase of the growth curve, which requires a low organic loading and long aeration time. This process is used extensively for prefabricated package facilities for small communities and in oxidation ditch (continuous loop reactor) facilities.</w:t>
          </w:r>
        </w:p>
        <w:p w:rsidR="00C22E43" w:rsidRPr="00BF4B4F" w:rsidRDefault="00C22E43" w:rsidP="0014268B">
          <w:pPr>
            <w:keepLines/>
          </w:pPr>
          <w:r w:rsidRPr="00BF4B4F">
            <w:rPr>
              <w:rStyle w:val="DefinedTermChar"/>
              <w:rFonts w:ascii="Lucida Bright" w:hAnsi="Lucida Bright"/>
            </w:rPr>
            <w:t>High-rate aeration activated sludge</w:t>
          </w:r>
          <w:r w:rsidRPr="00BF4B4F">
            <w:t>- High-rate aeration is a process modification in which high MLSS concentrations are combined with high volumetric loadings. This combination allows high F/M ratios and long mean cell-residence times with relatively short hydraulic detention times. Adequate mixing is very important.</w:t>
          </w:r>
        </w:p>
        <w:p w:rsidR="00C22E43" w:rsidRPr="00BF4B4F" w:rsidRDefault="00C22E43" w:rsidP="00C22E43">
          <w:r w:rsidRPr="00BF4B4F">
            <w:rPr>
              <w:rStyle w:val="DefinedTermChar"/>
              <w:rFonts w:ascii="Lucida Bright" w:hAnsi="Lucida Bright"/>
            </w:rPr>
            <w:t>Kraus process</w:t>
          </w:r>
          <w:r w:rsidRPr="00BF4B4F">
            <w:t xml:space="preserve"> - Kraus process is a variation of the step aeration process used to treat wastewater with low nitrogen levels. Digester supernatant is added as a nutrient source to a portion of the return sludge in a separate aeration tank designed to nitrify. The resulting mixed liquor is then added to the main plug-flow aeration system.</w:t>
          </w:r>
        </w:p>
        <w:p w:rsidR="00C22E43" w:rsidRPr="00BF4B4F" w:rsidRDefault="00C22E43" w:rsidP="00C22E43">
          <w:r w:rsidRPr="00BF4B4F">
            <w:rPr>
              <w:rStyle w:val="DefinedTermChar"/>
              <w:rFonts w:ascii="Lucida Bright" w:hAnsi="Lucida Bright"/>
            </w:rPr>
            <w:t>High-purity oxygen</w:t>
          </w:r>
          <w:r w:rsidRPr="00BF4B4F">
            <w:t xml:space="preserve"> - High-purity oxygen is used instead of air in the activated-sludge process. Oxygen is diffused into covered aeration tanks and is recirculated. A portion of the gas is wasted to reduce the concentration of carbon dioxide. pH adjustment may also be required. The amount of oxygen added is about four times greater than the amount that can be added by conventional aeration systems.</w:t>
          </w:r>
        </w:p>
        <w:p w:rsidR="00C22E43" w:rsidRPr="00BF4B4F" w:rsidRDefault="00C22E43" w:rsidP="00C22E43">
          <w:r w:rsidRPr="00BF4B4F">
            <w:rPr>
              <w:rStyle w:val="DefinedTermChar"/>
              <w:rFonts w:ascii="Lucida Bright" w:hAnsi="Lucida Bright"/>
            </w:rPr>
            <w:t>Membrane Bioreactor Systems</w:t>
          </w:r>
          <w:r w:rsidRPr="00BF4B4F">
            <w:t xml:space="preserve"> - Membrane bioreactors combine suspended growth activated sludge treatment with membrane filtration systems, typically in a common basin. High levels of treatment can be achieved without the need for final clarification and effluent filtration.</w:t>
          </w:r>
        </w:p>
        <w:p w:rsidR="00C22E43" w:rsidRPr="00BF4B4F" w:rsidRDefault="00C22E43" w:rsidP="00C22E43">
          <w:r w:rsidRPr="00BF4B4F">
            <w:rPr>
              <w:rStyle w:val="DefinedTermChar"/>
              <w:rFonts w:ascii="Lucida Bright" w:hAnsi="Lucida Bright"/>
            </w:rPr>
            <w:t>Nitrification</w:t>
          </w:r>
          <w:r w:rsidRPr="00BF4B4F">
            <w:t xml:space="preserve"> - Nitrification is the biological oxidation of ammonia into nitrites and then nitrates by microorganisms in the activated sludge treatment process.</w:t>
          </w:r>
        </w:p>
        <w:p w:rsidR="00C22E43" w:rsidRPr="00BF4B4F" w:rsidRDefault="00C22E43" w:rsidP="00C22E43">
          <w:r w:rsidRPr="00BF4B4F">
            <w:rPr>
              <w:rStyle w:val="DefinedTermChar"/>
              <w:rFonts w:ascii="Lucida Bright" w:hAnsi="Lucida Bright"/>
            </w:rPr>
            <w:t>Nutrient Removal</w:t>
          </w:r>
          <w:r w:rsidRPr="00BF4B4F">
            <w:t xml:space="preserve"> - Nutrient removal generally refers to the removal of n</w:t>
          </w:r>
          <w:r w:rsidR="00604D9F" w:rsidRPr="00BF4B4F">
            <w:t>itrogen and/or phos</w:t>
          </w:r>
          <w:r w:rsidRPr="00BF4B4F">
            <w:t>phorus from wastewater. Biological processes, membrane filtrati</w:t>
          </w:r>
          <w:r w:rsidR="00604D9F" w:rsidRPr="00BF4B4F">
            <w:t>on, sand filtration, or a combi</w:t>
          </w:r>
          <w:r w:rsidRPr="00BF4B4F">
            <w:t xml:space="preserve">nation of these processes may be used for nutrient removal. </w:t>
          </w:r>
        </w:p>
        <w:p w:rsidR="00C22E43" w:rsidRPr="00BF4B4F" w:rsidRDefault="00C22E43" w:rsidP="00C22E43">
          <w:r w:rsidRPr="00BF4B4F">
            <w:rPr>
              <w:rStyle w:val="DefinedTermChar"/>
              <w:rFonts w:ascii="Lucida Bright" w:hAnsi="Lucida Bright"/>
            </w:rPr>
            <w:t>Oxidation ditch</w:t>
          </w:r>
          <w:r w:rsidRPr="00BF4B4F">
            <w:t xml:space="preserve"> - The oxidation ditch consists of a ring or oval shaped continuous loop activated sludge reactor and is equipped with mechanical aeration devices. Screened wastewater enters the ditch, is aerated, and circulates at a velocity of 0.8 to 1.2 ft/s (0.24 to 0.37 m/s). Oxidation ditches typically operate in the extended aeration mode with long detention and solids retention times.</w:t>
          </w:r>
        </w:p>
        <w:p w:rsidR="00C22E43" w:rsidRPr="00BF4B4F" w:rsidRDefault="00C22E43" w:rsidP="00C22E43">
          <w:r w:rsidRPr="00BF4B4F">
            <w:rPr>
              <w:rStyle w:val="DefinedTermChar"/>
              <w:rFonts w:ascii="Lucida Bright" w:hAnsi="Lucida Bright"/>
            </w:rPr>
            <w:t>Sequencing batch reactor</w:t>
          </w:r>
          <w:r w:rsidRPr="00BF4B4F">
            <w:t xml:space="preserve"> - A fill and draw activated sludge treatment system that is identical to conventional activated sludge systems, except that the processes are carried out sequentially in the same tank. An SBR system has the following five steps that are carried out in sequence: fill, react, settle, draw, and idle. Mixed liquor remains in the reactor during all cycles, thereby eliminating the need for separate secondary sedimentation tanks and return activated sludge pumps.</w:t>
          </w:r>
        </w:p>
      </w:sdtContent>
    </w:sdt>
    <w:p w:rsidR="00C22E43" w:rsidRPr="00BF4B4F" w:rsidRDefault="00C11B31" w:rsidP="00CB4998">
      <w:pPr>
        <w:pStyle w:val="SectionTitle"/>
        <w:rPr>
          <w:rFonts w:ascii="Lucida Bright" w:hAnsi="Lucida Bright"/>
        </w:rPr>
      </w:pPr>
      <w:r w:rsidRPr="00BF4B4F">
        <w:rPr>
          <w:rFonts w:ascii="Lucida Bright" w:hAnsi="Lucida Bright"/>
        </w:rPr>
        <w:br w:type="page"/>
      </w:r>
      <w:bookmarkStart w:id="599" w:name="_Toc285706218"/>
      <w:bookmarkStart w:id="600" w:name="_Toc299543752"/>
      <w:bookmarkStart w:id="601" w:name="_Toc459128477"/>
      <w:bookmarkStart w:id="602" w:name="_Toc484155098"/>
      <w:sdt>
        <w:sdtPr>
          <w:rPr>
            <w:rFonts w:ascii="Lucida Bright" w:hAnsi="Lucida Bright"/>
          </w:rPr>
          <w:id w:val="-685836091"/>
          <w:lock w:val="contentLocked"/>
          <w:placeholder>
            <w:docPart w:val="DefaultPlaceholder_1081868574"/>
          </w:placeholder>
          <w:group/>
        </w:sdtPr>
        <w:sdtEndPr/>
        <w:sdtContent>
          <w:r w:rsidR="00C22E43" w:rsidRPr="00BF4B4F">
            <w:rPr>
              <w:rFonts w:ascii="Lucida Bright" w:hAnsi="Lucida Bright"/>
            </w:rPr>
            <w:t>EXAMPLE 2</w:t>
          </w:r>
          <w:r w:rsidR="00CF172B" w:rsidRPr="00BF4B4F">
            <w:rPr>
              <w:rFonts w:ascii="Lucida Bright" w:hAnsi="Lucida Bright"/>
            </w:rPr>
            <w:t xml:space="preserve"> – </w:t>
          </w:r>
          <w:r w:rsidR="008C6F76" w:rsidRPr="00BF4B4F">
            <w:rPr>
              <w:rFonts w:ascii="Lucida Bright" w:hAnsi="Lucida Bright"/>
            </w:rPr>
            <w:t>Treatment Units</w:t>
          </w:r>
          <w:bookmarkEnd w:id="599"/>
          <w:bookmarkEnd w:id="600"/>
          <w:bookmarkEnd w:id="601"/>
        </w:sdtContent>
      </w:sdt>
      <w:bookmarkEnd w:id="602"/>
    </w:p>
    <w:p w:rsidR="00D22B82" w:rsidRPr="00BF4B4F" w:rsidRDefault="00D22B82" w:rsidP="00C22E43">
      <w:pPr>
        <w:sectPr w:rsidR="00D22B82" w:rsidRPr="00BF4B4F" w:rsidSect="003C0416">
          <w:type w:val="continuous"/>
          <w:pgSz w:w="12240" w:h="15840"/>
          <w:pgMar w:top="1440" w:right="1440" w:bottom="1440" w:left="1440" w:header="720" w:footer="720" w:gutter="0"/>
          <w:cols w:space="720"/>
          <w:docGrid w:linePitch="360"/>
        </w:sectPr>
      </w:pPr>
    </w:p>
    <w:sdt>
      <w:sdtPr>
        <w:id w:val="426322131"/>
        <w:lock w:val="contentLocked"/>
        <w:placeholder>
          <w:docPart w:val="DefaultPlaceholder_1081868574"/>
        </w:placeholder>
        <w:group/>
      </w:sdtPr>
      <w:sdtEndPr/>
      <w:sdtContent>
        <w:p w:rsidR="00D22B82" w:rsidRPr="00BF4B4F" w:rsidRDefault="00D22B82" w:rsidP="00794557">
          <w:pPr>
            <w:pStyle w:val="ColumnHeading1"/>
          </w:pPr>
          <w:r w:rsidRPr="00BF4B4F">
            <w:t>LIQUID TREATMENT PROCESSES</w:t>
          </w:r>
        </w:p>
      </w:sdtContent>
    </w:sdt>
    <w:sdt>
      <w:sdtPr>
        <w:rPr>
          <w:rFonts w:ascii="Lucida Bright" w:hAnsi="Lucida Bright"/>
          <w:szCs w:val="22"/>
        </w:rPr>
        <w:id w:val="2067910824"/>
        <w:lock w:val="contentLocked"/>
        <w:placeholder>
          <w:docPart w:val="DefaultPlaceholder_1081868574"/>
        </w:placeholder>
        <w:group/>
      </w:sdtPr>
      <w:sdtEndPr/>
      <w:sdtContent>
        <w:p w:rsidR="00D22B82" w:rsidRPr="00BF4B4F" w:rsidRDefault="00D22B82" w:rsidP="00794557">
          <w:pPr>
            <w:pStyle w:val="ColumnHeading2"/>
            <w:rPr>
              <w:rFonts w:ascii="Lucida Bright" w:hAnsi="Lucida Bright"/>
              <w:szCs w:val="22"/>
            </w:rPr>
          </w:pPr>
          <w:r w:rsidRPr="00BF4B4F">
            <w:rPr>
              <w:rFonts w:ascii="Lucida Bright" w:hAnsi="Lucida Bright"/>
              <w:szCs w:val="22"/>
            </w:rPr>
            <w:t>Primary Treatment</w:t>
          </w:r>
        </w:p>
      </w:sdtContent>
    </w:sdt>
    <w:sdt>
      <w:sdtPr>
        <w:rPr>
          <w:rFonts w:eastAsia="Times New Roman"/>
          <w:color w:val="000000"/>
          <w:sz w:val="22"/>
          <w:szCs w:val="22"/>
        </w:rPr>
        <w:id w:val="323015922"/>
        <w:lock w:val="contentLocked"/>
        <w:placeholder>
          <w:docPart w:val="DefaultPlaceholder_1081868574"/>
        </w:placeholder>
        <w:group/>
      </w:sdtPr>
      <w:sdtEndPr/>
      <w:sdtContent>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01 Pumping raw wastewater</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02 Preliminary treatment – bar screen</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 xml:space="preserve">03 </w:t>
          </w:r>
          <w:r w:rsidR="00604D9F" w:rsidRPr="00BF4B4F">
            <w:rPr>
              <w:rFonts w:eastAsia="Times New Roman"/>
              <w:color w:val="000000"/>
              <w:sz w:val="22"/>
              <w:szCs w:val="22"/>
            </w:rPr>
            <w:t>Preliminary treatment – grit re</w:t>
          </w:r>
          <w:r w:rsidRPr="00BF4B4F">
            <w:rPr>
              <w:rFonts w:eastAsia="Times New Roman"/>
              <w:color w:val="000000"/>
              <w:sz w:val="22"/>
              <w:szCs w:val="22"/>
            </w:rPr>
            <w:t>moval</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0</w:t>
          </w:r>
          <w:r w:rsidR="00604D9F" w:rsidRPr="00BF4B4F">
            <w:rPr>
              <w:rFonts w:eastAsia="Times New Roman"/>
              <w:color w:val="000000"/>
              <w:sz w:val="22"/>
              <w:szCs w:val="22"/>
            </w:rPr>
            <w:t>4 Preliminary treatment - commi</w:t>
          </w:r>
          <w:r w:rsidRPr="00BF4B4F">
            <w:rPr>
              <w:rFonts w:eastAsia="Times New Roman"/>
              <w:color w:val="000000"/>
              <w:sz w:val="22"/>
              <w:szCs w:val="22"/>
            </w:rPr>
            <w:t>nutors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05 Preliminary treatment - others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B1 Imhoff tank</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06 Scum removal</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07 Flow equalization basins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08 Pre</w:t>
          </w:r>
          <w:r w:rsidR="00604D9F" w:rsidRPr="00BF4B4F">
            <w:rPr>
              <w:rFonts w:eastAsia="Times New Roman"/>
              <w:color w:val="000000"/>
              <w:sz w:val="22"/>
              <w:szCs w:val="22"/>
            </w:rPr>
            <w:t>-</w:t>
          </w:r>
          <w:r w:rsidRPr="00BF4B4F">
            <w:rPr>
              <w:rFonts w:eastAsia="Times New Roman"/>
              <w:color w:val="000000"/>
              <w:sz w:val="22"/>
              <w:szCs w:val="22"/>
            </w:rPr>
            <w:t>aeration</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09 Primary sedimentation</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D2 Septic tank</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A5 Facultative lagoon</w:t>
          </w:r>
        </w:p>
      </w:sdtContent>
    </w:sdt>
    <w:sdt>
      <w:sdtPr>
        <w:rPr>
          <w:rFonts w:ascii="Lucida Bright" w:hAnsi="Lucida Bright"/>
          <w:szCs w:val="22"/>
        </w:rPr>
        <w:id w:val="-1295439078"/>
        <w:lock w:val="contentLocked"/>
        <w:placeholder>
          <w:docPart w:val="DefaultPlaceholder_1081868574"/>
        </w:placeholder>
        <w:group/>
      </w:sdtPr>
      <w:sdtEndPr/>
      <w:sdtContent>
        <w:p w:rsidR="00D22B82" w:rsidRPr="00BF4B4F" w:rsidRDefault="00D22B82" w:rsidP="00794557">
          <w:pPr>
            <w:pStyle w:val="ColumnHeading2"/>
            <w:rPr>
              <w:rFonts w:ascii="Lucida Bright" w:hAnsi="Lucida Bright"/>
              <w:szCs w:val="22"/>
            </w:rPr>
          </w:pPr>
          <w:r w:rsidRPr="00BF4B4F">
            <w:rPr>
              <w:rFonts w:ascii="Lucida Bright" w:hAnsi="Lucida Bright"/>
              <w:szCs w:val="22"/>
            </w:rPr>
            <w:t>Secondary Treatment</w:t>
          </w:r>
        </w:p>
      </w:sdtContent>
    </w:sdt>
    <w:sdt>
      <w:sdtPr>
        <w:rPr>
          <w:rFonts w:eastAsia="Times New Roman"/>
          <w:color w:val="000000"/>
          <w:sz w:val="22"/>
          <w:szCs w:val="22"/>
        </w:rPr>
        <w:id w:val="-504823018"/>
        <w:lock w:val="contentLocked"/>
        <w:placeholder>
          <w:docPart w:val="DefaultPlaceholder_1081868574"/>
        </w:placeholder>
        <w:group/>
      </w:sdtPr>
      <w:sdtEndPr/>
      <w:sdtContent>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10Trickling filter – rock media</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11 Trickling filter – plastic media</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12 Trickling filter – redwood slats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13 Trickling filter – other media</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14 Activate sludge – conventional</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15 Activate sludge – complete mix</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16 Ac</w:t>
          </w:r>
          <w:r w:rsidR="0028383A" w:rsidRPr="00BF4B4F">
            <w:rPr>
              <w:rFonts w:eastAsia="Times New Roman"/>
              <w:color w:val="000000"/>
              <w:sz w:val="22"/>
              <w:szCs w:val="22"/>
            </w:rPr>
            <w:t>tivate sludge – contact stabili</w:t>
          </w:r>
          <w:r w:rsidRPr="00BF4B4F">
            <w:rPr>
              <w:rFonts w:eastAsia="Times New Roman"/>
              <w:color w:val="000000"/>
              <w:sz w:val="22"/>
              <w:szCs w:val="22"/>
            </w:rPr>
            <w:t>zation</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17 Activated sludge – extended aeration</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18 Pure oxygen activate sludge</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19 Bio-Disc (rotating biological filter)</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20 Oxidation ditch</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21 Clarification using tube settlers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22 Secondary clarification</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B6 Constructed wetlands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E5 Natural treatment</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E6 Overland flow</w:t>
          </w:r>
        </w:p>
      </w:sdtContent>
    </w:sdt>
    <w:sdt>
      <w:sdtPr>
        <w:rPr>
          <w:rFonts w:ascii="Lucida Bright" w:hAnsi="Lucida Bright"/>
          <w:szCs w:val="22"/>
        </w:rPr>
        <w:id w:val="-1442685245"/>
        <w:lock w:val="contentLocked"/>
        <w:placeholder>
          <w:docPart w:val="DefaultPlaceholder_1081868574"/>
        </w:placeholder>
        <w:group/>
      </w:sdtPr>
      <w:sdtEndPr/>
      <w:sdtContent>
        <w:p w:rsidR="00D22B82" w:rsidRPr="00BF4B4F" w:rsidRDefault="00D22B82" w:rsidP="00794557">
          <w:pPr>
            <w:pStyle w:val="ColumnHeading2"/>
            <w:rPr>
              <w:rFonts w:ascii="Lucida Bright" w:hAnsi="Lucida Bright"/>
              <w:szCs w:val="22"/>
            </w:rPr>
          </w:pPr>
          <w:r w:rsidRPr="00BF4B4F">
            <w:rPr>
              <w:rFonts w:ascii="Lucida Bright" w:hAnsi="Lucida Bright"/>
              <w:szCs w:val="22"/>
            </w:rPr>
            <w:t>Advanced Treatment - Biological</w:t>
          </w:r>
        </w:p>
      </w:sdtContent>
    </w:sdt>
    <w:sdt>
      <w:sdtPr>
        <w:rPr>
          <w:rFonts w:eastAsia="Times New Roman"/>
          <w:color w:val="000000"/>
          <w:sz w:val="22"/>
          <w:szCs w:val="22"/>
        </w:rPr>
        <w:id w:val="-1474834447"/>
        <w:lock w:val="contentLocked"/>
        <w:placeholder>
          <w:docPart w:val="DefaultPlaceholder_1081868574"/>
        </w:placeholder>
        <w:group/>
      </w:sdtPr>
      <w:sdtEndPr/>
      <w:sdtContent>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 xml:space="preserve">23 Biological nitrification – </w:t>
          </w:r>
          <w:r w:rsidR="0028383A" w:rsidRPr="00BF4B4F">
            <w:rPr>
              <w:rFonts w:eastAsia="Times New Roman"/>
              <w:color w:val="000000"/>
              <w:sz w:val="22"/>
              <w:szCs w:val="22"/>
            </w:rPr>
            <w:t>sepa</w:t>
          </w:r>
          <w:r w:rsidRPr="00BF4B4F">
            <w:rPr>
              <w:rFonts w:eastAsia="Times New Roman"/>
              <w:color w:val="000000"/>
              <w:sz w:val="22"/>
              <w:szCs w:val="22"/>
            </w:rPr>
            <w:t>rate stage</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 xml:space="preserve">24 Biological nitrification - </w:t>
          </w:r>
          <w:r w:rsidR="0028383A" w:rsidRPr="00BF4B4F">
            <w:rPr>
              <w:rFonts w:eastAsia="Times New Roman"/>
              <w:color w:val="000000"/>
              <w:sz w:val="22"/>
              <w:szCs w:val="22"/>
            </w:rPr>
            <w:t>com</w:t>
          </w:r>
          <w:r w:rsidRPr="00BF4B4F">
            <w:rPr>
              <w:rFonts w:eastAsia="Times New Roman"/>
              <w:color w:val="000000"/>
              <w:sz w:val="22"/>
              <w:szCs w:val="22"/>
            </w:rPr>
            <w:t>bined</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25 Biological denitrification</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26 Post aeration (reaeration)</w:t>
          </w:r>
        </w:p>
      </w:sdtContent>
    </w:sdt>
    <w:p w:rsidR="00D22B82" w:rsidRPr="00BF4B4F" w:rsidRDefault="0075150C" w:rsidP="00794557">
      <w:pPr>
        <w:pStyle w:val="ColumnHeading2"/>
        <w:rPr>
          <w:rFonts w:ascii="Lucida Bright" w:hAnsi="Lucida Bright"/>
          <w:szCs w:val="22"/>
        </w:rPr>
      </w:pPr>
      <w:r w:rsidRPr="00BF4B4F">
        <w:rPr>
          <w:rFonts w:ascii="Lucida Bright" w:hAnsi="Lucida Bright"/>
          <w:szCs w:val="22"/>
        </w:rPr>
        <w:br w:type="column"/>
      </w:r>
      <w:sdt>
        <w:sdtPr>
          <w:rPr>
            <w:rFonts w:ascii="Lucida Bright" w:hAnsi="Lucida Bright"/>
            <w:szCs w:val="22"/>
          </w:rPr>
          <w:id w:val="-1244253621"/>
          <w:lock w:val="contentLocked"/>
          <w:placeholder>
            <w:docPart w:val="DefaultPlaceholder_1081868574"/>
          </w:placeholder>
          <w:group/>
        </w:sdtPr>
        <w:sdtEndPr/>
        <w:sdtContent>
          <w:r w:rsidR="00C55E5D" w:rsidRPr="00BF4B4F">
            <w:rPr>
              <w:rFonts w:ascii="Lucida Bright" w:hAnsi="Lucida Bright"/>
              <w:szCs w:val="22"/>
            </w:rPr>
            <w:t>Advanced Treatment – Physi</w:t>
          </w:r>
          <w:r w:rsidR="00D22B82" w:rsidRPr="00BF4B4F">
            <w:rPr>
              <w:rFonts w:ascii="Lucida Bright" w:hAnsi="Lucida Bright"/>
              <w:szCs w:val="22"/>
            </w:rPr>
            <w:t>cal/Chemical</w:t>
          </w:r>
        </w:sdtContent>
      </w:sdt>
    </w:p>
    <w:sdt>
      <w:sdtPr>
        <w:rPr>
          <w:rFonts w:eastAsia="Times New Roman"/>
          <w:color w:val="000000"/>
          <w:sz w:val="22"/>
          <w:szCs w:val="22"/>
        </w:rPr>
        <w:id w:val="-1131631033"/>
        <w:lock w:val="contentLocked"/>
        <w:placeholder>
          <w:docPart w:val="DefaultPlaceholder_1081868574"/>
        </w:placeholder>
        <w:group/>
      </w:sdtPr>
      <w:sdtEndPr/>
      <w:sdtContent>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27 Microstrainers – primary</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28 Microstrainers – secondary</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D1 Dunbar Beds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29 Sand filters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30 Mix media filters (sand and coal)</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31 Other filtrations</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B2 Bubble diffuser (compressor)</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32 Activated carbon – granular</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B3 Mechanical surface aerator</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33 Activated carbon-powered</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34 Two stage lime treatment of raw</w:t>
          </w:r>
          <w:r w:rsidR="0028383A" w:rsidRPr="00BF4B4F">
            <w:rPr>
              <w:rFonts w:eastAsia="Times New Roman"/>
              <w:color w:val="000000"/>
              <w:sz w:val="22"/>
              <w:szCs w:val="22"/>
            </w:rPr>
            <w:t xml:space="preserve"> </w:t>
          </w:r>
          <w:r w:rsidRPr="00BF4B4F">
            <w:rPr>
              <w:rFonts w:eastAsia="Times New Roman"/>
              <w:color w:val="000000"/>
              <w:sz w:val="22"/>
              <w:szCs w:val="22"/>
            </w:rPr>
            <w:t>wastewater</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35 Two stage tertiary lime treatment</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36 Sing</w:t>
          </w:r>
          <w:r w:rsidR="00D60916" w:rsidRPr="00BF4B4F">
            <w:rPr>
              <w:rFonts w:eastAsia="Times New Roman"/>
              <w:color w:val="000000"/>
              <w:sz w:val="22"/>
              <w:szCs w:val="22"/>
            </w:rPr>
            <w:t>le stage lime treatment of raw w</w:t>
          </w:r>
          <w:r w:rsidRPr="00BF4B4F">
            <w:rPr>
              <w:rFonts w:eastAsia="Times New Roman"/>
              <w:color w:val="000000"/>
              <w:sz w:val="22"/>
              <w:szCs w:val="22"/>
            </w:rPr>
            <w:t>astewater</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37 Single state tertiary</w:t>
          </w:r>
          <w:r w:rsidR="00412EE1" w:rsidRPr="00BF4B4F">
            <w:rPr>
              <w:rFonts w:eastAsia="Times New Roman"/>
              <w:color w:val="000000"/>
              <w:sz w:val="22"/>
              <w:szCs w:val="22"/>
            </w:rPr>
            <w:t xml:space="preserve"> lime treat</w:t>
          </w:r>
          <w:r w:rsidRPr="00BF4B4F">
            <w:rPr>
              <w:rFonts w:eastAsia="Times New Roman"/>
              <w:color w:val="000000"/>
              <w:sz w:val="22"/>
              <w:szCs w:val="22"/>
            </w:rPr>
            <w:t>ment</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38 Recarbonation</w:t>
          </w:r>
        </w:p>
        <w:p w:rsidR="00D22B82" w:rsidRPr="00BF4B4F" w:rsidRDefault="00D22B82"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39 Neutralization</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40 Alum addition to primary</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41 Alum addition to secondary</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42 Alum addition to separate state tertiary</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43 Ferri-chloride addition to primary</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44 Ferri-chloride addition to secondary</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45 Ferri-chloride addition to separate stage tertiary</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46 Other chemical additions</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47 Ion exchange</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48 Breakpoint chlorination</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49 Ammonia stripping</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50 Dechlorination</w:t>
          </w:r>
        </w:p>
      </w:sdtContent>
    </w:sdt>
    <w:sdt>
      <w:sdtPr>
        <w:rPr>
          <w:rFonts w:ascii="Lucida Bright" w:hAnsi="Lucida Bright"/>
          <w:szCs w:val="22"/>
        </w:rPr>
        <w:id w:val="737982009"/>
        <w:lock w:val="contentLocked"/>
        <w:placeholder>
          <w:docPart w:val="DefaultPlaceholder_1081868574"/>
        </w:placeholder>
        <w:group/>
      </w:sdtPr>
      <w:sdtEndPr/>
      <w:sdtContent>
        <w:p w:rsidR="008F54AE" w:rsidRPr="00BF4B4F" w:rsidRDefault="008F54AE" w:rsidP="00794557">
          <w:pPr>
            <w:pStyle w:val="ColumnHeading2"/>
            <w:rPr>
              <w:rFonts w:ascii="Lucida Bright" w:hAnsi="Lucida Bright"/>
              <w:szCs w:val="22"/>
            </w:rPr>
          </w:pPr>
          <w:r w:rsidRPr="00BF4B4F">
            <w:rPr>
              <w:rFonts w:ascii="Lucida Bright" w:hAnsi="Lucida Bright"/>
              <w:szCs w:val="22"/>
            </w:rPr>
            <w:t>Disinfection</w:t>
          </w:r>
        </w:p>
      </w:sdtContent>
    </w:sdt>
    <w:sdt>
      <w:sdtPr>
        <w:rPr>
          <w:rFonts w:eastAsia="Times New Roman"/>
          <w:color w:val="000000"/>
          <w:sz w:val="22"/>
          <w:szCs w:val="22"/>
        </w:rPr>
        <w:id w:val="94918973"/>
        <w:lock w:val="contentLocked"/>
        <w:placeholder>
          <w:docPart w:val="DefaultPlaceholder_1081868574"/>
        </w:placeholder>
        <w:group/>
      </w:sdtPr>
      <w:sdtEndPr/>
      <w:sdtContent>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51 Chlorination for disinfection</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52 Ozonation for disinfection</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53 Other disinfection</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D3 Ultra violet light</w:t>
          </w:r>
        </w:p>
      </w:sdtContent>
    </w:sdt>
    <w:sdt>
      <w:sdtPr>
        <w:rPr>
          <w:rFonts w:ascii="Lucida Bright" w:hAnsi="Lucida Bright"/>
          <w:szCs w:val="22"/>
        </w:rPr>
        <w:id w:val="-850726423"/>
        <w:lock w:val="contentLocked"/>
        <w:placeholder>
          <w:docPart w:val="DefaultPlaceholder_1081868574"/>
        </w:placeholder>
        <w:group/>
      </w:sdtPr>
      <w:sdtEndPr/>
      <w:sdtContent>
        <w:p w:rsidR="008F54AE" w:rsidRPr="00BF4B4F" w:rsidRDefault="008F54AE" w:rsidP="00794557">
          <w:pPr>
            <w:pStyle w:val="ColumnHeading2"/>
            <w:rPr>
              <w:rFonts w:ascii="Lucida Bright" w:hAnsi="Lucida Bright"/>
              <w:szCs w:val="22"/>
            </w:rPr>
          </w:pPr>
          <w:r w:rsidRPr="00BF4B4F">
            <w:rPr>
              <w:rFonts w:ascii="Lucida Bright" w:hAnsi="Lucida Bright"/>
              <w:szCs w:val="22"/>
            </w:rPr>
            <w:t>Land Treatment</w:t>
          </w:r>
        </w:p>
      </w:sdtContent>
    </w:sdt>
    <w:sdt>
      <w:sdtPr>
        <w:rPr>
          <w:rFonts w:eastAsia="Times New Roman"/>
          <w:color w:val="000000"/>
          <w:sz w:val="22"/>
          <w:szCs w:val="22"/>
        </w:rPr>
        <w:id w:val="-444848055"/>
        <w:lock w:val="contentLocked"/>
        <w:placeholder>
          <w:docPart w:val="DefaultPlaceholder_1081868574"/>
        </w:placeholder>
        <w:group/>
      </w:sdtPr>
      <w:sdtEndPr/>
      <w:sdtContent>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54 Land treatment of primary effluent</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55 Land treatment of secondary effluent</w:t>
          </w:r>
        </w:p>
        <w:p w:rsidR="008F54AE" w:rsidRPr="00BF4B4F" w:rsidRDefault="008F54AE" w:rsidP="0028383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56 Land treatment of intermediate effluent</w:t>
          </w:r>
          <w:r w:rsidR="0028383A" w:rsidRPr="00BF4B4F">
            <w:rPr>
              <w:rFonts w:eastAsia="Times New Roman"/>
              <w:color w:val="000000"/>
              <w:sz w:val="22"/>
              <w:szCs w:val="22"/>
            </w:rPr>
            <w:t xml:space="preserve"> </w:t>
          </w:r>
          <w:r w:rsidRPr="00BF4B4F">
            <w:rPr>
              <w:rFonts w:eastAsia="Times New Roman"/>
              <w:color w:val="000000"/>
              <w:sz w:val="22"/>
              <w:szCs w:val="22"/>
            </w:rPr>
            <w:t>(less than secondary)</w:t>
          </w:r>
        </w:p>
      </w:sdtContent>
    </w:sdt>
    <w:p w:rsidR="008F54AE" w:rsidRPr="00BF4B4F" w:rsidRDefault="0075150C" w:rsidP="00794557">
      <w:pPr>
        <w:pStyle w:val="ColumnHeading2"/>
        <w:rPr>
          <w:rFonts w:ascii="Lucida Bright" w:hAnsi="Lucida Bright"/>
          <w:szCs w:val="22"/>
        </w:rPr>
      </w:pPr>
      <w:r w:rsidRPr="00BF4B4F">
        <w:rPr>
          <w:rFonts w:ascii="Lucida Bright" w:hAnsi="Lucida Bright"/>
          <w:szCs w:val="22"/>
        </w:rPr>
        <w:br w:type="column"/>
      </w:r>
      <w:sdt>
        <w:sdtPr>
          <w:rPr>
            <w:rFonts w:ascii="Lucida Bright" w:hAnsi="Lucida Bright"/>
            <w:szCs w:val="22"/>
          </w:rPr>
          <w:id w:val="-1034892138"/>
          <w:lock w:val="contentLocked"/>
          <w:placeholder>
            <w:docPart w:val="DefaultPlaceholder_1081868574"/>
          </w:placeholder>
          <w:group/>
        </w:sdtPr>
        <w:sdtEndPr/>
        <w:sdtContent>
          <w:r w:rsidR="008F54AE" w:rsidRPr="00BF4B4F">
            <w:rPr>
              <w:rFonts w:ascii="Lucida Bright" w:hAnsi="Lucida Bright"/>
              <w:szCs w:val="22"/>
            </w:rPr>
            <w:t>Other Treatment</w:t>
          </w:r>
        </w:sdtContent>
      </w:sdt>
    </w:p>
    <w:sdt>
      <w:sdtPr>
        <w:rPr>
          <w:rFonts w:eastAsia="Times New Roman"/>
          <w:color w:val="000000"/>
          <w:sz w:val="22"/>
          <w:szCs w:val="22"/>
        </w:rPr>
        <w:id w:val="147711079"/>
        <w:lock w:val="contentLocked"/>
        <w:placeholder>
          <w:docPart w:val="DefaultPlaceholder_1081868574"/>
        </w:placeholder>
        <w:group/>
      </w:sdtPr>
      <w:sdtEndPr/>
      <w:sdtContent>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57 Stabilization lagoons</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58 Aerated lagoons</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59 Outfall pumping</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60 Outfall diffuser</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61 Effluent to other plants</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62 Effluent outfall</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63 Other treatment</w:t>
          </w:r>
        </w:p>
        <w:p w:rsidR="008F54AE" w:rsidRPr="00BF4B4F" w:rsidRDefault="0028383A"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64 Evapo-</w:t>
          </w:r>
          <w:r w:rsidR="008F54AE" w:rsidRPr="00BF4B4F">
            <w:rPr>
              <w:rFonts w:eastAsia="Times New Roman"/>
              <w:color w:val="000000"/>
              <w:sz w:val="22"/>
              <w:szCs w:val="22"/>
            </w:rPr>
            <w:t>transpiration beds</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64 Recalcination</w:t>
          </w:r>
        </w:p>
      </w:sdtContent>
    </w:sdt>
    <w:sdt>
      <w:sdtPr>
        <w:rPr>
          <w:rFonts w:ascii="Lucida Bright" w:hAnsi="Lucida Bright"/>
          <w:szCs w:val="22"/>
        </w:rPr>
        <w:id w:val="-1073581066"/>
        <w:lock w:val="contentLocked"/>
        <w:placeholder>
          <w:docPart w:val="DefaultPlaceholder_1081868574"/>
        </w:placeholder>
        <w:group/>
      </w:sdtPr>
      <w:sdtEndPr/>
      <w:sdtContent>
        <w:p w:rsidR="008F54AE" w:rsidRPr="00BF4B4F" w:rsidRDefault="008F54AE" w:rsidP="00794557">
          <w:pPr>
            <w:pStyle w:val="ColumnHeading2"/>
            <w:rPr>
              <w:rFonts w:ascii="Lucida Bright" w:hAnsi="Lucida Bright"/>
              <w:szCs w:val="22"/>
            </w:rPr>
          </w:pPr>
          <w:r w:rsidRPr="00BF4B4F">
            <w:rPr>
              <w:rFonts w:ascii="Lucida Bright" w:hAnsi="Lucida Bright"/>
              <w:szCs w:val="22"/>
            </w:rPr>
            <w:t>Disposal Method</w:t>
          </w:r>
        </w:p>
      </w:sdtContent>
    </w:sdt>
    <w:sdt>
      <w:sdtPr>
        <w:rPr>
          <w:rFonts w:eastAsia="Times New Roman"/>
          <w:color w:val="000000"/>
          <w:sz w:val="22"/>
          <w:szCs w:val="22"/>
        </w:rPr>
        <w:id w:val="-31037079"/>
        <w:lock w:val="contentLocked"/>
        <w:placeholder>
          <w:docPart w:val="DefaultPlaceholder_1081868574"/>
        </w:placeholder>
        <w:group/>
      </w:sdtPr>
      <w:sdtEndPr/>
      <w:sdtContent>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B4 Evapo-transpiration beds</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B6 Constructed wetlands</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D4 Pressure dosing system</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D5 Percolation system</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E1 Evaporation/play</w:t>
          </w:r>
          <w:r w:rsidR="005A236F" w:rsidRPr="00BF4B4F">
            <w:rPr>
              <w:rFonts w:eastAsia="Times New Roman"/>
              <w:color w:val="000000"/>
              <w:sz w:val="22"/>
              <w:szCs w:val="22"/>
            </w:rPr>
            <w:t>a</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E4 Injection well(s)</w:t>
          </w:r>
        </w:p>
      </w:sdtContent>
    </w:sdt>
    <w:sdt>
      <w:sdtPr>
        <w:id w:val="1070466052"/>
        <w:lock w:val="contentLocked"/>
        <w:placeholder>
          <w:docPart w:val="DefaultPlaceholder_1081868574"/>
        </w:placeholder>
        <w:group/>
      </w:sdtPr>
      <w:sdtEndPr/>
      <w:sdtContent>
        <w:p w:rsidR="008F54AE" w:rsidRPr="00BF4B4F" w:rsidRDefault="008F54AE" w:rsidP="00794557">
          <w:pPr>
            <w:pStyle w:val="ColumnHeading1"/>
          </w:pPr>
          <w:r w:rsidRPr="00BF4B4F">
            <w:t>SLUDGE TREATMENT PROCESSES</w:t>
          </w:r>
        </w:p>
      </w:sdtContent>
    </w:sdt>
    <w:sdt>
      <w:sdtPr>
        <w:rPr>
          <w:rFonts w:eastAsia="Times New Roman"/>
          <w:color w:val="000000"/>
          <w:sz w:val="22"/>
          <w:szCs w:val="22"/>
        </w:rPr>
        <w:id w:val="1566452184"/>
        <w:lock w:val="contentLocked"/>
        <w:placeholder>
          <w:docPart w:val="DefaultPlaceholder_1081868574"/>
        </w:placeholder>
        <w:group/>
      </w:sdtPr>
      <w:sdtEndPr/>
      <w:sdtContent>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65 Aerobic digestion – air</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66 Aerobic digestion – oxygen</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67 Composting</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68 Anaerobic digestion</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69 Sludge lagoons</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70 Heat treatment – dryer</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71 Chlorine oxidation of sludge</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72 Lime stabilization</w:t>
          </w:r>
        </w:p>
        <w:p w:rsidR="008F54AE" w:rsidRPr="00BF4B4F" w:rsidRDefault="008F54AE" w:rsidP="00B959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73 Wet air oxidation</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74 Dewatering – sludge drying beds, sand</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F2 Dewatering – sludge drying bed vacuum ass</w:t>
          </w:r>
          <w:r w:rsidR="00604D9F" w:rsidRPr="00BF4B4F">
            <w:rPr>
              <w:rFonts w:eastAsia="Times New Roman"/>
              <w:color w:val="000000"/>
              <w:sz w:val="22"/>
              <w:szCs w:val="22"/>
            </w:rPr>
            <w:t>is</w:t>
          </w:r>
          <w:r w:rsidRPr="00BF4B4F">
            <w:rPr>
              <w:rFonts w:eastAsia="Times New Roman"/>
              <w:color w:val="000000"/>
              <w:sz w:val="22"/>
              <w:szCs w:val="22"/>
            </w:rPr>
            <w:t>ted</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75 Dewatering – mechanical-vacuum filter</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76 D</w:t>
          </w:r>
          <w:r w:rsidR="0028383A" w:rsidRPr="00BF4B4F">
            <w:rPr>
              <w:rFonts w:eastAsia="Times New Roman"/>
              <w:color w:val="000000"/>
              <w:sz w:val="22"/>
              <w:szCs w:val="22"/>
            </w:rPr>
            <w:t>ewatering – mechanical – centri</w:t>
          </w:r>
          <w:r w:rsidRPr="00BF4B4F">
            <w:rPr>
              <w:rFonts w:eastAsia="Times New Roman"/>
              <w:color w:val="000000"/>
              <w:sz w:val="22"/>
              <w:szCs w:val="22"/>
            </w:rPr>
            <w:t>fuge</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77 Dewatering – mechanical – filter press</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78 Dewatering – others</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79 Gravity thickening</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80 Air flotation thickening</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D6 Sludge holding tank</w:t>
          </w:r>
        </w:p>
      </w:sdtContent>
    </w:sdt>
    <w:p w:rsidR="008F54AE" w:rsidRPr="00BF4B4F" w:rsidRDefault="0075150C" w:rsidP="00794557">
      <w:pPr>
        <w:pStyle w:val="ColumnHeading2"/>
        <w:rPr>
          <w:rFonts w:ascii="Lucida Bright" w:hAnsi="Lucida Bright"/>
          <w:szCs w:val="22"/>
        </w:rPr>
      </w:pPr>
      <w:r w:rsidRPr="00BF4B4F">
        <w:rPr>
          <w:rFonts w:ascii="Lucida Bright" w:hAnsi="Lucida Bright"/>
          <w:szCs w:val="22"/>
        </w:rPr>
        <w:br w:type="column"/>
      </w:r>
      <w:sdt>
        <w:sdtPr>
          <w:rPr>
            <w:rFonts w:ascii="Lucida Bright" w:hAnsi="Lucida Bright"/>
            <w:szCs w:val="22"/>
          </w:rPr>
          <w:id w:val="-1983686267"/>
          <w:lock w:val="contentLocked"/>
          <w:placeholder>
            <w:docPart w:val="DefaultPlaceholder_1081868574"/>
          </w:placeholder>
          <w:group/>
        </w:sdtPr>
        <w:sdtEndPr/>
        <w:sdtContent>
          <w:r w:rsidR="008F54AE" w:rsidRPr="00BF4B4F">
            <w:rPr>
              <w:rFonts w:ascii="Lucida Bright" w:hAnsi="Lucida Bright"/>
              <w:szCs w:val="22"/>
            </w:rPr>
            <w:t>Incineration</w:t>
          </w:r>
        </w:sdtContent>
      </w:sdt>
    </w:p>
    <w:sdt>
      <w:sdtPr>
        <w:rPr>
          <w:rFonts w:eastAsia="Times New Roman"/>
          <w:color w:val="000000"/>
          <w:sz w:val="22"/>
          <w:szCs w:val="22"/>
        </w:rPr>
        <w:id w:val="-1913929111"/>
        <w:lock w:val="contentLocked"/>
        <w:placeholder>
          <w:docPart w:val="DefaultPlaceholder_1081868574"/>
        </w:placeholder>
        <w:group/>
      </w:sdtPr>
      <w:sdtEndPr/>
      <w:sdtContent>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81 Incineration – multiple hearth</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82 Incineration – fluidized beds</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83 Incineration – rotary kiln</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84 Incineration –others</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85 Pyrolysis</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86 Co-incineration with solid waste</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87 Co-pyrolysis with solid waste</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88 Co-incineration - others</w:t>
          </w:r>
        </w:p>
      </w:sdtContent>
    </w:sdt>
    <w:sdt>
      <w:sdtPr>
        <w:id w:val="-260831652"/>
        <w:lock w:val="contentLocked"/>
        <w:placeholder>
          <w:docPart w:val="DefaultPlaceholder_1081868574"/>
        </w:placeholder>
        <w:group/>
      </w:sdtPr>
      <w:sdtEndPr/>
      <w:sdtContent>
        <w:p w:rsidR="008F54AE" w:rsidRPr="00BF4B4F" w:rsidRDefault="008F54AE" w:rsidP="00794557">
          <w:pPr>
            <w:pStyle w:val="ColumnHeading1"/>
          </w:pPr>
          <w:r w:rsidRPr="00BF4B4F">
            <w:t>MISCELLANEOUS</w:t>
          </w:r>
        </w:p>
      </w:sdtContent>
    </w:sdt>
    <w:sdt>
      <w:sdtPr>
        <w:rPr>
          <w:rFonts w:eastAsia="Times New Roman"/>
          <w:color w:val="000000"/>
          <w:sz w:val="22"/>
          <w:szCs w:val="22"/>
        </w:rPr>
        <w:id w:val="996308059"/>
        <w:lock w:val="contentLocked"/>
        <w:placeholder>
          <w:docPart w:val="DefaultPlaceholder_1081868574"/>
        </w:placeholder>
        <w:group/>
      </w:sdtPr>
      <w:sdtEndPr>
        <w:rPr>
          <w:sz w:val="24"/>
          <w:szCs w:val="24"/>
        </w:rPr>
      </w:sdtEndPr>
      <w:sdtContent>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9</w:t>
          </w:r>
          <w:r w:rsidR="0085142D" w:rsidRPr="00BF4B4F">
            <w:rPr>
              <w:rFonts w:eastAsia="Times New Roman"/>
              <w:color w:val="000000"/>
              <w:sz w:val="22"/>
              <w:szCs w:val="22"/>
            </w:rPr>
            <w:t>6 Control/lab/maintenance build</w:t>
          </w:r>
          <w:r w:rsidRPr="00BF4B4F">
            <w:rPr>
              <w:rFonts w:eastAsia="Times New Roman"/>
              <w:color w:val="000000"/>
              <w:sz w:val="22"/>
              <w:szCs w:val="22"/>
            </w:rPr>
            <w:t>ings</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97 Fully automated using digital control computer (computer)</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98 Fully automated using analog control</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99 Semi-automated plant</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A1 Manually operated and controlled plant</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A2 Package plant</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A3 Semi-package plant</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A4 Custom built plant</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A9 E</w:t>
          </w:r>
          <w:r w:rsidR="0028383A" w:rsidRPr="00BF4B4F">
            <w:rPr>
              <w:rFonts w:eastAsia="Times New Roman"/>
              <w:color w:val="000000"/>
              <w:sz w:val="22"/>
              <w:szCs w:val="22"/>
            </w:rPr>
            <w:t>ffluent storage lagoons (irriga</w:t>
          </w:r>
          <w:r w:rsidRPr="00BF4B4F">
            <w:rPr>
              <w:rFonts w:eastAsia="Times New Roman"/>
              <w:color w:val="000000"/>
              <w:sz w:val="22"/>
              <w:szCs w:val="22"/>
            </w:rPr>
            <w:t>tion)</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D8 Other reuse method</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D9 Emergency holding lagoons</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E1 Evaporation or playa</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E8 Monitoring wells</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E9 Biomonitoring</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 w:val="22"/>
              <w:szCs w:val="22"/>
            </w:rPr>
          </w:pPr>
          <w:r w:rsidRPr="00BF4B4F">
            <w:rPr>
              <w:rFonts w:eastAsia="Times New Roman"/>
              <w:color w:val="000000"/>
              <w:sz w:val="22"/>
              <w:szCs w:val="22"/>
            </w:rPr>
            <w:t>F7 Stormwater (SSO)</w:t>
          </w:r>
        </w:p>
        <w:p w:rsidR="008F54AE" w:rsidRPr="00BF4B4F" w:rsidRDefault="008F54AE" w:rsidP="00410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360" w:hanging="360"/>
            <w:rPr>
              <w:rFonts w:eastAsia="Times New Roman"/>
              <w:color w:val="000000"/>
              <w:szCs w:val="24"/>
            </w:rPr>
          </w:pPr>
          <w:r w:rsidRPr="00BF4B4F">
            <w:rPr>
              <w:rFonts w:eastAsia="Times New Roman"/>
              <w:color w:val="000000"/>
              <w:sz w:val="22"/>
              <w:szCs w:val="22"/>
            </w:rPr>
            <w:t>F8 Unconventional</w:t>
          </w:r>
        </w:p>
      </w:sdtContent>
    </w:sdt>
    <w:p w:rsidR="00D22B82" w:rsidRPr="00BF4B4F" w:rsidRDefault="00D22B82" w:rsidP="00C22E43">
      <w:pPr>
        <w:sectPr w:rsidR="00D22B82" w:rsidRPr="00BF4B4F" w:rsidSect="003C0416">
          <w:type w:val="continuous"/>
          <w:pgSz w:w="12240" w:h="15840"/>
          <w:pgMar w:top="1440" w:right="1440" w:bottom="1440" w:left="1440" w:header="720" w:footer="720" w:gutter="0"/>
          <w:cols w:num="2" w:space="432"/>
          <w:docGrid w:linePitch="360"/>
        </w:sectPr>
      </w:pPr>
    </w:p>
    <w:bookmarkStart w:id="603" w:name="_Toc459128478" w:displacedByCustomXml="next"/>
    <w:bookmarkStart w:id="604" w:name="_Toc299543753" w:displacedByCustomXml="next"/>
    <w:bookmarkStart w:id="605" w:name="_Toc285706219" w:displacedByCustomXml="next"/>
    <w:bookmarkStart w:id="606" w:name="_Toc484155099" w:displacedByCustomXml="next"/>
    <w:sdt>
      <w:sdtPr>
        <w:rPr>
          <w:rFonts w:ascii="Lucida Bright" w:hAnsi="Lucida Bright"/>
        </w:rPr>
        <w:id w:val="32082166"/>
        <w:lock w:val="contentLocked"/>
        <w:placeholder>
          <w:docPart w:val="DefaultPlaceholder_1081868574"/>
        </w:placeholder>
        <w:group/>
      </w:sdtPr>
      <w:sdtEndPr/>
      <w:sdtContent>
        <w:p w:rsidR="00C22E43" w:rsidRPr="00BF4B4F" w:rsidRDefault="00C22E43" w:rsidP="008D2F20">
          <w:pPr>
            <w:pStyle w:val="SectionTitle"/>
            <w:rPr>
              <w:rFonts w:ascii="Lucida Bright" w:hAnsi="Lucida Bright"/>
            </w:rPr>
          </w:pPr>
          <w:r w:rsidRPr="00BF4B4F">
            <w:rPr>
              <w:rFonts w:ascii="Lucida Bright" w:hAnsi="Lucida Bright"/>
            </w:rPr>
            <w:t>EXAMPLE 3</w:t>
          </w:r>
          <w:r w:rsidR="00CF172B" w:rsidRPr="00BF4B4F">
            <w:rPr>
              <w:rFonts w:ascii="Lucida Bright" w:hAnsi="Lucida Bright"/>
            </w:rPr>
            <w:t xml:space="preserve"> – </w:t>
          </w:r>
          <w:r w:rsidR="00387305" w:rsidRPr="00BF4B4F">
            <w:rPr>
              <w:rFonts w:ascii="Lucida Bright" w:hAnsi="Lucida Bright"/>
            </w:rPr>
            <w:t>Flow Diagram</w:t>
          </w:r>
        </w:p>
        <w:bookmarkEnd w:id="603" w:displacedByCustomXml="next"/>
        <w:bookmarkEnd w:id="604" w:displacedByCustomXml="next"/>
        <w:bookmarkEnd w:id="605" w:displacedByCustomXml="next"/>
      </w:sdtContent>
    </w:sdt>
    <w:bookmarkEnd w:id="606" w:displacedByCustomXml="prev"/>
    <w:p w:rsidR="003F2F81" w:rsidRPr="00BF4B4F" w:rsidRDefault="00134CF9" w:rsidP="008D2F20">
      <w:pPr>
        <w:jc w:val="center"/>
      </w:pPr>
      <w:r w:rsidRPr="00BF4B4F">
        <w:rPr>
          <w:noProof/>
        </w:rPr>
        <w:drawing>
          <wp:inline distT="0" distB="0" distL="0" distR="0" wp14:anchorId="7629C445" wp14:editId="3B5B8400">
            <wp:extent cx="4829571" cy="7754950"/>
            <wp:effectExtent l="0" t="0" r="9525" b="0"/>
            <wp:docPr id="8" name="Picture 5" descr="Example 3 illustrates the level of detail that is necessary for an effective flow diagram.  The diagram includes all of the treatment units, equipment to support the treatment units (such as pumps or blowers), and input or output points.  &#10;&#10;The key feature in the process flow diagram is the flow of materials through the treatment system.  Arrows illustrate the movement of mateial through the treatment units.  Liquid streams and solid streams are distinguished from each other.  In this case, a solid black arrow represents a liquid stream and a lighter dashed arrow represents a solid stream.  Air inputs are also represnted, in this case, by heavy dashed lines.&#10;&#10;Take the liquid stream for example.  A block is used to represent the input the system (plant influent).  In this case liquid flows to a lift station, then to bar screens, then to a grit removal process, then to a flow splitter, then to aeration basins, then to a clarifier flow splitter, then to the final clarifiers, then to effluent filters, then to an ultraviolet disinfection system, with each treatment unit being represented by a shape and a text label.  Flow thorugh the process from unit to unit is illustrated by arrows.  After the ultraviolet disinfection system, the flow splits and is diverted either through a parshall flume to be discharged as effluent, or to a holding tank to be used as process water.  The diagram also shows liquid (decant) streams from the sludge thickener and digester to the headworks or to the disinfec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3-II.jpg"/>
                    <pic:cNvPicPr/>
                  </pic:nvPicPr>
                  <pic:blipFill rotWithShape="1">
                    <a:blip r:embed="rId33" cstate="print"/>
                    <a:srcRect l="5722"/>
                    <a:stretch/>
                  </pic:blipFill>
                  <pic:spPr bwMode="auto">
                    <a:xfrm>
                      <a:off x="0" y="0"/>
                      <a:ext cx="4829571" cy="7754950"/>
                    </a:xfrm>
                    <a:prstGeom prst="rect">
                      <a:avLst/>
                    </a:prstGeom>
                    <a:ln>
                      <a:noFill/>
                    </a:ln>
                    <a:extLst>
                      <a:ext uri="{53640926-AAD7-44D8-BBD7-CCE9431645EC}">
                        <a14:shadowObscured xmlns:a14="http://schemas.microsoft.com/office/drawing/2010/main"/>
                      </a:ext>
                    </a:extLst>
                  </pic:spPr>
                </pic:pic>
              </a:graphicData>
            </a:graphic>
          </wp:inline>
        </w:drawing>
      </w:r>
    </w:p>
    <w:bookmarkStart w:id="607" w:name="_Toc459128479" w:displacedByCustomXml="next"/>
    <w:bookmarkStart w:id="608" w:name="_Toc299543754" w:displacedByCustomXml="next"/>
    <w:bookmarkStart w:id="609" w:name="_Toc285706220" w:displacedByCustomXml="next"/>
    <w:bookmarkStart w:id="610" w:name="_Toc484155100" w:displacedByCustomXml="next"/>
    <w:sdt>
      <w:sdtPr>
        <w:rPr>
          <w:rFonts w:ascii="Lucida Bright" w:hAnsi="Lucida Bright"/>
        </w:rPr>
        <w:id w:val="-1712335277"/>
        <w:lock w:val="contentLocked"/>
        <w:placeholder>
          <w:docPart w:val="DefaultPlaceholder_1081868574"/>
        </w:placeholder>
        <w:group/>
      </w:sdtPr>
      <w:sdtEndPr/>
      <w:sdtContent>
        <w:p w:rsidR="00C22E43" w:rsidRPr="00BF4B4F" w:rsidRDefault="00C22E43" w:rsidP="00B65B39">
          <w:pPr>
            <w:pStyle w:val="SectionTitle"/>
            <w:rPr>
              <w:rFonts w:ascii="Lucida Bright" w:hAnsi="Lucida Bright"/>
            </w:rPr>
          </w:pPr>
          <w:r w:rsidRPr="00BF4B4F">
            <w:rPr>
              <w:rFonts w:ascii="Lucida Bright" w:hAnsi="Lucida Bright"/>
            </w:rPr>
            <w:t xml:space="preserve">EXAMPLE 4 </w:t>
          </w:r>
          <w:r w:rsidR="00CF172B" w:rsidRPr="00BF4B4F">
            <w:rPr>
              <w:rFonts w:ascii="Lucida Bright" w:hAnsi="Lucida Bright"/>
            </w:rPr>
            <w:t>–</w:t>
          </w:r>
          <w:r w:rsidRPr="00BF4B4F">
            <w:rPr>
              <w:rFonts w:ascii="Lucida Bright" w:hAnsi="Lucida Bright"/>
            </w:rPr>
            <w:t xml:space="preserve"> </w:t>
          </w:r>
          <w:r w:rsidR="00387305" w:rsidRPr="00BF4B4F">
            <w:rPr>
              <w:rFonts w:ascii="Lucida Bright" w:hAnsi="Lucida Bright"/>
            </w:rPr>
            <w:t>Design Calculations</w:t>
          </w:r>
        </w:p>
        <w:bookmarkEnd w:id="607" w:displacedByCustomXml="next"/>
        <w:bookmarkEnd w:id="608" w:displacedByCustomXml="next"/>
        <w:bookmarkEnd w:id="609" w:displacedByCustomXml="next"/>
      </w:sdtContent>
    </w:sdt>
    <w:bookmarkEnd w:id="610" w:displacedByCustomXml="prev"/>
    <w:sdt>
      <w:sdtPr>
        <w:id w:val="-2033558774"/>
        <w:lock w:val="contentLocked"/>
        <w:placeholder>
          <w:docPart w:val="DefaultPlaceholder_1081868574"/>
        </w:placeholder>
        <w:group/>
      </w:sdtPr>
      <w:sdtEndPr/>
      <w:sdtContent>
        <w:p w:rsidR="00C22E43" w:rsidRPr="00BF4B4F" w:rsidRDefault="00C22E43" w:rsidP="00C22E43">
          <w:r w:rsidRPr="00BF4B4F">
            <w:t>Influent Quality Characteristics - The raw sewage characteristics used for design purposes are as follows:</w:t>
          </w:r>
        </w:p>
      </w:sdtContent>
    </w:sdt>
    <w:p w:rsidR="00215585" w:rsidRPr="00BF4B4F" w:rsidRDefault="00215585" w:rsidP="00211436">
      <w:pPr>
        <w:spacing w:after="0"/>
        <w:rPr>
          <w:u w:val="single"/>
        </w:rPr>
        <w:sectPr w:rsidR="00215585" w:rsidRPr="00BF4B4F" w:rsidSect="003C0416">
          <w:pgSz w:w="12240" w:h="15840"/>
          <w:pgMar w:top="1440" w:right="1440" w:bottom="1440" w:left="1440" w:header="720" w:footer="720" w:gutter="0"/>
          <w:cols w:space="720"/>
          <w:docGrid w:linePitch="360"/>
        </w:sectPr>
      </w:pPr>
    </w:p>
    <w:p w:rsidR="00C22E43" w:rsidRPr="00BF4B4F" w:rsidRDefault="00C22E43" w:rsidP="00211436">
      <w:pPr>
        <w:spacing w:after="0"/>
        <w:rPr>
          <w:u w:val="single"/>
        </w:rPr>
      </w:pPr>
      <w:r w:rsidRPr="00BF4B4F">
        <w:rPr>
          <w:u w:val="single"/>
        </w:rPr>
        <w:t>Parameter</w:t>
      </w:r>
    </w:p>
    <w:p w:rsidR="00C22E43" w:rsidRPr="00BF4B4F" w:rsidRDefault="00C22E43" w:rsidP="00211436">
      <w:pPr>
        <w:tabs>
          <w:tab w:val="clear" w:pos="720"/>
          <w:tab w:val="left" w:pos="900"/>
        </w:tabs>
        <w:spacing w:after="0"/>
      </w:pPr>
      <w:r w:rsidRPr="00BF4B4F">
        <w:t>BOD</w:t>
      </w:r>
      <w:r w:rsidRPr="00BF3EA7">
        <w:rPr>
          <w:sz w:val="32"/>
          <w:szCs w:val="32"/>
          <w:vertAlign w:val="subscript"/>
        </w:rPr>
        <w:t>5</w:t>
      </w:r>
    </w:p>
    <w:p w:rsidR="00C22E43" w:rsidRPr="00BF4B4F" w:rsidRDefault="00C22E43" w:rsidP="00211436">
      <w:pPr>
        <w:spacing w:after="0"/>
        <w:rPr>
          <w:u w:val="single"/>
        </w:rPr>
      </w:pPr>
      <w:r w:rsidRPr="00BF4B4F">
        <w:t>TSS</w:t>
      </w:r>
      <w:r w:rsidR="005A236F" w:rsidRPr="00BF4B4F">
        <w:t xml:space="preserve"> </w:t>
      </w:r>
      <w:r w:rsidR="00215585" w:rsidRPr="00BF4B4F">
        <w:br w:type="column"/>
      </w:r>
      <w:r w:rsidR="00211436" w:rsidRPr="00BF4B4F">
        <w:rPr>
          <w:u w:val="single"/>
        </w:rPr>
        <w:t>Concentration</w:t>
      </w:r>
    </w:p>
    <w:p w:rsidR="00211436" w:rsidRPr="00BF4B4F" w:rsidRDefault="00211436" w:rsidP="00211436">
      <w:pPr>
        <w:spacing w:after="0"/>
      </w:pPr>
      <w:r w:rsidRPr="00BF4B4F">
        <w:t>250 mg/</w:t>
      </w:r>
      <w:r w:rsidR="000E4EAF" w:rsidRPr="00BF4B4F">
        <w:t>L</w:t>
      </w:r>
    </w:p>
    <w:p w:rsidR="00215585" w:rsidRPr="00BF4B4F" w:rsidRDefault="00211436" w:rsidP="00215585">
      <w:pPr>
        <w:spacing w:after="0"/>
        <w:sectPr w:rsidR="00215585" w:rsidRPr="00BF4B4F" w:rsidSect="003C0416">
          <w:type w:val="continuous"/>
          <w:pgSz w:w="12240" w:h="15840"/>
          <w:pgMar w:top="1440" w:right="1440" w:bottom="1440" w:left="1440" w:header="720" w:footer="720" w:gutter="0"/>
          <w:cols w:num="2" w:space="720"/>
          <w:docGrid w:linePitch="360"/>
        </w:sectPr>
      </w:pPr>
      <w:r w:rsidRPr="00BF4B4F">
        <w:t>240 mg</w:t>
      </w:r>
    </w:p>
    <w:sdt>
      <w:sdtPr>
        <w:id w:val="-983539374"/>
        <w:lock w:val="contentLocked"/>
        <w:placeholder>
          <w:docPart w:val="DefaultPlaceholder_1081868574"/>
        </w:placeholder>
        <w:group/>
      </w:sdtPr>
      <w:sdtEndPr/>
      <w:sdtContent>
        <w:p w:rsidR="00C22E43" w:rsidRPr="00BF4B4F" w:rsidRDefault="00C22E43" w:rsidP="00370B31">
          <w:pPr>
            <w:spacing w:before="240"/>
          </w:pPr>
          <w:r w:rsidRPr="00BF4B4F">
            <w:t>Influent Flow Characteristics - The hydraulic design of the facility must ensure that the facility will operate under the most extreme conditions anticipated.  The facility process and hydraulic design for this facility are as follows:</w:t>
          </w:r>
        </w:p>
      </w:sdtContent>
    </w:sdt>
    <w:sdt>
      <w:sdtPr>
        <w:rPr>
          <w:rFonts w:ascii="Lucida Bright" w:hAnsi="Lucida Bright"/>
        </w:rPr>
        <w:id w:val="-392437023"/>
        <w:lock w:val="contentLocked"/>
        <w:placeholder>
          <w:docPart w:val="DefaultPlaceholder_1081868574"/>
        </w:placeholder>
        <w:group/>
      </w:sdtPr>
      <w:sdtEndPr/>
      <w:sdtContent>
        <w:p w:rsidR="00C07E42" w:rsidRPr="00BF4B4F" w:rsidRDefault="00C07E42" w:rsidP="00C07E42">
          <w:pPr>
            <w:pStyle w:val="TableCaption"/>
            <w:rPr>
              <w:rFonts w:ascii="Lucida Bright" w:hAnsi="Lucida Bright"/>
            </w:rPr>
          </w:pPr>
          <w:r w:rsidRPr="00BF4B4F">
            <w:rPr>
              <w:rFonts w:ascii="Lucida Bright" w:hAnsi="Lucida Bright"/>
            </w:rPr>
            <w:t>Table EX4(1) – Design Calculations</w:t>
          </w:r>
        </w:p>
      </w:sdtContent>
    </w:sdt>
    <w:sdt>
      <w:sdtPr>
        <w:rPr>
          <w:rFonts w:ascii="Lucida Bright" w:hAnsi="Lucida Bright"/>
          <w:b w:val="0"/>
        </w:rPr>
        <w:id w:val="1226486906"/>
        <w:lock w:val="contentLocked"/>
        <w:placeholder>
          <w:docPart w:val="DefaultPlaceholder_1081868574"/>
        </w:placeholder>
        <w:group/>
      </w:sdtPr>
      <w:sdtEndPr/>
      <w:sdtContent>
        <w:tbl>
          <w:tblPr>
            <w:tblStyle w:val="TableGrid"/>
            <w:tblW w:w="0" w:type="auto"/>
            <w:tblLook w:val="04A0" w:firstRow="1" w:lastRow="0" w:firstColumn="1" w:lastColumn="0" w:noHBand="0" w:noVBand="1"/>
            <w:tblDescription w:val="Design Calculations for flow"/>
          </w:tblPr>
          <w:tblGrid>
            <w:gridCol w:w="3527"/>
            <w:gridCol w:w="2707"/>
            <w:gridCol w:w="3116"/>
          </w:tblGrid>
          <w:tr w:rsidR="00973D33" w:rsidRPr="00BF4B4F" w:rsidTr="00973D33">
            <w:trPr>
              <w:tblHeader/>
            </w:trPr>
            <w:tc>
              <w:tcPr>
                <w:tcW w:w="3618" w:type="dxa"/>
              </w:tcPr>
              <w:p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Flow</w:t>
                </w:r>
              </w:p>
            </w:tc>
            <w:tc>
              <w:tcPr>
                <w:tcW w:w="2766" w:type="dxa"/>
              </w:tcPr>
              <w:p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Gallons Per Day</w:t>
                </w:r>
              </w:p>
            </w:tc>
            <w:tc>
              <w:tcPr>
                <w:tcW w:w="3192" w:type="dxa"/>
              </w:tcPr>
              <w:p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Gallons Per Minute</w:t>
                </w:r>
              </w:p>
            </w:tc>
          </w:tr>
          <w:tr w:rsidR="00973D33" w:rsidRPr="00BF4B4F" w:rsidTr="00973D33">
            <w:tc>
              <w:tcPr>
                <w:tcW w:w="3618"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Average Daily Flow (Q</w:t>
                </w:r>
                <w:r w:rsidRPr="00BF4B4F">
                  <w:rPr>
                    <w:rFonts w:ascii="Lucida Bright" w:hAnsi="Lucida Bright"/>
                    <w:vertAlign w:val="subscript"/>
                  </w:rPr>
                  <w:t>ave</w:t>
                </w:r>
                <w:r w:rsidRPr="00BF4B4F">
                  <w:rPr>
                    <w:rFonts w:ascii="Lucida Bright" w:hAnsi="Lucida Bright"/>
                  </w:rPr>
                  <w:t>)</w:t>
                </w:r>
              </w:p>
            </w:tc>
            <w:tc>
              <w:tcPr>
                <w:tcW w:w="2766"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225,000</w:t>
                </w:r>
              </w:p>
            </w:tc>
            <w:tc>
              <w:tcPr>
                <w:tcW w:w="3192"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156</w:t>
                </w:r>
              </w:p>
            </w:tc>
          </w:tr>
          <w:tr w:rsidR="00973D33" w:rsidRPr="00BF4B4F" w:rsidTr="00973D33">
            <w:tc>
              <w:tcPr>
                <w:tcW w:w="3618"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Peak 2-Hour Flow (Q</w:t>
                </w:r>
                <w:r w:rsidRPr="00BF4B4F">
                  <w:rPr>
                    <w:rFonts w:ascii="Lucida Bright" w:hAnsi="Lucida Bright"/>
                    <w:vertAlign w:val="subscript"/>
                  </w:rPr>
                  <w:t>pk</w:t>
                </w:r>
                <w:r w:rsidRPr="00BF4B4F">
                  <w:rPr>
                    <w:rFonts w:ascii="Lucida Bright" w:hAnsi="Lucida Bright"/>
                  </w:rPr>
                  <w:t>)</w:t>
                </w:r>
              </w:p>
            </w:tc>
            <w:tc>
              <w:tcPr>
                <w:tcW w:w="2766"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900,000</w:t>
                </w:r>
              </w:p>
            </w:tc>
            <w:tc>
              <w:tcPr>
                <w:tcW w:w="3192"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625</w:t>
                </w:r>
              </w:p>
            </w:tc>
          </w:tr>
        </w:tbl>
      </w:sdtContent>
    </w:sdt>
    <w:p w:rsidR="00973D33" w:rsidRPr="00BF4B4F" w:rsidRDefault="00973D33" w:rsidP="005733FC">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18"/>
        </w:tabs>
        <w:rPr>
          <w:rFonts w:ascii="Lucida Bright" w:hAnsi="Lucida Bright"/>
        </w:rPr>
      </w:pPr>
    </w:p>
    <w:sdt>
      <w:sdtPr>
        <w:rPr>
          <w:rFonts w:ascii="Lucida Bright" w:hAnsi="Lucida Bright"/>
          <w:b w:val="0"/>
        </w:rPr>
        <w:id w:val="228350346"/>
        <w:lock w:val="contentLocked"/>
        <w:placeholder>
          <w:docPart w:val="DefaultPlaceholder_1081868574"/>
        </w:placeholder>
        <w:group/>
      </w:sdtPr>
      <w:sdtEndPr/>
      <w:sdtContent>
        <w:tbl>
          <w:tblPr>
            <w:tblStyle w:val="TableGrid"/>
            <w:tblW w:w="0" w:type="auto"/>
            <w:tblLook w:val="04A0" w:firstRow="1" w:lastRow="0" w:firstColumn="1" w:lastColumn="0" w:noHBand="0" w:noVBand="1"/>
            <w:tblDescription w:val="Design Calculations for loadings"/>
          </w:tblPr>
          <w:tblGrid>
            <w:gridCol w:w="3542"/>
            <w:gridCol w:w="5808"/>
          </w:tblGrid>
          <w:tr w:rsidR="00973D33" w:rsidRPr="00BF4B4F" w:rsidTr="00973D33">
            <w:trPr>
              <w:tblHeader/>
            </w:trPr>
            <w:tc>
              <w:tcPr>
                <w:tcW w:w="3618" w:type="dxa"/>
              </w:tcPr>
              <w:p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Loading</w:t>
                </w:r>
              </w:p>
            </w:tc>
            <w:tc>
              <w:tcPr>
                <w:tcW w:w="5958" w:type="dxa"/>
              </w:tcPr>
              <w:p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Pounds Per Day</w:t>
                </w:r>
              </w:p>
            </w:tc>
          </w:tr>
          <w:tr w:rsidR="00973D33" w:rsidRPr="00BF4B4F" w:rsidTr="00973D33">
            <w:tc>
              <w:tcPr>
                <w:tcW w:w="3618"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BOD</w:t>
                </w:r>
                <w:r w:rsidRPr="00BF3EA7">
                  <w:rPr>
                    <w:rFonts w:ascii="Lucida Bright" w:hAnsi="Lucida Bright"/>
                    <w:sz w:val="32"/>
                    <w:szCs w:val="32"/>
                    <w:vertAlign w:val="subscript"/>
                  </w:rPr>
                  <w:t>5</w:t>
                </w:r>
              </w:p>
            </w:tc>
            <w:tc>
              <w:tcPr>
                <w:tcW w:w="5958"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469.4</w:t>
                </w:r>
              </w:p>
            </w:tc>
          </w:tr>
          <w:tr w:rsidR="00973D33" w:rsidRPr="00BF4B4F" w:rsidTr="00973D33">
            <w:tc>
              <w:tcPr>
                <w:tcW w:w="3618"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TSS</w:t>
                </w:r>
              </w:p>
            </w:tc>
            <w:tc>
              <w:tcPr>
                <w:tcW w:w="5958" w:type="dxa"/>
              </w:tcPr>
              <w:p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450.7</w:t>
                </w:r>
              </w:p>
            </w:tc>
          </w:tr>
        </w:tbl>
      </w:sdtContent>
    </w:sdt>
    <w:sdt>
      <w:sdtPr>
        <w:id w:val="1232265880"/>
        <w:lock w:val="contentLocked"/>
        <w:placeholder>
          <w:docPart w:val="DefaultPlaceholder_1081868574"/>
        </w:placeholder>
        <w:group/>
      </w:sdtPr>
      <w:sdtEndPr/>
      <w:sdtContent>
        <w:p w:rsidR="00C22E43" w:rsidRPr="00BF4B4F" w:rsidRDefault="00C22E43" w:rsidP="00A31E26">
          <w:pPr>
            <w:spacing w:before="480"/>
          </w:pPr>
          <w:r w:rsidRPr="00BF4B4F">
            <w:t>Process Design - The treatment facility will be designed to produce an effluent quality in compliance with the pr</w:t>
          </w:r>
          <w:r w:rsidR="005A236F" w:rsidRPr="00BF4B4F">
            <w:t>oposed permitted parameters of:</w:t>
          </w:r>
        </w:p>
      </w:sdtContent>
    </w:sdt>
    <w:sdt>
      <w:sdtPr>
        <w:id w:val="1551875013"/>
        <w:lock w:val="contentLocked"/>
        <w:placeholder>
          <w:docPart w:val="DefaultPlaceholder_1081868574"/>
        </w:placeholder>
        <w:group/>
      </w:sdtPr>
      <w:sdtEndPr/>
      <w:sdtContent>
        <w:p w:rsidR="00C22E43" w:rsidRPr="00BF4B4F" w:rsidRDefault="00C22E43" w:rsidP="00C22E43">
          <w:r w:rsidRPr="00BF4B4F">
            <w:t>CBOD</w:t>
          </w:r>
          <w:r w:rsidRPr="00BF4B4F">
            <w:rPr>
              <w:sz w:val="36"/>
              <w:szCs w:val="36"/>
              <w:vertAlign w:val="subscript"/>
            </w:rPr>
            <w:t>5</w:t>
          </w:r>
          <w:r w:rsidRPr="00BF4B4F">
            <w:t xml:space="preserve"> = 10 mg/</w:t>
          </w:r>
          <w:r w:rsidR="000E4EAF" w:rsidRPr="00BF4B4F">
            <w:t>L</w:t>
          </w:r>
          <w:r w:rsidRPr="00BF4B4F">
            <w:t>; TSS = 15 mg/</w:t>
          </w:r>
          <w:r w:rsidR="000E4EAF" w:rsidRPr="00BF4B4F">
            <w:t>L</w:t>
          </w:r>
          <w:r w:rsidRPr="00BF4B4F">
            <w:t>; NH</w:t>
          </w:r>
          <w:r w:rsidRPr="00BF4B4F">
            <w:rPr>
              <w:sz w:val="36"/>
              <w:szCs w:val="36"/>
              <w:vertAlign w:val="subscript"/>
            </w:rPr>
            <w:t>3</w:t>
          </w:r>
          <w:r w:rsidRPr="00BF4B4F">
            <w:t>-N = 3 mg/</w:t>
          </w:r>
          <w:r w:rsidR="000E4EAF" w:rsidRPr="00BF4B4F">
            <w:t>L</w:t>
          </w:r>
          <w:r w:rsidRPr="00BF4B4F">
            <w:t>; DO = 4.0 mg/</w:t>
          </w:r>
          <w:r w:rsidR="000E4EAF" w:rsidRPr="00BF4B4F">
            <w:t>L</w:t>
          </w:r>
          <w:r w:rsidRPr="00BF4B4F">
            <w:t>;</w:t>
          </w:r>
        </w:p>
        <w:p w:rsidR="00C22E43" w:rsidRPr="00BF4B4F" w:rsidRDefault="00C22E43" w:rsidP="00C22E43">
          <w:r w:rsidRPr="00BF4B4F">
            <w:t>Cl</w:t>
          </w:r>
          <w:r w:rsidRPr="00BF4B4F">
            <w:rPr>
              <w:sz w:val="36"/>
              <w:szCs w:val="36"/>
              <w:vertAlign w:val="subscript"/>
            </w:rPr>
            <w:t>2</w:t>
          </w:r>
          <w:r w:rsidRPr="00BF4B4F">
            <w:t xml:space="preserve"> Residual = 1 to 4 mg/</w:t>
          </w:r>
          <w:r w:rsidR="000E4EAF" w:rsidRPr="00BF4B4F">
            <w:t>L</w:t>
          </w:r>
          <w:r w:rsidRPr="00BF4B4F">
            <w:t xml:space="preserve"> after 20 minutes detention time at peak flow.</w:t>
          </w:r>
        </w:p>
      </w:sdtContent>
    </w:sdt>
    <w:sdt>
      <w:sdtPr>
        <w:id w:val="-603732812"/>
        <w:lock w:val="contentLocked"/>
        <w:placeholder>
          <w:docPart w:val="DefaultPlaceholder_1081868574"/>
        </w:placeholder>
        <w:group/>
      </w:sdtPr>
      <w:sdtEndPr/>
      <w:sdtContent>
        <w:p w:rsidR="00C22E43" w:rsidRPr="00BF4B4F" w:rsidRDefault="00C22E43" w:rsidP="00C22E43">
          <w:r w:rsidRPr="00BF4B4F">
            <w:t>In order to achieve the required removal efficiencies, the activated sludge process operated in the conventional mode with nitrification has been chosen. The 7-day l</w:t>
          </w:r>
          <w:r w:rsidR="00604D9F" w:rsidRPr="00BF4B4F">
            <w:t xml:space="preserve">ow reactor temperature is 15°. </w:t>
          </w:r>
          <w:r w:rsidRPr="00BF4B4F">
            <w:t>The anticipated operating ranges for MLSS and RAS are 3,000 mg/</w:t>
          </w:r>
          <w:r w:rsidR="000E4EAF" w:rsidRPr="00BF4B4F">
            <w:t>L</w:t>
          </w:r>
          <w:r w:rsidRPr="00BF4B4F">
            <w:t xml:space="preserve"> and 6,000 mg/</w:t>
          </w:r>
          <w:r w:rsidR="000E4EAF" w:rsidRPr="00BF4B4F">
            <w:t>L</w:t>
          </w:r>
          <w:r w:rsidRPr="00BF4B4F">
            <w:t>, respectively. Other assumptions include a single stage aerobic digester with supernatant decant and digester solids concentration of 2%.</w:t>
          </w:r>
        </w:p>
      </w:sdtContent>
    </w:sdt>
    <w:p w:rsidR="00751039" w:rsidRPr="00BF4B4F" w:rsidRDefault="0075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sz w:val="28"/>
          <w:szCs w:val="28"/>
        </w:rPr>
      </w:pPr>
      <w:r w:rsidRPr="00BF4B4F">
        <w:br w:type="page"/>
      </w:r>
    </w:p>
    <w:bookmarkStart w:id="611" w:name="_Toc285706221" w:displacedByCustomXml="next"/>
    <w:sdt>
      <w:sdtPr>
        <w:id w:val="-1940211391"/>
        <w:lock w:val="contentLocked"/>
        <w:placeholder>
          <w:docPart w:val="DefaultPlaceholder_1081868574"/>
        </w:placeholder>
        <w:group/>
      </w:sdtPr>
      <w:sdtEndPr/>
      <w:sdtContent>
        <w:p w:rsidR="00D74E08" w:rsidRPr="00BF4B4F" w:rsidRDefault="009A4BFB" w:rsidP="00D74E08">
          <w:pPr>
            <w:pStyle w:val="HeadingLevel2"/>
          </w:pPr>
          <w:r w:rsidRPr="00BF4B4F">
            <w:t>Treatment Units</w:t>
          </w:r>
        </w:p>
        <w:bookmarkEnd w:id="611" w:displacedByCustomXml="next"/>
      </w:sdtContent>
    </w:sdt>
    <w:sdt>
      <w:sdtPr>
        <w:rPr>
          <w:rFonts w:ascii="Lucida Bright" w:hAnsi="Lucida Bright"/>
        </w:rPr>
        <w:id w:val="1586889975"/>
        <w:lock w:val="contentLocked"/>
        <w:placeholder>
          <w:docPart w:val="DefaultPlaceholder_1081868574"/>
        </w:placeholder>
        <w:group/>
      </w:sdtPr>
      <w:sdtEndPr/>
      <w:sdtContent>
        <w:p w:rsidR="00D74E08" w:rsidRPr="00BF4B4F" w:rsidRDefault="00A03ADB" w:rsidP="00D74E08">
          <w:pPr>
            <w:pStyle w:val="TableCaption"/>
            <w:rPr>
              <w:rFonts w:ascii="Lucida Bright" w:hAnsi="Lucida Bright"/>
            </w:rPr>
          </w:pPr>
          <w:r w:rsidRPr="00BF4B4F">
            <w:rPr>
              <w:rFonts w:ascii="Lucida Bright" w:hAnsi="Lucida Bright"/>
            </w:rPr>
            <w:t xml:space="preserve">Table EX4(2) - </w:t>
          </w:r>
          <w:r w:rsidR="00D74E08" w:rsidRPr="00BF4B4F">
            <w:rPr>
              <w:rFonts w:ascii="Lucida Bright" w:hAnsi="Lucida Bright"/>
            </w:rPr>
            <w:t>Aeration Basin</w:t>
          </w:r>
        </w:p>
      </w:sdtContent>
    </w:sdt>
    <w:sdt>
      <w:sdtPr>
        <w:rPr>
          <w:rFonts w:ascii="Lucida Bright" w:hAnsi="Lucida Bright"/>
          <w:b w:val="0"/>
        </w:rPr>
        <w:id w:val="-1096636774"/>
        <w:lock w:val="contentLocked"/>
        <w:placeholder>
          <w:docPart w:val="DefaultPlaceholder_1081868574"/>
        </w:placeholder>
        <w:group/>
      </w:sdtPr>
      <w:sdtEndPr/>
      <w:sdtContent>
        <w:tbl>
          <w:tblPr>
            <w:tblW w:w="8800" w:type="dxa"/>
            <w:tblInd w:w="91" w:type="dxa"/>
            <w:tblLook w:val="04A0" w:firstRow="1" w:lastRow="0" w:firstColumn="1" w:lastColumn="0" w:noHBand="0" w:noVBand="1"/>
          </w:tblPr>
          <w:tblGrid>
            <w:gridCol w:w="5140"/>
            <w:gridCol w:w="1800"/>
            <w:gridCol w:w="1860"/>
          </w:tblGrid>
          <w:tr w:rsidR="00CF1F82" w:rsidRPr="00BF4B4F" w:rsidTr="00CA70FB">
            <w:trPr>
              <w:cantSplit/>
              <w:trHeight w:val="315"/>
              <w:tblHeader/>
            </w:trPr>
            <w:tc>
              <w:tcPr>
                <w:tcW w:w="514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Aeration Basin</w:t>
                </w:r>
              </w:p>
            </w:tc>
            <w:tc>
              <w:tcPr>
                <w:tcW w:w="180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9A4BFB">
                <w:pPr>
                  <w:pStyle w:val="TableCategory"/>
                  <w:rPr>
                    <w:rFonts w:ascii="Lucida Bright" w:hAnsi="Lucida Bright"/>
                  </w:rPr>
                </w:pPr>
                <w:r w:rsidRPr="00BF4B4F">
                  <w:rPr>
                    <w:rFonts w:ascii="Lucida Bright" w:hAnsi="Lucida Bright"/>
                  </w:rPr>
                  <w:t>Organic loading rate (lbs/day/1000 ft</w:t>
                </w:r>
                <w:r w:rsidRPr="00BF4B4F">
                  <w:rPr>
                    <w:rFonts w:ascii="Lucida Bright" w:hAnsi="Lucida Bright"/>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25 (Max)</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20</w:t>
                </w:r>
              </w:p>
            </w:tc>
          </w:tr>
          <w:tr w:rsidR="00CF1F82" w:rsidRPr="00BF4B4F" w:rsidTr="00CF1F82">
            <w:trPr>
              <w:trHeight w:val="375"/>
            </w:trPr>
            <w:tc>
              <w:tcPr>
                <w:tcW w:w="5140" w:type="dxa"/>
                <w:tcBorders>
                  <w:top w:val="nil"/>
                  <w:left w:val="nil"/>
                  <w:bottom w:val="nil"/>
                  <w:right w:val="nil"/>
                </w:tcBorders>
                <w:shd w:val="clear" w:color="auto" w:fill="auto"/>
                <w:noWrap/>
                <w:vAlign w:val="bottom"/>
                <w:hideMark/>
              </w:tcPr>
              <w:p w:rsidR="00CF1F82" w:rsidRPr="00BF4B4F" w:rsidRDefault="00CF1F82" w:rsidP="009A4BFB">
                <w:pPr>
                  <w:pStyle w:val="TableCategory"/>
                  <w:rPr>
                    <w:rFonts w:ascii="Lucida Bright" w:hAnsi="Lucida Bright"/>
                  </w:rPr>
                </w:pPr>
                <w:r w:rsidRPr="00BF4B4F">
                  <w:rPr>
                    <w:rFonts w:ascii="Lucida Bright" w:hAnsi="Lucida Bright"/>
                  </w:rPr>
                  <w:t>Total aeration volume (ft</w:t>
                </w:r>
                <w:r w:rsidRPr="00BF4B4F">
                  <w:rPr>
                    <w:rFonts w:ascii="Lucida Bright" w:hAnsi="Lucida Bright"/>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18,776</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23,470</w:t>
                </w:r>
              </w:p>
            </w:tc>
          </w:tr>
        </w:tbl>
      </w:sdtContent>
    </w:sdt>
    <w:sdt>
      <w:sdtPr>
        <w:rPr>
          <w:rFonts w:ascii="Lucida Bright" w:hAnsi="Lucida Bright"/>
        </w:rPr>
        <w:id w:val="-1025864443"/>
        <w:lock w:val="contentLocked"/>
        <w:placeholder>
          <w:docPart w:val="DefaultPlaceholder_1081868574"/>
        </w:placeholder>
        <w:group/>
      </w:sdtPr>
      <w:sdtEndPr/>
      <w:sdtContent>
        <w:p w:rsidR="00CF1F82" w:rsidRPr="00BF4B4F" w:rsidRDefault="00A03ADB" w:rsidP="00D74E08">
          <w:pPr>
            <w:pStyle w:val="TableCaption"/>
            <w:rPr>
              <w:rFonts w:ascii="Lucida Bright" w:hAnsi="Lucida Bright"/>
            </w:rPr>
          </w:pPr>
          <w:r w:rsidRPr="00BF4B4F">
            <w:rPr>
              <w:rFonts w:ascii="Lucida Bright" w:hAnsi="Lucida Bright"/>
            </w:rPr>
            <w:t>Table</w:t>
          </w:r>
          <w:r w:rsidR="005A236F" w:rsidRPr="00BF4B4F">
            <w:rPr>
              <w:rFonts w:ascii="Lucida Bright" w:hAnsi="Lucida Bright"/>
            </w:rPr>
            <w:t xml:space="preserve"> </w:t>
          </w:r>
          <w:r w:rsidRPr="00BF4B4F">
            <w:rPr>
              <w:rFonts w:ascii="Lucida Bright" w:hAnsi="Lucida Bright"/>
            </w:rPr>
            <w:t xml:space="preserve">EX4(3) - </w:t>
          </w:r>
          <w:r w:rsidR="00D74E08" w:rsidRPr="00BF4B4F">
            <w:rPr>
              <w:rFonts w:ascii="Lucida Bright" w:hAnsi="Lucida Bright"/>
            </w:rPr>
            <w:t>Clarifier</w:t>
          </w:r>
        </w:p>
      </w:sdtContent>
    </w:sdt>
    <w:sdt>
      <w:sdtPr>
        <w:rPr>
          <w:rFonts w:ascii="Lucida Bright" w:hAnsi="Lucida Bright"/>
          <w:b w:val="0"/>
        </w:rPr>
        <w:id w:val="1612163039"/>
        <w:lock w:val="contentLocked"/>
        <w:placeholder>
          <w:docPart w:val="DefaultPlaceholder_1081868574"/>
        </w:placeholder>
        <w:group/>
      </w:sdtPr>
      <w:sdtEndPr/>
      <w:sdtContent>
        <w:tbl>
          <w:tblPr>
            <w:tblW w:w="8800" w:type="dxa"/>
            <w:tblInd w:w="91" w:type="dxa"/>
            <w:tblLook w:val="04A0" w:firstRow="1" w:lastRow="0" w:firstColumn="1" w:lastColumn="0" w:noHBand="0" w:noVBand="1"/>
          </w:tblPr>
          <w:tblGrid>
            <w:gridCol w:w="5140"/>
            <w:gridCol w:w="1800"/>
            <w:gridCol w:w="1860"/>
          </w:tblGrid>
          <w:tr w:rsidR="00CF1F82" w:rsidRPr="00BF4B4F" w:rsidTr="00CA70FB">
            <w:trPr>
              <w:cantSplit/>
              <w:trHeight w:val="315"/>
              <w:tblHeader/>
            </w:trPr>
            <w:tc>
              <w:tcPr>
                <w:tcW w:w="514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Clarifier</w:t>
                </w:r>
              </w:p>
            </w:tc>
            <w:tc>
              <w:tcPr>
                <w:tcW w:w="180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rsidTr="00CF1F82">
            <w:trPr>
              <w:trHeight w:val="37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Surface loading rate (Q</w:t>
                </w:r>
                <w:r w:rsidRPr="00BF4B4F">
                  <w:rPr>
                    <w:rFonts w:ascii="Lucida Bright" w:hAnsi="Lucida Bright"/>
                    <w:vertAlign w:val="subscript"/>
                  </w:rPr>
                  <w:t>pk</w:t>
                </w:r>
                <w:r w:rsidRPr="00BF4B4F">
                  <w:rPr>
                    <w:rFonts w:ascii="Lucida Bright" w:hAnsi="Lucida Bright"/>
                  </w:rPr>
                  <w:t>) (gallons/day/ ft</w:t>
                </w:r>
                <w:r w:rsidRPr="00BF4B4F">
                  <w:rPr>
                    <w:rFonts w:ascii="Lucida Bright" w:hAnsi="Lucida Bright"/>
                    <w:vertAlign w:val="superscript"/>
                  </w:rPr>
                  <w:t>2</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1,200 (Max)</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1,000</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Detention time (Q</w:t>
                </w:r>
                <w:r w:rsidRPr="00BF4B4F">
                  <w:rPr>
                    <w:rFonts w:ascii="Lucida Bright" w:hAnsi="Lucida Bright"/>
                    <w:vertAlign w:val="subscript"/>
                  </w:rPr>
                  <w:t>pk</w:t>
                </w:r>
                <w:r w:rsidRPr="00BF4B4F">
                  <w:rPr>
                    <w:rFonts w:ascii="Lucida Bright" w:hAnsi="Lucida Bright"/>
                  </w:rPr>
                  <w:t>) (hr)</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1.8 (Min)</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2.2</w:t>
                </w:r>
              </w:p>
            </w:tc>
          </w:tr>
          <w:tr w:rsidR="00CF1F82" w:rsidRPr="00BF4B4F" w:rsidTr="00CF1F82">
            <w:trPr>
              <w:trHeight w:val="37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Surface area (ft</w:t>
                </w:r>
                <w:r w:rsidRPr="00BF4B4F">
                  <w:rPr>
                    <w:rFonts w:ascii="Lucida Bright" w:hAnsi="Lucida Bright"/>
                    <w:sz w:val="32"/>
                    <w:szCs w:val="32"/>
                    <w:vertAlign w:val="superscript"/>
                  </w:rPr>
                  <w:t>2</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750</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908</w:t>
                </w:r>
              </w:p>
            </w:tc>
          </w:tr>
          <w:tr w:rsidR="00CF1F82" w:rsidRPr="00BF4B4F" w:rsidTr="00CF1F82">
            <w:trPr>
              <w:trHeight w:val="37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Volume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9,024</w:t>
                </w:r>
                <w:r w:rsidRPr="00BF4B4F">
                  <w:rPr>
                    <w:rStyle w:val="SeeSpecialNoteChar"/>
                    <w:rFonts w:ascii="Lucida Bright" w:hAnsi="Lucida Bright"/>
                  </w:rPr>
                  <w:t>*</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11,029</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Side-water depth (ft)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10 (Min)</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12</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Maximum weir loading (Q</w:t>
                </w:r>
                <w:r w:rsidRPr="00BF4B4F">
                  <w:rPr>
                    <w:rFonts w:ascii="Lucida Bright" w:hAnsi="Lucida Bright"/>
                    <w:vertAlign w:val="subscript"/>
                  </w:rPr>
                  <w:t>pk</w:t>
                </w:r>
                <w:r w:rsidRPr="00BF4B4F">
                  <w:rPr>
                    <w:rFonts w:ascii="Lucida Bright" w:hAnsi="Lucida Bright"/>
                  </w:rPr>
                  <w:t>) (gallons/day/ft)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20,000 (Max)</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15,000</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Diameter (ft)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31</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34</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Weir length (ft)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45</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60</w:t>
                </w:r>
              </w:p>
            </w:tc>
          </w:tr>
        </w:tbl>
      </w:sdtContent>
    </w:sdt>
    <w:sdt>
      <w:sdtPr>
        <w:rPr>
          <w:rFonts w:ascii="Lucida Bright" w:hAnsi="Lucida Bright"/>
        </w:rPr>
        <w:id w:val="1306670792"/>
        <w:lock w:val="contentLocked"/>
        <w:placeholder>
          <w:docPart w:val="DefaultPlaceholder_1081868574"/>
        </w:placeholder>
        <w:group/>
      </w:sdtPr>
      <w:sdtEndPr/>
      <w:sdtContent>
        <w:p w:rsidR="00CF1F82" w:rsidRPr="00BF4B4F" w:rsidRDefault="00A03ADB" w:rsidP="00D74E08">
          <w:pPr>
            <w:pStyle w:val="TableCaption"/>
            <w:rPr>
              <w:rFonts w:ascii="Lucida Bright" w:hAnsi="Lucida Bright"/>
            </w:rPr>
          </w:pPr>
          <w:r w:rsidRPr="00BF4B4F">
            <w:rPr>
              <w:rFonts w:ascii="Lucida Bright" w:hAnsi="Lucida Bright"/>
            </w:rPr>
            <w:t xml:space="preserve">Table EX4(4) - </w:t>
          </w:r>
          <w:r w:rsidR="00D74E08" w:rsidRPr="00BF4B4F">
            <w:rPr>
              <w:rFonts w:ascii="Lucida Bright" w:hAnsi="Lucida Bright"/>
            </w:rPr>
            <w:t>Aerobic Digester</w:t>
          </w:r>
        </w:p>
      </w:sdtContent>
    </w:sdt>
    <w:sdt>
      <w:sdtPr>
        <w:rPr>
          <w:rFonts w:ascii="Lucida Bright" w:hAnsi="Lucida Bright"/>
          <w:b w:val="0"/>
        </w:rPr>
        <w:id w:val="-594317979"/>
        <w:lock w:val="contentLocked"/>
        <w:placeholder>
          <w:docPart w:val="DefaultPlaceholder_1081868574"/>
        </w:placeholder>
        <w:group/>
      </w:sdtPr>
      <w:sdtEndPr/>
      <w:sdtContent>
        <w:tbl>
          <w:tblPr>
            <w:tblW w:w="8800" w:type="dxa"/>
            <w:tblInd w:w="91" w:type="dxa"/>
            <w:tblLook w:val="04A0" w:firstRow="1" w:lastRow="0" w:firstColumn="1" w:lastColumn="0" w:noHBand="0" w:noVBand="1"/>
          </w:tblPr>
          <w:tblGrid>
            <w:gridCol w:w="5140"/>
            <w:gridCol w:w="1800"/>
            <w:gridCol w:w="1860"/>
          </w:tblGrid>
          <w:tr w:rsidR="00CF1F82" w:rsidRPr="00BF4B4F" w:rsidTr="00CA70FB">
            <w:trPr>
              <w:cantSplit/>
              <w:trHeight w:val="315"/>
              <w:tblHeader/>
            </w:trPr>
            <w:tc>
              <w:tcPr>
                <w:tcW w:w="514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Aerobic Digester</w:t>
                </w:r>
              </w:p>
            </w:tc>
            <w:tc>
              <w:tcPr>
                <w:tcW w:w="180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MCRT at 15°C (days)</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60 (Min)</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60</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WAS solids production (ppd)</w:t>
                </w:r>
              </w:p>
            </w:tc>
            <w:tc>
              <w:tcPr>
                <w:tcW w:w="1800" w:type="dxa"/>
                <w:tcBorders>
                  <w:top w:val="nil"/>
                  <w:left w:val="nil"/>
                  <w:bottom w:val="nil"/>
                  <w:right w:val="nil"/>
                </w:tcBorders>
                <w:shd w:val="clear" w:color="auto" w:fill="auto"/>
                <w:noWrap/>
                <w:vAlign w:val="bottom"/>
                <w:hideMark/>
              </w:tcPr>
              <w:p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280</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Digested sludge solids production (ppd)</w:t>
                </w:r>
              </w:p>
            </w:tc>
            <w:tc>
              <w:tcPr>
                <w:tcW w:w="1800" w:type="dxa"/>
                <w:tcBorders>
                  <w:top w:val="nil"/>
                  <w:left w:val="nil"/>
                  <w:bottom w:val="nil"/>
                  <w:right w:val="nil"/>
                </w:tcBorders>
                <w:shd w:val="clear" w:color="auto" w:fill="auto"/>
                <w:noWrap/>
                <w:vAlign w:val="bottom"/>
                <w:hideMark/>
              </w:tcPr>
              <w:p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200</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Required solids in digester (lbs)</w:t>
                </w:r>
              </w:p>
            </w:tc>
            <w:tc>
              <w:tcPr>
                <w:tcW w:w="1800" w:type="dxa"/>
                <w:tcBorders>
                  <w:top w:val="nil"/>
                  <w:left w:val="nil"/>
                  <w:bottom w:val="nil"/>
                  <w:right w:val="nil"/>
                </w:tcBorders>
                <w:shd w:val="clear" w:color="auto" w:fill="auto"/>
                <w:noWrap/>
                <w:vAlign w:val="bottom"/>
                <w:hideMark/>
              </w:tcPr>
              <w:p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12,000</w:t>
                </w:r>
              </w:p>
            </w:tc>
          </w:tr>
          <w:tr w:rsidR="00CF1F82" w:rsidRPr="00BF4B4F" w:rsidTr="00CF1F82">
            <w:trPr>
              <w:trHeight w:val="37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Digester Volume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9,618</w:t>
                </w:r>
              </w:p>
            </w:tc>
          </w:tr>
        </w:tbl>
      </w:sdtContent>
    </w:sdt>
    <w:p w:rsidR="00751039" w:rsidRPr="00BF4B4F" w:rsidRDefault="0075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i/>
          <w:szCs w:val="24"/>
        </w:rPr>
      </w:pPr>
      <w:r w:rsidRPr="00BF4B4F">
        <w:br w:type="page"/>
      </w:r>
    </w:p>
    <w:sdt>
      <w:sdtPr>
        <w:rPr>
          <w:rFonts w:ascii="Lucida Bright" w:hAnsi="Lucida Bright"/>
        </w:rPr>
        <w:id w:val="-175968157"/>
        <w:lock w:val="contentLocked"/>
        <w:placeholder>
          <w:docPart w:val="DefaultPlaceholder_1081868574"/>
        </w:placeholder>
        <w:group/>
      </w:sdtPr>
      <w:sdtEndPr/>
      <w:sdtContent>
        <w:p w:rsidR="00CF1F82" w:rsidRPr="00BF4B4F" w:rsidRDefault="00A03ADB" w:rsidP="00D74E08">
          <w:pPr>
            <w:pStyle w:val="TableCaption"/>
            <w:rPr>
              <w:rFonts w:ascii="Lucida Bright" w:hAnsi="Lucida Bright"/>
            </w:rPr>
          </w:pPr>
          <w:r w:rsidRPr="00BF4B4F">
            <w:rPr>
              <w:rFonts w:ascii="Lucida Bright" w:hAnsi="Lucida Bright"/>
            </w:rPr>
            <w:t xml:space="preserve">Table EX4(5) - </w:t>
          </w:r>
          <w:r w:rsidR="00D74E08" w:rsidRPr="00BF4B4F">
            <w:rPr>
              <w:rFonts w:ascii="Lucida Bright" w:hAnsi="Lucida Bright"/>
            </w:rPr>
            <w:t>Chlorine Contact Chamber</w:t>
          </w:r>
        </w:p>
      </w:sdtContent>
    </w:sdt>
    <w:sdt>
      <w:sdtPr>
        <w:rPr>
          <w:rFonts w:ascii="Lucida Bright" w:hAnsi="Lucida Bright"/>
          <w:b w:val="0"/>
        </w:rPr>
        <w:id w:val="-2129152829"/>
        <w:lock w:val="contentLocked"/>
        <w:placeholder>
          <w:docPart w:val="DefaultPlaceholder_1081868574"/>
        </w:placeholder>
        <w:group/>
      </w:sdtPr>
      <w:sdtEndPr/>
      <w:sdtContent>
        <w:tbl>
          <w:tblPr>
            <w:tblW w:w="8800" w:type="dxa"/>
            <w:tblInd w:w="91" w:type="dxa"/>
            <w:tblLook w:val="04A0" w:firstRow="1" w:lastRow="0" w:firstColumn="1" w:lastColumn="0" w:noHBand="0" w:noVBand="1"/>
          </w:tblPr>
          <w:tblGrid>
            <w:gridCol w:w="5140"/>
            <w:gridCol w:w="1800"/>
            <w:gridCol w:w="1860"/>
          </w:tblGrid>
          <w:tr w:rsidR="00CF1F82" w:rsidRPr="00BF4B4F" w:rsidTr="00CA70FB">
            <w:trPr>
              <w:cantSplit/>
              <w:trHeight w:val="315"/>
              <w:tblHeader/>
            </w:trPr>
            <w:tc>
              <w:tcPr>
                <w:tcW w:w="514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Chlorine Contact Chamber</w:t>
                </w:r>
              </w:p>
            </w:tc>
            <w:tc>
              <w:tcPr>
                <w:tcW w:w="180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Detention time (Qpk) (minutes)</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20</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25</w:t>
                </w:r>
              </w:p>
            </w:tc>
          </w:tr>
          <w:tr w:rsidR="00CF1F82" w:rsidRPr="00BF4B4F" w:rsidTr="00CF1F82">
            <w:trPr>
              <w:trHeight w:val="37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Volume (Qpk)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1,672</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2,089</w:t>
                </w:r>
              </w:p>
            </w:tc>
          </w:tr>
        </w:tbl>
      </w:sdtContent>
    </w:sdt>
    <w:bookmarkStart w:id="612" w:name="_Toc285706222" w:displacedByCustomXml="next"/>
    <w:sdt>
      <w:sdtPr>
        <w:id w:val="1070934744"/>
        <w:lock w:val="contentLocked"/>
        <w:placeholder>
          <w:docPart w:val="DefaultPlaceholder_1081868574"/>
        </w:placeholder>
        <w:group/>
      </w:sdtPr>
      <w:sdtEndPr/>
      <w:sdtContent>
        <w:p w:rsidR="009A4BFB" w:rsidRPr="00BF4B4F" w:rsidRDefault="009A4BFB" w:rsidP="009A4BFB">
          <w:pPr>
            <w:pStyle w:val="HeadingLevel2"/>
          </w:pPr>
          <w:r w:rsidRPr="00BF4B4F">
            <w:t>Air Requirements</w:t>
          </w:r>
        </w:p>
        <w:bookmarkEnd w:id="612" w:displacedByCustomXml="next"/>
      </w:sdtContent>
    </w:sdt>
    <w:sdt>
      <w:sdtPr>
        <w:rPr>
          <w:rFonts w:ascii="Lucida Bright" w:hAnsi="Lucida Bright"/>
        </w:rPr>
        <w:id w:val="-280040010"/>
        <w:lock w:val="contentLocked"/>
        <w:placeholder>
          <w:docPart w:val="DefaultPlaceholder_1081868574"/>
        </w:placeholder>
        <w:group/>
      </w:sdtPr>
      <w:sdtEndPr/>
      <w:sdtContent>
        <w:p w:rsidR="00D74E08" w:rsidRPr="00BF4B4F" w:rsidRDefault="00A03ADB" w:rsidP="00D74E08">
          <w:pPr>
            <w:pStyle w:val="TableCaption"/>
            <w:rPr>
              <w:rFonts w:ascii="Lucida Bright" w:hAnsi="Lucida Bright"/>
            </w:rPr>
          </w:pPr>
          <w:r w:rsidRPr="00BF4B4F">
            <w:rPr>
              <w:rFonts w:ascii="Lucida Bright" w:hAnsi="Lucida Bright"/>
            </w:rPr>
            <w:t xml:space="preserve">Table EX4(6) - </w:t>
          </w:r>
          <w:r w:rsidR="00D74E08" w:rsidRPr="00BF4B4F">
            <w:rPr>
              <w:rFonts w:ascii="Lucida Bright" w:hAnsi="Lucida Bright"/>
            </w:rPr>
            <w:t>Aeration Basin</w:t>
          </w:r>
        </w:p>
      </w:sdtContent>
    </w:sdt>
    <w:sdt>
      <w:sdtPr>
        <w:rPr>
          <w:rFonts w:ascii="Lucida Bright" w:hAnsi="Lucida Bright"/>
          <w:b w:val="0"/>
        </w:rPr>
        <w:id w:val="1472488313"/>
        <w:lock w:val="contentLocked"/>
        <w:placeholder>
          <w:docPart w:val="DefaultPlaceholder_1081868574"/>
        </w:placeholder>
        <w:group/>
      </w:sdtPr>
      <w:sdtEndPr/>
      <w:sdtContent>
        <w:tbl>
          <w:tblPr>
            <w:tblW w:w="8800" w:type="dxa"/>
            <w:tblInd w:w="91" w:type="dxa"/>
            <w:tblLook w:val="04A0" w:firstRow="1" w:lastRow="0" w:firstColumn="1" w:lastColumn="0" w:noHBand="0" w:noVBand="1"/>
          </w:tblPr>
          <w:tblGrid>
            <w:gridCol w:w="5140"/>
            <w:gridCol w:w="1800"/>
            <w:gridCol w:w="1860"/>
          </w:tblGrid>
          <w:tr w:rsidR="00CF1F82" w:rsidRPr="00BF4B4F" w:rsidTr="00CA70FB">
            <w:trPr>
              <w:cantSplit/>
              <w:trHeight w:val="315"/>
              <w:tblHeader/>
            </w:trPr>
            <w:tc>
              <w:tcPr>
                <w:tcW w:w="514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Aeration Basin</w:t>
                </w:r>
              </w:p>
            </w:tc>
            <w:tc>
              <w:tcPr>
                <w:tcW w:w="180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Aeration requirements (SCF/day/lb BOD</w:t>
                </w:r>
                <w:r w:rsidRPr="00BF4B4F">
                  <w:rPr>
                    <w:rFonts w:ascii="Lucida Bright" w:hAnsi="Lucida Bright"/>
                    <w:sz w:val="36"/>
                    <w:szCs w:val="36"/>
                    <w:vertAlign w:val="subscript"/>
                  </w:rPr>
                  <w:t>5</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3,200</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3,200</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Oxygen required (lb O</w:t>
                </w:r>
                <w:r w:rsidRPr="00BF4B4F">
                  <w:rPr>
                    <w:rFonts w:ascii="Lucida Bright" w:hAnsi="Lucida Bright"/>
                    <w:sz w:val="36"/>
                    <w:szCs w:val="36"/>
                    <w:vertAlign w:val="subscript"/>
                  </w:rPr>
                  <w:t>2</w:t>
                </w:r>
                <w:r w:rsidRPr="00BF4B4F">
                  <w:rPr>
                    <w:rFonts w:ascii="Lucida Bright" w:hAnsi="Lucida Bright"/>
                  </w:rPr>
                  <w:t>/lb BOD</w:t>
                </w:r>
                <w:r w:rsidRPr="00BF4B4F">
                  <w:rPr>
                    <w:rFonts w:ascii="Lucida Bright" w:hAnsi="Lucida Bright"/>
                    <w:vertAlign w:val="subscript"/>
                  </w:rPr>
                  <w:t>5</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2.2</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2.2</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Oxygen required (lb/day)</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1,032</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1,032</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Air provided (SCFM)</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923</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923</w:t>
                </w:r>
              </w:p>
            </w:tc>
          </w:tr>
        </w:tbl>
      </w:sdtContent>
    </w:sdt>
    <w:sdt>
      <w:sdtPr>
        <w:rPr>
          <w:rFonts w:ascii="Lucida Bright" w:hAnsi="Lucida Bright"/>
        </w:rPr>
        <w:id w:val="2003691310"/>
        <w:lock w:val="contentLocked"/>
        <w:placeholder>
          <w:docPart w:val="DefaultPlaceholder_1081868574"/>
        </w:placeholder>
        <w:group/>
      </w:sdtPr>
      <w:sdtEndPr/>
      <w:sdtContent>
        <w:p w:rsidR="00CF1F82" w:rsidRPr="00BF4B4F" w:rsidRDefault="00A03ADB" w:rsidP="00D74E08">
          <w:pPr>
            <w:pStyle w:val="TableCaption"/>
            <w:rPr>
              <w:rFonts w:ascii="Lucida Bright" w:hAnsi="Lucida Bright"/>
            </w:rPr>
          </w:pPr>
          <w:r w:rsidRPr="00BF4B4F">
            <w:rPr>
              <w:rFonts w:ascii="Lucida Bright" w:hAnsi="Lucida Bright"/>
            </w:rPr>
            <w:t xml:space="preserve">Table EX4(7) - </w:t>
          </w:r>
          <w:r w:rsidR="00D74E08" w:rsidRPr="00BF4B4F">
            <w:rPr>
              <w:rFonts w:ascii="Lucida Bright" w:hAnsi="Lucida Bright"/>
            </w:rPr>
            <w:t>Sludge Digester</w:t>
          </w:r>
        </w:p>
      </w:sdtContent>
    </w:sdt>
    <w:sdt>
      <w:sdtPr>
        <w:rPr>
          <w:rFonts w:ascii="Lucida Bright" w:hAnsi="Lucida Bright"/>
          <w:b w:val="0"/>
        </w:rPr>
        <w:id w:val="1274370288"/>
        <w:lock w:val="contentLocked"/>
        <w:placeholder>
          <w:docPart w:val="DefaultPlaceholder_1081868574"/>
        </w:placeholder>
        <w:group/>
      </w:sdtPr>
      <w:sdtEndPr/>
      <w:sdtContent>
        <w:tbl>
          <w:tblPr>
            <w:tblW w:w="8800" w:type="dxa"/>
            <w:tblInd w:w="91" w:type="dxa"/>
            <w:tblLook w:val="04A0" w:firstRow="1" w:lastRow="0" w:firstColumn="1" w:lastColumn="0" w:noHBand="0" w:noVBand="1"/>
          </w:tblPr>
          <w:tblGrid>
            <w:gridCol w:w="5140"/>
            <w:gridCol w:w="1800"/>
            <w:gridCol w:w="1860"/>
          </w:tblGrid>
          <w:tr w:rsidR="00CF1F82" w:rsidRPr="00BF4B4F" w:rsidTr="00CA70FB">
            <w:trPr>
              <w:cantSplit/>
              <w:trHeight w:val="315"/>
              <w:tblHeader/>
            </w:trPr>
            <w:tc>
              <w:tcPr>
                <w:tcW w:w="514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Sludge Digester</w:t>
                </w:r>
              </w:p>
            </w:tc>
            <w:tc>
              <w:tcPr>
                <w:tcW w:w="180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Aeration requirements (SCFM/1,000CF)</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20</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26</w:t>
                </w:r>
              </w:p>
            </w:tc>
          </w:tr>
          <w:tr w:rsidR="00CF1F82" w:rsidRPr="00BF4B4F" w:rsidTr="00CF1F82">
            <w:trPr>
              <w:trHeight w:val="315"/>
            </w:trPr>
            <w:tc>
              <w:tcPr>
                <w:tcW w:w="5140" w:type="dxa"/>
                <w:tcBorders>
                  <w:top w:val="nil"/>
                  <w:left w:val="nil"/>
                  <w:bottom w:val="nil"/>
                  <w:right w:val="nil"/>
                </w:tcBorders>
                <w:shd w:val="clear" w:color="auto" w:fill="auto"/>
                <w:noWrap/>
                <w:vAlign w:val="bottom"/>
                <w:hideMark/>
              </w:tcPr>
              <w:p w:rsidR="00CF1F82" w:rsidRPr="00BF4B4F" w:rsidRDefault="00CF1F82" w:rsidP="001F3B3C">
                <w:pPr>
                  <w:pStyle w:val="TableCategory"/>
                  <w:rPr>
                    <w:rFonts w:ascii="Lucida Bright" w:hAnsi="Lucida Bright"/>
                  </w:rPr>
                </w:pPr>
                <w:r w:rsidRPr="00BF4B4F">
                  <w:rPr>
                    <w:rFonts w:ascii="Lucida Bright" w:hAnsi="Lucida Bright"/>
                  </w:rPr>
                  <w:t>Air Flow Rate (SCFM)</w:t>
                </w:r>
              </w:p>
            </w:tc>
            <w:tc>
              <w:tcPr>
                <w:tcW w:w="180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193</w:t>
                </w:r>
              </w:p>
            </w:tc>
            <w:tc>
              <w:tcPr>
                <w:tcW w:w="1860" w:type="dxa"/>
                <w:tcBorders>
                  <w:top w:val="nil"/>
                  <w:left w:val="nil"/>
                  <w:bottom w:val="nil"/>
                  <w:right w:val="nil"/>
                </w:tcBorders>
                <w:shd w:val="clear" w:color="auto" w:fill="auto"/>
                <w:noWrap/>
                <w:vAlign w:val="bottom"/>
                <w:hideMark/>
              </w:tcPr>
              <w:p w:rsidR="00CF1F82" w:rsidRPr="00BF4B4F" w:rsidRDefault="00CF1F82" w:rsidP="001F3B3C">
                <w:pPr>
                  <w:pStyle w:val="TableText"/>
                  <w:rPr>
                    <w:rFonts w:ascii="Lucida Bright" w:hAnsi="Lucida Bright"/>
                  </w:rPr>
                </w:pPr>
                <w:r w:rsidRPr="00BF4B4F">
                  <w:rPr>
                    <w:rFonts w:ascii="Lucida Bright" w:hAnsi="Lucida Bright"/>
                  </w:rPr>
                  <w:t>250</w:t>
                </w:r>
              </w:p>
            </w:tc>
          </w:tr>
        </w:tbl>
      </w:sdtContent>
    </w:sdt>
    <w:sdt>
      <w:sdtPr>
        <w:rPr>
          <w:rStyle w:val="SpecialNoteChar"/>
          <w:rFonts w:ascii="Lucida Bright" w:hAnsi="Lucida Bright"/>
        </w:rPr>
        <w:id w:val="954684934"/>
        <w:lock w:val="contentLocked"/>
        <w:placeholder>
          <w:docPart w:val="DefaultPlaceholder_1081868574"/>
        </w:placeholder>
        <w:group/>
      </w:sdtPr>
      <w:sdtEndPr>
        <w:rPr>
          <w:rStyle w:val="DefaultParagraphFont"/>
          <w:b w:val="0"/>
        </w:rPr>
      </w:sdtEndPr>
      <w:sdtContent>
        <w:p w:rsidR="00C345E9" w:rsidRPr="00BF4B4F" w:rsidRDefault="005A236F" w:rsidP="000561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pPr>
          <w:r w:rsidRPr="00BF4B4F">
            <w:rPr>
              <w:rStyle w:val="SpecialNoteChar"/>
              <w:rFonts w:ascii="Lucida Bright" w:hAnsi="Lucida Bright"/>
            </w:rPr>
            <w:t>*</w:t>
          </w:r>
          <w:r w:rsidR="00412907" w:rsidRPr="00BF4B4F">
            <w:rPr>
              <w:rStyle w:val="SpecialNoteChar"/>
              <w:rFonts w:ascii="Lucida Bright" w:hAnsi="Lucida Bright"/>
            </w:rPr>
            <w:t>Minimum volume needed to meet 1.8 hour detention time in clarifier</w:t>
          </w:r>
          <w:r w:rsidR="00412907" w:rsidRPr="00BF4B4F">
            <w:t>.</w:t>
          </w:r>
        </w:p>
      </w:sdtContent>
    </w:sdt>
    <w:p w:rsidR="009A4BFB" w:rsidRPr="00BF4B4F" w:rsidRDefault="009A4BFB" w:rsidP="000561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pPr>
      <w:r w:rsidRPr="00BF4B4F">
        <w:br w:type="page"/>
      </w:r>
    </w:p>
    <w:bookmarkStart w:id="613" w:name="_Toc285706223" w:displacedByCustomXml="next"/>
    <w:sdt>
      <w:sdtPr>
        <w:id w:val="1748605662"/>
        <w:lock w:val="contentLocked"/>
        <w:placeholder>
          <w:docPart w:val="DefaultPlaceholder_1081868574"/>
        </w:placeholder>
        <w:group/>
      </w:sdtPr>
      <w:sdtEndPr/>
      <w:sdtContent>
        <w:p w:rsidR="00C22E43" w:rsidRPr="00BF4B4F" w:rsidRDefault="00264889" w:rsidP="00794557">
          <w:pPr>
            <w:pStyle w:val="HeadingLevel2"/>
          </w:pPr>
          <w:r w:rsidRPr="00BF4B4F">
            <w:t>Facility design features</w:t>
          </w:r>
        </w:p>
        <w:bookmarkEnd w:id="613" w:displacedByCustomXml="next"/>
      </w:sdtContent>
    </w:sdt>
    <w:bookmarkStart w:id="614" w:name="_Toc285706224" w:displacedByCustomXml="next"/>
    <w:sdt>
      <w:sdtPr>
        <w:id w:val="-320812841"/>
        <w:lock w:val="contentLocked"/>
        <w:placeholder>
          <w:docPart w:val="DefaultPlaceholder_1081868574"/>
        </w:placeholder>
        <w:group/>
      </w:sdtPr>
      <w:sdtEndPr/>
      <w:sdtContent>
        <w:p w:rsidR="00C22E43" w:rsidRPr="00BF4B4F" w:rsidRDefault="00264889" w:rsidP="00264889">
          <w:pPr>
            <w:pStyle w:val="HeadingLevel3"/>
          </w:pPr>
          <w:r w:rsidRPr="00BF4B4F">
            <w:t>A.</w:t>
          </w:r>
          <w:r w:rsidR="00C22E43" w:rsidRPr="00BF4B4F">
            <w:tab/>
            <w:t>Emergency Power Requirements</w:t>
          </w:r>
        </w:p>
        <w:bookmarkEnd w:id="614" w:displacedByCustomXml="next"/>
      </w:sdtContent>
    </w:sdt>
    <w:sdt>
      <w:sdtPr>
        <w:id w:val="1461925978"/>
        <w:lock w:val="contentLocked"/>
        <w:placeholder>
          <w:docPart w:val="DefaultPlaceholder_1081868574"/>
        </w:placeholder>
        <w:group/>
      </w:sdtPr>
      <w:sdtEndPr/>
      <w:sdtContent>
        <w:p w:rsidR="00C22E43" w:rsidRPr="00BF4B4F" w:rsidRDefault="00C22E43" w:rsidP="00C22E43">
          <w:r w:rsidRPr="00BF4B4F">
            <w:t xml:space="preserve">In accordance with </w:t>
          </w:r>
          <w:r w:rsidRPr="00BF3EA7">
            <w:rPr>
              <w:rStyle w:val="LegalCitationChar"/>
              <w:rFonts w:ascii="Lucida Bright" w:hAnsi="Lucida Bright"/>
            </w:rPr>
            <w:t>30 TAC §</w:t>
          </w:r>
          <w:r w:rsidR="005A236F" w:rsidRPr="00BF3EA7">
            <w:rPr>
              <w:rStyle w:val="LegalCitationChar"/>
              <w:rFonts w:ascii="Lucida Bright" w:hAnsi="Lucida Bright"/>
            </w:rPr>
            <w:t xml:space="preserve"> </w:t>
          </w:r>
          <w:r w:rsidRPr="00BF3EA7">
            <w:rPr>
              <w:rStyle w:val="LegalCitationChar"/>
              <w:rFonts w:ascii="Lucida Bright" w:hAnsi="Lucida Bright"/>
            </w:rPr>
            <w:t>217.36</w:t>
          </w:r>
          <w:r w:rsidRPr="00BF4B4F">
            <w:t xml:space="preserve"> and due to the number and duration of power outages that have occurred </w:t>
          </w:r>
          <w:r w:rsidR="00264889" w:rsidRPr="00BF4B4F">
            <w:t>in</w:t>
          </w:r>
          <w:r w:rsidRPr="00BF4B4F">
            <w:t xml:space="preserve"> the past, the treatment facility must incorporate an on-site automatically starting generator capable of continuously operating all critical wastewater treatment system units. The fuel tank must be sized for a run time greater than the longest power outage in the power records. This generator will provide sufficient power for the following units:</w:t>
          </w:r>
        </w:p>
      </w:sdtContent>
    </w:sdt>
    <w:sdt>
      <w:sdtPr>
        <w:id w:val="765422762"/>
        <w:lock w:val="contentLocked"/>
        <w:placeholder>
          <w:docPart w:val="DefaultPlaceholder_1081868574"/>
        </w:placeholder>
        <w:group/>
      </w:sdtPr>
      <w:sdtEndPr/>
      <w:sdtContent>
        <w:p w:rsidR="00C22E43" w:rsidRPr="00BF4B4F" w:rsidRDefault="00C22E43" w:rsidP="00E94FAF">
          <w:pPr>
            <w:pStyle w:val="ListParagraph"/>
            <w:numPr>
              <w:ilvl w:val="6"/>
              <w:numId w:val="4"/>
            </w:numPr>
            <w:spacing w:after="120"/>
            <w:ind w:left="720"/>
            <w:contextualSpacing w:val="0"/>
          </w:pPr>
          <w:r w:rsidRPr="00BF4B4F">
            <w:t>3 - Influent Lift Station Pumps</w:t>
          </w:r>
        </w:p>
        <w:p w:rsidR="00C22E43" w:rsidRPr="00BF4B4F" w:rsidRDefault="00C22E43" w:rsidP="00E94FAF">
          <w:pPr>
            <w:pStyle w:val="ListParagraph"/>
            <w:numPr>
              <w:ilvl w:val="6"/>
              <w:numId w:val="4"/>
            </w:numPr>
            <w:spacing w:after="120"/>
            <w:ind w:left="720"/>
            <w:contextualSpacing w:val="0"/>
          </w:pPr>
          <w:r w:rsidRPr="00BF4B4F">
            <w:t>1 - Mechanical Bar Screen</w:t>
          </w:r>
        </w:p>
        <w:p w:rsidR="00C22E43" w:rsidRPr="00BF4B4F" w:rsidRDefault="00C22E43" w:rsidP="00E94FAF">
          <w:pPr>
            <w:pStyle w:val="ListParagraph"/>
            <w:numPr>
              <w:ilvl w:val="6"/>
              <w:numId w:val="4"/>
            </w:numPr>
            <w:spacing w:after="120"/>
            <w:ind w:left="720"/>
            <w:contextualSpacing w:val="0"/>
          </w:pPr>
          <w:r w:rsidRPr="00BF4B4F">
            <w:t>2 - Activated Sludge Mechanical Surface Aerators (one in each basin)</w:t>
          </w:r>
        </w:p>
        <w:p w:rsidR="00C22E43" w:rsidRPr="00BF4B4F" w:rsidRDefault="00C22E43" w:rsidP="00E94FAF">
          <w:pPr>
            <w:pStyle w:val="ListParagraph"/>
            <w:numPr>
              <w:ilvl w:val="6"/>
              <w:numId w:val="4"/>
            </w:numPr>
            <w:spacing w:after="120"/>
            <w:ind w:left="720"/>
            <w:contextualSpacing w:val="0"/>
          </w:pPr>
          <w:r w:rsidRPr="00BF4B4F">
            <w:t>2 - Final Clarifier Sludge Scrapers</w:t>
          </w:r>
        </w:p>
        <w:p w:rsidR="00C22E43" w:rsidRPr="00BF4B4F" w:rsidRDefault="00C22E43" w:rsidP="00E94FAF">
          <w:pPr>
            <w:pStyle w:val="ListParagraph"/>
            <w:numPr>
              <w:ilvl w:val="6"/>
              <w:numId w:val="4"/>
            </w:numPr>
            <w:spacing w:after="120"/>
            <w:ind w:left="720"/>
            <w:contextualSpacing w:val="0"/>
          </w:pPr>
          <w:r w:rsidRPr="00BF4B4F">
            <w:t>1 - Return Activated Sludge Pump</w:t>
          </w:r>
        </w:p>
        <w:p w:rsidR="00C22E43" w:rsidRPr="00BF4B4F" w:rsidRDefault="00C22E43" w:rsidP="00E94FAF">
          <w:pPr>
            <w:pStyle w:val="ListParagraph"/>
            <w:numPr>
              <w:ilvl w:val="6"/>
              <w:numId w:val="4"/>
            </w:numPr>
            <w:spacing w:after="120"/>
            <w:ind w:left="720"/>
            <w:contextualSpacing w:val="0"/>
          </w:pPr>
          <w:r w:rsidRPr="00BF4B4F">
            <w:t>Chlorination system</w:t>
          </w:r>
        </w:p>
        <w:p w:rsidR="00C22E43" w:rsidRPr="00BF4B4F" w:rsidRDefault="00C22E43" w:rsidP="00E94FAF">
          <w:pPr>
            <w:pStyle w:val="ListParagraph"/>
            <w:numPr>
              <w:ilvl w:val="6"/>
              <w:numId w:val="4"/>
            </w:numPr>
            <w:spacing w:after="120"/>
            <w:ind w:left="720"/>
            <w:contextualSpacing w:val="0"/>
          </w:pPr>
          <w:r w:rsidRPr="00BF4B4F">
            <w:t>Dechlorination system</w:t>
          </w:r>
        </w:p>
        <w:p w:rsidR="00C22E43" w:rsidRPr="00BF4B4F" w:rsidRDefault="00C22E43" w:rsidP="00E94FAF">
          <w:pPr>
            <w:pStyle w:val="ListParagraph"/>
            <w:numPr>
              <w:ilvl w:val="6"/>
              <w:numId w:val="4"/>
            </w:numPr>
            <w:spacing w:after="120"/>
            <w:ind w:left="720"/>
            <w:contextualSpacing w:val="0"/>
          </w:pPr>
          <w:r w:rsidRPr="00BF4B4F">
            <w:t>Effluent Metering Station</w:t>
          </w:r>
        </w:p>
        <w:p w:rsidR="00C22E43" w:rsidRPr="00BF4B4F" w:rsidRDefault="00C22E43" w:rsidP="00E94FAF">
          <w:pPr>
            <w:pStyle w:val="ListParagraph"/>
            <w:numPr>
              <w:ilvl w:val="6"/>
              <w:numId w:val="4"/>
            </w:numPr>
            <w:spacing w:after="120"/>
            <w:ind w:left="720"/>
            <w:contextualSpacing w:val="0"/>
          </w:pPr>
          <w:r w:rsidRPr="00BF4B4F">
            <w:t>Lighting Panels and Control Equipment</w:t>
          </w:r>
        </w:p>
      </w:sdtContent>
    </w:sdt>
    <w:sdt>
      <w:sdtPr>
        <w:id w:val="329180159"/>
        <w:lock w:val="contentLocked"/>
        <w:placeholder>
          <w:docPart w:val="DefaultPlaceholder_1081868574"/>
        </w:placeholder>
        <w:group/>
      </w:sdtPr>
      <w:sdtEndPr/>
      <w:sdtContent>
        <w:p w:rsidR="00C22E43" w:rsidRPr="00BF4B4F" w:rsidRDefault="00C22E43" w:rsidP="00C22E43">
          <w:r w:rsidRPr="00BF4B4F">
            <w:t xml:space="preserve">An automatic transfer switch will be included to transfer electrical loads to the generator during an outage. In accordance with </w:t>
          </w:r>
          <w:r w:rsidRPr="00BF3EA7">
            <w:rPr>
              <w:rStyle w:val="LegalCitationChar"/>
              <w:rFonts w:ascii="Lucida Bright" w:hAnsi="Lucida Bright"/>
            </w:rPr>
            <w:t>30 TAC §</w:t>
          </w:r>
          <w:r w:rsidR="005A236F" w:rsidRPr="00BF3EA7">
            <w:rPr>
              <w:rStyle w:val="LegalCitationChar"/>
              <w:rFonts w:ascii="Lucida Bright" w:hAnsi="Lucida Bright"/>
            </w:rPr>
            <w:t xml:space="preserve"> </w:t>
          </w:r>
          <w:r w:rsidRPr="00BF3EA7">
            <w:rPr>
              <w:rStyle w:val="LegalCitationChar"/>
              <w:rFonts w:ascii="Lucida Bright" w:hAnsi="Lucida Bright"/>
            </w:rPr>
            <w:t>217.37</w:t>
          </w:r>
          <w:r w:rsidRPr="00BF4B4F">
            <w:t>, the disinfection system will automatically restart during a power outage and upon transfer back to the main power source.</w:t>
          </w:r>
        </w:p>
      </w:sdtContent>
    </w:sdt>
    <w:bookmarkStart w:id="615" w:name="_Toc285706225" w:displacedByCustomXml="next"/>
    <w:sdt>
      <w:sdtPr>
        <w:id w:val="104001496"/>
        <w:lock w:val="contentLocked"/>
        <w:placeholder>
          <w:docPart w:val="DefaultPlaceholder_1081868574"/>
        </w:placeholder>
        <w:group/>
      </w:sdtPr>
      <w:sdtEndPr/>
      <w:sdtContent>
        <w:p w:rsidR="00C22E43" w:rsidRPr="00BF4B4F" w:rsidRDefault="00C22E43" w:rsidP="00264889">
          <w:pPr>
            <w:pStyle w:val="HeadingLevel3"/>
          </w:pPr>
          <w:r w:rsidRPr="00BF4B4F">
            <w:t>B.</w:t>
          </w:r>
          <w:r w:rsidRPr="00BF4B4F">
            <w:tab/>
            <w:t>Alarm Features</w:t>
          </w:r>
        </w:p>
        <w:bookmarkEnd w:id="615" w:displacedByCustomXml="next"/>
      </w:sdtContent>
    </w:sdt>
    <w:sdt>
      <w:sdtPr>
        <w:id w:val="-1842608126"/>
        <w:lock w:val="contentLocked"/>
        <w:placeholder>
          <w:docPart w:val="DefaultPlaceholder_1081868574"/>
        </w:placeholder>
        <w:group/>
      </w:sdtPr>
      <w:sdtEndPr/>
      <w:sdtContent>
        <w:p w:rsidR="00C22E43" w:rsidRPr="00BF4B4F" w:rsidRDefault="00C22E43" w:rsidP="00C22E43">
          <w:r w:rsidRPr="00BF4B4F">
            <w:t>The facility will be equipped with a Supervisory Control and Data Acquisition (SCADA) system to monitor the operation of all critical treatment units. The control room will include a computer with graphic display of the treatment units that will indicate status and alarm conditions. The computer system will include an autodialer to alert facility personnel of the following conditions:</w:t>
          </w:r>
        </w:p>
      </w:sdtContent>
    </w:sdt>
    <w:sdt>
      <w:sdtPr>
        <w:id w:val="1982189005"/>
        <w:lock w:val="contentLocked"/>
        <w:placeholder>
          <w:docPart w:val="DefaultPlaceholder_1081868574"/>
        </w:placeholder>
        <w:group/>
      </w:sdtPr>
      <w:sdtEndPr/>
      <w:sdtContent>
        <w:p w:rsidR="00C22E43" w:rsidRPr="00BF4B4F" w:rsidRDefault="00C22E43" w:rsidP="00E94FAF">
          <w:pPr>
            <w:pStyle w:val="ListParagraph"/>
            <w:numPr>
              <w:ilvl w:val="0"/>
              <w:numId w:val="10"/>
            </w:numPr>
            <w:spacing w:after="120"/>
            <w:contextualSpacing w:val="0"/>
          </w:pPr>
          <w:r w:rsidRPr="00BF4B4F">
            <w:t>Power Outage</w:t>
          </w:r>
        </w:p>
        <w:p w:rsidR="00C22E43" w:rsidRPr="00BF4B4F" w:rsidRDefault="00C22E43" w:rsidP="00E94FAF">
          <w:pPr>
            <w:pStyle w:val="ListParagraph"/>
            <w:numPr>
              <w:ilvl w:val="0"/>
              <w:numId w:val="10"/>
            </w:numPr>
            <w:spacing w:after="120"/>
            <w:contextualSpacing w:val="0"/>
          </w:pPr>
          <w:r w:rsidRPr="00BF4B4F">
            <w:t>Influent Lift Station Wet Well High Level</w:t>
          </w:r>
        </w:p>
        <w:p w:rsidR="00C22E43" w:rsidRPr="00BF4B4F" w:rsidRDefault="00C22E43" w:rsidP="00E94FAF">
          <w:pPr>
            <w:pStyle w:val="ListParagraph"/>
            <w:numPr>
              <w:ilvl w:val="0"/>
              <w:numId w:val="10"/>
            </w:numPr>
            <w:spacing w:after="120"/>
            <w:contextualSpacing w:val="0"/>
          </w:pPr>
          <w:r w:rsidRPr="00BF4B4F">
            <w:t>Bar Screen Channel High Level</w:t>
          </w:r>
        </w:p>
        <w:p w:rsidR="00C22E43" w:rsidRPr="00BF4B4F" w:rsidRDefault="00C22E43" w:rsidP="00E94FAF">
          <w:pPr>
            <w:pStyle w:val="ListParagraph"/>
            <w:numPr>
              <w:ilvl w:val="0"/>
              <w:numId w:val="10"/>
            </w:numPr>
            <w:spacing w:after="120"/>
            <w:contextualSpacing w:val="0"/>
          </w:pPr>
          <w:r w:rsidRPr="00BF4B4F">
            <w:t>Final Clarifier Torque Overload</w:t>
          </w:r>
        </w:p>
        <w:p w:rsidR="00C22E43" w:rsidRPr="00BF4B4F" w:rsidRDefault="00C22E43" w:rsidP="00E94FAF">
          <w:pPr>
            <w:pStyle w:val="ListParagraph"/>
            <w:numPr>
              <w:ilvl w:val="0"/>
              <w:numId w:val="10"/>
            </w:numPr>
            <w:spacing w:after="120"/>
            <w:contextualSpacing w:val="0"/>
          </w:pPr>
          <w:r w:rsidRPr="00BF4B4F">
            <w:t>Equipment Failure</w:t>
          </w:r>
        </w:p>
        <w:p w:rsidR="00C22E43" w:rsidRPr="00BF4B4F" w:rsidRDefault="00C22E43" w:rsidP="00E94FAF">
          <w:pPr>
            <w:pStyle w:val="ListParagraph"/>
            <w:numPr>
              <w:ilvl w:val="0"/>
              <w:numId w:val="10"/>
            </w:numPr>
            <w:spacing w:after="120"/>
            <w:contextualSpacing w:val="0"/>
          </w:pPr>
          <w:r w:rsidRPr="00BF4B4F">
            <w:t>Chlorine Leak Detection</w:t>
          </w:r>
        </w:p>
        <w:p w:rsidR="00C22E43" w:rsidRPr="00BF4B4F" w:rsidRDefault="00C22E43" w:rsidP="00E94FAF">
          <w:pPr>
            <w:pStyle w:val="ListParagraph"/>
            <w:numPr>
              <w:ilvl w:val="0"/>
              <w:numId w:val="10"/>
            </w:numPr>
            <w:spacing w:after="120"/>
            <w:contextualSpacing w:val="0"/>
          </w:pPr>
          <w:r w:rsidRPr="00BF4B4F">
            <w:t>Sulfur Dioxide Leak Detection</w:t>
          </w:r>
        </w:p>
      </w:sdtContent>
    </w:sdt>
    <w:sdt>
      <w:sdtPr>
        <w:id w:val="-1794041189"/>
        <w:lock w:val="contentLocked"/>
        <w:placeholder>
          <w:docPart w:val="DefaultPlaceholder_1081868574"/>
        </w:placeholder>
        <w:group/>
      </w:sdtPr>
      <w:sdtEndPr/>
      <w:sdtContent>
        <w:p w:rsidR="00C22E43" w:rsidRPr="00BF4B4F" w:rsidRDefault="00C22E43" w:rsidP="0014268B">
          <w:pPr>
            <w:keepLines/>
          </w:pPr>
          <w:r w:rsidRPr="00BF4B4F">
            <w:t>The autodialer will store prerecorded messages concerning each alarm condition and the procedure to be followed and will call up to 8 different phone numbers until the alarm condition is acknowledged. The influent lift station and final clarifiers will also be equipped with local alarm lights for high level and high torque respectively.</w:t>
          </w:r>
        </w:p>
      </w:sdtContent>
    </w:sdt>
    <w:bookmarkStart w:id="616" w:name="_Toc285706226" w:displacedByCustomXml="next"/>
    <w:sdt>
      <w:sdtPr>
        <w:id w:val="-145743986"/>
        <w:lock w:val="contentLocked"/>
        <w:placeholder>
          <w:docPart w:val="DefaultPlaceholder_1081868574"/>
        </w:placeholder>
        <w:group/>
      </w:sdtPr>
      <w:sdtEndPr/>
      <w:sdtContent>
        <w:p w:rsidR="00C22E43" w:rsidRPr="00BF4B4F" w:rsidRDefault="00C22E43" w:rsidP="00264889">
          <w:pPr>
            <w:pStyle w:val="HeadingLevel3"/>
          </w:pPr>
          <w:r w:rsidRPr="00BF4B4F">
            <w:t>C.</w:t>
          </w:r>
          <w:r w:rsidRPr="00BF4B4F">
            <w:tab/>
            <w:t>Design Features for Reliability And Operating Flexibility</w:t>
          </w:r>
        </w:p>
        <w:bookmarkEnd w:id="616" w:displacedByCustomXml="next"/>
      </w:sdtContent>
    </w:sdt>
    <w:sdt>
      <w:sdtPr>
        <w:id w:val="-770931589"/>
        <w:lock w:val="contentLocked"/>
        <w:placeholder>
          <w:docPart w:val="DefaultPlaceholder_1081868574"/>
        </w:placeholder>
        <w:group/>
      </w:sdtPr>
      <w:sdtEndPr/>
      <w:sdtContent>
        <w:p w:rsidR="00C22E43" w:rsidRPr="00BF4B4F" w:rsidRDefault="00C22E43" w:rsidP="00E94FAF">
          <w:pPr>
            <w:pStyle w:val="ListParagraph"/>
            <w:numPr>
              <w:ilvl w:val="0"/>
              <w:numId w:val="11"/>
            </w:numPr>
            <w:spacing w:after="120"/>
            <w:contextualSpacing w:val="0"/>
          </w:pPr>
          <w:r w:rsidRPr="00BF4B4F">
            <w:t>Influent lift station: The influent lift station will include three submersible pumps sized to meet peak flow pumping capacity with the largest unit out of service. Level switches will automatically start and stop the pumps based on influent flows and rising and falling wet well levels.  High wet well level will result in an alarm condition.</w:t>
          </w:r>
        </w:p>
        <w:p w:rsidR="00C22E43" w:rsidRPr="00BF4B4F" w:rsidRDefault="00C22E43" w:rsidP="00E94FAF">
          <w:pPr>
            <w:pStyle w:val="ListParagraph"/>
            <w:numPr>
              <w:ilvl w:val="0"/>
              <w:numId w:val="11"/>
            </w:numPr>
            <w:spacing w:after="120"/>
            <w:contextualSpacing w:val="0"/>
          </w:pPr>
          <w:r w:rsidRPr="00BF4B4F">
            <w:t>Bar screen: The mechanical bar screen structure will include a bypass channel with a manual screen for use when needed. Slide gates will be used to isolate each channel as required.</w:t>
          </w:r>
        </w:p>
        <w:p w:rsidR="00C22E43" w:rsidRPr="00BF4B4F" w:rsidRDefault="00C22E43" w:rsidP="00E94FAF">
          <w:pPr>
            <w:pStyle w:val="ListParagraph"/>
            <w:numPr>
              <w:ilvl w:val="0"/>
              <w:numId w:val="11"/>
            </w:numPr>
            <w:spacing w:after="120"/>
            <w:contextualSpacing w:val="0"/>
          </w:pPr>
          <w:r w:rsidRPr="00BF4B4F">
            <w:t>Grit chamber: The grit chamber will include a bypass channel and slide gates to allow the chamber to be taken out of service for maintenance and repair.</w:t>
          </w:r>
        </w:p>
      </w:sdtContent>
    </w:sdt>
    <w:p w:rsidR="00C22E43" w:rsidRPr="00BF4B4F" w:rsidRDefault="00C22E43" w:rsidP="00E94FAF">
      <w:pPr>
        <w:pStyle w:val="ListParagraph"/>
        <w:numPr>
          <w:ilvl w:val="0"/>
          <w:numId w:val="11"/>
        </w:numPr>
        <w:spacing w:after="120"/>
        <w:contextualSpacing w:val="0"/>
      </w:pPr>
      <w:r w:rsidRPr="00BF4B4F">
        <w:t>Aeration basins: Two aeration basins will be included, each capable of continuous operation. Piping and valves will be included to allow each unit to be individually isolated for draining, cleaning or repairs.</w:t>
      </w:r>
    </w:p>
    <w:bookmarkStart w:id="617" w:name="_Toc285706227" w:displacedByCustomXml="next"/>
    <w:sdt>
      <w:sdtPr>
        <w:id w:val="-1163935622"/>
        <w:lock w:val="contentLocked"/>
        <w:placeholder>
          <w:docPart w:val="DefaultPlaceholder_1081868574"/>
        </w:placeholder>
        <w:group/>
      </w:sdtPr>
      <w:sdtEndPr/>
      <w:sdtContent>
        <w:p w:rsidR="00C22E43" w:rsidRPr="00BF4B4F" w:rsidRDefault="00C22E43" w:rsidP="00264889">
          <w:pPr>
            <w:pStyle w:val="HeadingLevel3"/>
          </w:pPr>
          <w:r w:rsidRPr="00BF4B4F">
            <w:t>D.</w:t>
          </w:r>
          <w:r w:rsidRPr="00BF4B4F">
            <w:tab/>
            <w:t>Overflow prevention</w:t>
          </w:r>
        </w:p>
        <w:bookmarkEnd w:id="617" w:displacedByCustomXml="next"/>
      </w:sdtContent>
    </w:sdt>
    <w:sdt>
      <w:sdtPr>
        <w:id w:val="1695340850"/>
        <w:lock w:val="contentLocked"/>
        <w:placeholder>
          <w:docPart w:val="DefaultPlaceholder_1081868574"/>
        </w:placeholder>
        <w:group/>
      </w:sdtPr>
      <w:sdtEndPr/>
      <w:sdtContent>
        <w:p w:rsidR="00C22E43" w:rsidRPr="00BF4B4F" w:rsidRDefault="00C22E43" w:rsidP="00C22E43">
          <w:r w:rsidRPr="00BF4B4F">
            <w:t>The following design features will be used to prevent the overflow of wastewater from treatment units.</w:t>
          </w:r>
        </w:p>
      </w:sdtContent>
    </w:sdt>
    <w:sdt>
      <w:sdtPr>
        <w:id w:val="-1099940576"/>
        <w:lock w:val="contentLocked"/>
        <w:placeholder>
          <w:docPart w:val="DefaultPlaceholder_1081868574"/>
        </w:placeholder>
        <w:group/>
      </w:sdtPr>
      <w:sdtEndPr/>
      <w:sdtContent>
        <w:p w:rsidR="00C22E43" w:rsidRPr="00BF4B4F" w:rsidRDefault="00C22E43" w:rsidP="00E94FAF">
          <w:pPr>
            <w:pStyle w:val="ListParagraph"/>
            <w:numPr>
              <w:ilvl w:val="0"/>
              <w:numId w:val="12"/>
            </w:numPr>
            <w:spacing w:after="120"/>
            <w:contextualSpacing w:val="0"/>
          </w:pPr>
          <w:r w:rsidRPr="00BF4B4F">
            <w:t xml:space="preserve">Based on 5 years of historical flow data, the facility design includes a peaking factor of 3.5 to insure adequate hydraulic capacity. </w:t>
          </w:r>
        </w:p>
        <w:p w:rsidR="00C22E43" w:rsidRPr="00BF4B4F" w:rsidRDefault="00C22E43" w:rsidP="00E94FAF">
          <w:pPr>
            <w:pStyle w:val="ListParagraph"/>
            <w:numPr>
              <w:ilvl w:val="0"/>
              <w:numId w:val="12"/>
            </w:numPr>
            <w:spacing w:after="120"/>
            <w:contextualSpacing w:val="0"/>
          </w:pPr>
          <w:r w:rsidRPr="00BF4B4F">
            <w:t>The influent lift station will be designed with the capacity to pump peak flow with the largest single pump out of service.</w:t>
          </w:r>
        </w:p>
        <w:p w:rsidR="00C22E43" w:rsidRPr="00BF4B4F" w:rsidRDefault="00C22E43" w:rsidP="00E94FAF">
          <w:pPr>
            <w:pStyle w:val="ListParagraph"/>
            <w:numPr>
              <w:ilvl w:val="0"/>
              <w:numId w:val="12"/>
            </w:numPr>
            <w:spacing w:after="120"/>
            <w:contextualSpacing w:val="0"/>
          </w:pPr>
          <w:r w:rsidRPr="00BF4B4F">
            <w:t xml:space="preserve">The facility hydraulic design, including piping, channels, weirs, troughs and other features, will be sized to allow the 2-hour peak flow to pass through the facility without exceeding minimum freeboard requirements with any single treatment unit </w:t>
          </w:r>
          <w:r w:rsidR="004F23D7" w:rsidRPr="00BF4B4F">
            <w:t>out of service.</w:t>
          </w:r>
        </w:p>
      </w:sdtContent>
    </w:sdt>
    <w:p w:rsidR="00A44222" w:rsidRPr="00BF4B4F" w:rsidRDefault="00A44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618" w:name="_Toc459128480" w:displacedByCustomXml="next"/>
    <w:bookmarkStart w:id="619" w:name="_Toc299543755" w:displacedByCustomXml="next"/>
    <w:bookmarkStart w:id="620" w:name="_Toc285706228" w:displacedByCustomXml="next"/>
    <w:bookmarkStart w:id="621" w:name="_Toc484155101" w:displacedByCustomXml="next"/>
    <w:sdt>
      <w:sdtPr>
        <w:rPr>
          <w:rFonts w:ascii="Lucida Bright" w:hAnsi="Lucida Bright"/>
        </w:rPr>
        <w:id w:val="1002241469"/>
        <w:lock w:val="contentLocked"/>
        <w:placeholder>
          <w:docPart w:val="DefaultPlaceholder_1081868574"/>
        </w:placeholder>
        <w:group/>
      </w:sdtPr>
      <w:sdtEndPr/>
      <w:sdtContent>
        <w:p w:rsidR="00C22E43" w:rsidRPr="00BF4B4F" w:rsidRDefault="00C22E43" w:rsidP="00B65B39">
          <w:pPr>
            <w:pStyle w:val="SectionTitle"/>
            <w:rPr>
              <w:rFonts w:ascii="Lucida Bright" w:hAnsi="Lucida Bright"/>
            </w:rPr>
          </w:pPr>
          <w:r w:rsidRPr="00BF4B4F">
            <w:rPr>
              <w:rFonts w:ascii="Lucida Bright" w:hAnsi="Lucida Bright"/>
            </w:rPr>
            <w:t>EXAMPLE 5</w:t>
          </w:r>
          <w:r w:rsidR="00CF172B" w:rsidRPr="00BF4B4F">
            <w:rPr>
              <w:rFonts w:ascii="Lucida Bright" w:hAnsi="Lucida Bright"/>
            </w:rPr>
            <w:t xml:space="preserve"> – </w:t>
          </w:r>
          <w:r w:rsidR="006E0763" w:rsidRPr="00BF4B4F">
            <w:rPr>
              <w:rFonts w:ascii="Lucida Bright" w:hAnsi="Lucida Bright"/>
            </w:rPr>
            <w:t>Sludge Management Plan</w:t>
          </w:r>
        </w:p>
        <w:bookmarkEnd w:id="618" w:displacedByCustomXml="next"/>
        <w:bookmarkEnd w:id="619" w:displacedByCustomXml="next"/>
        <w:bookmarkEnd w:id="620" w:displacedByCustomXml="next"/>
      </w:sdtContent>
    </w:sdt>
    <w:bookmarkEnd w:id="621" w:displacedByCustomXml="prev"/>
    <w:sdt>
      <w:sdtPr>
        <w:id w:val="-1422869745"/>
        <w:lock w:val="contentLocked"/>
        <w:placeholder>
          <w:docPart w:val="DefaultPlaceholder_1081868574"/>
        </w:placeholder>
        <w:group/>
      </w:sdtPr>
      <w:sdtEndPr/>
      <w:sdtContent>
        <w:p w:rsidR="00C22E43" w:rsidRPr="00BF4B4F" w:rsidRDefault="00C22E43" w:rsidP="005D60FC">
          <w:pPr>
            <w:spacing w:after="120"/>
          </w:pPr>
          <w:r w:rsidRPr="00BF4B4F">
            <w:t>Influent Design Flow = 0.225 mgd</w:t>
          </w:r>
        </w:p>
        <w:p w:rsidR="00C22E43" w:rsidRPr="00BF4B4F" w:rsidRDefault="00C22E43" w:rsidP="005D60FC">
          <w:pPr>
            <w:spacing w:after="120"/>
          </w:pPr>
          <w:r w:rsidRPr="00BF4B4F">
            <w:t>Influent BOD Concentration = 250 mg/</w:t>
          </w:r>
          <w:r w:rsidR="000E4EAF" w:rsidRPr="00BF4B4F">
            <w:t>L</w:t>
          </w:r>
        </w:p>
        <w:p w:rsidR="00C22E43" w:rsidRPr="00BF4B4F" w:rsidRDefault="00C22E43" w:rsidP="005D60FC">
          <w:pPr>
            <w:spacing w:after="120"/>
          </w:pPr>
          <w:r w:rsidRPr="00BF4B4F">
            <w:t>Aerobic Digester Volume: 71,950 gallons</w:t>
          </w:r>
        </w:p>
        <w:p w:rsidR="00C22E43" w:rsidRPr="00BF4B4F" w:rsidRDefault="00C22E43" w:rsidP="00440A4F">
          <w:pPr>
            <w:spacing w:after="480"/>
          </w:pPr>
          <w:r w:rsidRPr="00BF4B4F">
            <w:t>Aeration Basin MLSS: 2,000 to 3,000 mg/</w:t>
          </w:r>
          <w:r w:rsidR="000E4EAF" w:rsidRPr="00BF4B4F">
            <w:t>L</w:t>
          </w:r>
        </w:p>
      </w:sdtContent>
    </w:sdt>
    <w:sdt>
      <w:sdtPr>
        <w:rPr>
          <w:rFonts w:ascii="Lucida Bright" w:hAnsi="Lucida Bright"/>
        </w:rPr>
        <w:id w:val="-2121679372"/>
        <w:lock w:val="contentLocked"/>
        <w:placeholder>
          <w:docPart w:val="DefaultPlaceholder_1081868574"/>
        </w:placeholder>
        <w:group/>
      </w:sdtPr>
      <w:sdtEndPr/>
      <w:sdtContent>
        <w:p w:rsidR="007A408C" w:rsidRPr="00BF4B4F" w:rsidRDefault="007A408C" w:rsidP="007A408C">
          <w:pPr>
            <w:pStyle w:val="TableCaption"/>
            <w:rPr>
              <w:rFonts w:ascii="Lucida Bright" w:hAnsi="Lucida Bright"/>
            </w:rPr>
          </w:pPr>
          <w:r w:rsidRPr="00BF4B4F">
            <w:rPr>
              <w:rFonts w:ascii="Lucida Bright" w:hAnsi="Lucida Bright"/>
            </w:rPr>
            <w:t>Table EX5(1) – Sludge Production</w:t>
          </w:r>
        </w:p>
      </w:sdtContent>
    </w:sdt>
    <w:sdt>
      <w:sdtPr>
        <w:rPr>
          <w:rFonts w:ascii="Lucida Bright" w:hAnsi="Lucida Bright"/>
          <w:b w:val="0"/>
        </w:rPr>
        <w:id w:val="-1768921169"/>
        <w:lock w:val="contentLocked"/>
        <w:placeholder>
          <w:docPart w:val="DefaultPlaceholder_1081868574"/>
        </w:placeholder>
        <w:group/>
      </w:sdtPr>
      <w:sdtEndPr/>
      <w:sdtContent>
        <w:tbl>
          <w:tblPr>
            <w:tblStyle w:val="TableGrid"/>
            <w:tblW w:w="0" w:type="auto"/>
            <w:tblLook w:val="04A0" w:firstRow="1" w:lastRow="0" w:firstColumn="1" w:lastColumn="0" w:noHBand="0" w:noVBand="1"/>
            <w:tblDescription w:val="Sludge Production at various flows"/>
          </w:tblPr>
          <w:tblGrid>
            <w:gridCol w:w="4158"/>
            <w:gridCol w:w="1350"/>
            <w:gridCol w:w="1260"/>
            <w:gridCol w:w="1260"/>
            <w:gridCol w:w="1228"/>
          </w:tblGrid>
          <w:tr w:rsidR="007C211B" w:rsidRPr="00BF4B4F" w:rsidTr="00C345E9">
            <w:trPr>
              <w:tblHeader/>
            </w:trPr>
            <w:tc>
              <w:tcPr>
                <w:tcW w:w="4158" w:type="dxa"/>
                <w:vAlign w:val="bottom"/>
              </w:tcPr>
              <w:p w:rsidR="007C211B" w:rsidRPr="00BF4B4F" w:rsidRDefault="007C211B" w:rsidP="00917CF0">
                <w:pPr>
                  <w:pStyle w:val="TableColumn"/>
                  <w:jc w:val="center"/>
                  <w:rPr>
                    <w:rFonts w:ascii="Lucida Bright" w:hAnsi="Lucida Bright"/>
                  </w:rPr>
                </w:pPr>
                <w:r w:rsidRPr="00BF4B4F">
                  <w:rPr>
                    <w:rFonts w:ascii="Lucida Bright" w:hAnsi="Lucida Bright"/>
                  </w:rPr>
                  <w:t>Solids Generated</w:t>
                </w:r>
              </w:p>
            </w:tc>
            <w:tc>
              <w:tcPr>
                <w:tcW w:w="1350" w:type="dxa"/>
                <w:vAlign w:val="bottom"/>
              </w:tcPr>
              <w:p w:rsidR="007C211B" w:rsidRPr="00BF4B4F" w:rsidRDefault="007C211B" w:rsidP="00917CF0">
                <w:pPr>
                  <w:pStyle w:val="TableColumn"/>
                  <w:jc w:val="center"/>
                  <w:rPr>
                    <w:rFonts w:ascii="Lucida Bright" w:hAnsi="Lucida Bright"/>
                  </w:rPr>
                </w:pPr>
                <w:r w:rsidRPr="00BF4B4F">
                  <w:rPr>
                    <w:rFonts w:ascii="Lucida Bright" w:hAnsi="Lucida Bright"/>
                  </w:rPr>
                  <w:t>100% flow</w:t>
                </w:r>
              </w:p>
            </w:tc>
            <w:tc>
              <w:tcPr>
                <w:tcW w:w="1260" w:type="dxa"/>
                <w:vAlign w:val="bottom"/>
              </w:tcPr>
              <w:p w:rsidR="007C211B" w:rsidRPr="00BF4B4F" w:rsidRDefault="007C211B" w:rsidP="00917CF0">
                <w:pPr>
                  <w:pStyle w:val="TableColumn"/>
                  <w:jc w:val="center"/>
                  <w:rPr>
                    <w:rFonts w:ascii="Lucida Bright" w:hAnsi="Lucida Bright"/>
                  </w:rPr>
                </w:pPr>
                <w:r w:rsidRPr="00BF4B4F">
                  <w:rPr>
                    <w:rFonts w:ascii="Lucida Bright" w:hAnsi="Lucida Bright"/>
                  </w:rPr>
                  <w:t>75% flow</w:t>
                </w:r>
              </w:p>
            </w:tc>
            <w:tc>
              <w:tcPr>
                <w:tcW w:w="1260" w:type="dxa"/>
                <w:vAlign w:val="bottom"/>
              </w:tcPr>
              <w:p w:rsidR="007C211B" w:rsidRPr="00BF4B4F" w:rsidRDefault="007C211B" w:rsidP="00917CF0">
                <w:pPr>
                  <w:pStyle w:val="TableColumn"/>
                  <w:jc w:val="center"/>
                  <w:rPr>
                    <w:rFonts w:ascii="Lucida Bright" w:hAnsi="Lucida Bright"/>
                  </w:rPr>
                </w:pPr>
                <w:r w:rsidRPr="00BF4B4F">
                  <w:rPr>
                    <w:rFonts w:ascii="Lucida Bright" w:hAnsi="Lucida Bright"/>
                  </w:rPr>
                  <w:t>50% flow</w:t>
                </w:r>
              </w:p>
            </w:tc>
            <w:tc>
              <w:tcPr>
                <w:tcW w:w="1228" w:type="dxa"/>
                <w:vAlign w:val="bottom"/>
              </w:tcPr>
              <w:p w:rsidR="007C211B" w:rsidRPr="00BF4B4F" w:rsidRDefault="007C211B" w:rsidP="00917CF0">
                <w:pPr>
                  <w:pStyle w:val="TableColumn"/>
                  <w:jc w:val="center"/>
                  <w:rPr>
                    <w:rFonts w:ascii="Lucida Bright" w:hAnsi="Lucida Bright"/>
                  </w:rPr>
                </w:pPr>
                <w:r w:rsidRPr="00BF4B4F">
                  <w:rPr>
                    <w:rFonts w:ascii="Lucida Bright" w:hAnsi="Lucida Bright"/>
                  </w:rPr>
                  <w:t>25% flow</w:t>
                </w:r>
              </w:p>
            </w:tc>
          </w:tr>
          <w:tr w:rsidR="007C211B" w:rsidRPr="00BF4B4F" w:rsidTr="00C345E9">
            <w:tc>
              <w:tcPr>
                <w:tcW w:w="4158" w:type="dxa"/>
              </w:tcPr>
              <w:p w:rsidR="007C211B" w:rsidRPr="00BF4B4F" w:rsidRDefault="007C211B" w:rsidP="00917CF0">
                <w:pPr>
                  <w:pStyle w:val="TableCategory"/>
                  <w:rPr>
                    <w:rFonts w:ascii="Lucida Bright" w:hAnsi="Lucida Bright"/>
                  </w:rPr>
                </w:pPr>
                <w:r w:rsidRPr="00BF4B4F">
                  <w:rPr>
                    <w:rFonts w:ascii="Lucida Bright" w:hAnsi="Lucida Bright"/>
                  </w:rPr>
                  <w:t>Pounds Influent BOD</w:t>
                </w:r>
                <w:r w:rsidRPr="00BF3EA7">
                  <w:rPr>
                    <w:rFonts w:ascii="Lucida Bright" w:hAnsi="Lucida Bright"/>
                    <w:sz w:val="32"/>
                    <w:szCs w:val="32"/>
                    <w:vertAlign w:val="subscript"/>
                  </w:rPr>
                  <w:t>5</w:t>
                </w:r>
              </w:p>
            </w:tc>
            <w:tc>
              <w:tcPr>
                <w:tcW w:w="1350" w:type="dxa"/>
              </w:tcPr>
              <w:p w:rsidR="007C211B" w:rsidRPr="00BF4B4F" w:rsidRDefault="007C211B" w:rsidP="00917CF0">
                <w:pPr>
                  <w:pStyle w:val="TableText"/>
                  <w:rPr>
                    <w:rFonts w:ascii="Lucida Bright" w:hAnsi="Lucida Bright"/>
                  </w:rPr>
                </w:pPr>
                <w:r w:rsidRPr="00BF4B4F">
                  <w:rPr>
                    <w:rFonts w:ascii="Lucida Bright" w:hAnsi="Lucida Bright"/>
                  </w:rPr>
                  <w:t>469</w:t>
                </w:r>
              </w:p>
            </w:tc>
            <w:tc>
              <w:tcPr>
                <w:tcW w:w="1260" w:type="dxa"/>
              </w:tcPr>
              <w:p w:rsidR="007C211B" w:rsidRPr="00BF4B4F" w:rsidRDefault="007C211B" w:rsidP="00917CF0">
                <w:pPr>
                  <w:pStyle w:val="TableText"/>
                  <w:rPr>
                    <w:rFonts w:ascii="Lucida Bright" w:hAnsi="Lucida Bright"/>
                  </w:rPr>
                </w:pPr>
                <w:r w:rsidRPr="00BF4B4F">
                  <w:rPr>
                    <w:rFonts w:ascii="Lucida Bright" w:hAnsi="Lucida Bright"/>
                  </w:rPr>
                  <w:t>352</w:t>
                </w:r>
              </w:p>
            </w:tc>
            <w:tc>
              <w:tcPr>
                <w:tcW w:w="1260" w:type="dxa"/>
              </w:tcPr>
              <w:p w:rsidR="007C211B" w:rsidRPr="00BF4B4F" w:rsidRDefault="007C211B" w:rsidP="00917CF0">
                <w:pPr>
                  <w:pStyle w:val="TableText"/>
                  <w:rPr>
                    <w:rFonts w:ascii="Lucida Bright" w:hAnsi="Lucida Bright"/>
                  </w:rPr>
                </w:pPr>
                <w:r w:rsidRPr="00BF4B4F">
                  <w:rPr>
                    <w:rFonts w:ascii="Lucida Bright" w:hAnsi="Lucida Bright"/>
                  </w:rPr>
                  <w:t>235</w:t>
                </w:r>
              </w:p>
            </w:tc>
            <w:tc>
              <w:tcPr>
                <w:tcW w:w="1228" w:type="dxa"/>
              </w:tcPr>
              <w:p w:rsidR="007C211B" w:rsidRPr="00BF4B4F" w:rsidRDefault="007C211B" w:rsidP="00917CF0">
                <w:pPr>
                  <w:pStyle w:val="TableText"/>
                  <w:rPr>
                    <w:rFonts w:ascii="Lucida Bright" w:hAnsi="Lucida Bright"/>
                  </w:rPr>
                </w:pPr>
                <w:r w:rsidRPr="00BF4B4F">
                  <w:rPr>
                    <w:rFonts w:ascii="Lucida Bright" w:hAnsi="Lucida Bright"/>
                  </w:rPr>
                  <w:t>117</w:t>
                </w:r>
              </w:p>
            </w:tc>
          </w:tr>
          <w:tr w:rsidR="007C211B" w:rsidRPr="00BF4B4F" w:rsidTr="00C345E9">
            <w:tc>
              <w:tcPr>
                <w:tcW w:w="4158" w:type="dxa"/>
              </w:tcPr>
              <w:p w:rsidR="007C211B" w:rsidRPr="00BF4B4F" w:rsidRDefault="007C211B" w:rsidP="00917CF0">
                <w:pPr>
                  <w:pStyle w:val="TableCategory"/>
                  <w:rPr>
                    <w:rFonts w:ascii="Lucida Bright" w:hAnsi="Lucida Bright"/>
                  </w:rPr>
                </w:pPr>
                <w:r w:rsidRPr="00BF4B4F">
                  <w:rPr>
                    <w:rFonts w:ascii="Lucida Bright" w:hAnsi="Lucida Bright"/>
                  </w:rPr>
                  <w:t>Pounds of digested dry sludge produced</w:t>
                </w:r>
                <w:r w:rsidRPr="00BF4B4F">
                  <w:rPr>
                    <w:rStyle w:val="SeeSpecialNoteChar"/>
                    <w:rFonts w:ascii="Lucida Bright" w:hAnsi="Lucida Bright"/>
                  </w:rPr>
                  <w:t>*</w:t>
                </w:r>
              </w:p>
            </w:tc>
            <w:tc>
              <w:tcPr>
                <w:tcW w:w="1350" w:type="dxa"/>
              </w:tcPr>
              <w:p w:rsidR="007C211B" w:rsidRPr="00BF4B4F" w:rsidRDefault="007C211B" w:rsidP="00917CF0">
                <w:pPr>
                  <w:pStyle w:val="TableText"/>
                  <w:rPr>
                    <w:rFonts w:ascii="Lucida Bright" w:hAnsi="Lucida Bright"/>
                  </w:rPr>
                </w:pPr>
                <w:r w:rsidRPr="00BF4B4F">
                  <w:rPr>
                    <w:rFonts w:ascii="Lucida Bright" w:hAnsi="Lucida Bright"/>
                  </w:rPr>
                  <w:t>164</w:t>
                </w:r>
              </w:p>
            </w:tc>
            <w:tc>
              <w:tcPr>
                <w:tcW w:w="1260" w:type="dxa"/>
              </w:tcPr>
              <w:p w:rsidR="007C211B" w:rsidRPr="00BF4B4F" w:rsidRDefault="007C211B" w:rsidP="00917CF0">
                <w:pPr>
                  <w:pStyle w:val="TableText"/>
                  <w:rPr>
                    <w:rFonts w:ascii="Lucida Bright" w:hAnsi="Lucida Bright"/>
                  </w:rPr>
                </w:pPr>
                <w:r w:rsidRPr="00BF4B4F">
                  <w:rPr>
                    <w:rFonts w:ascii="Lucida Bright" w:hAnsi="Lucida Bright"/>
                  </w:rPr>
                  <w:t>123</w:t>
                </w:r>
              </w:p>
            </w:tc>
            <w:tc>
              <w:tcPr>
                <w:tcW w:w="1260" w:type="dxa"/>
              </w:tcPr>
              <w:p w:rsidR="007C211B" w:rsidRPr="00BF4B4F" w:rsidRDefault="007C211B" w:rsidP="00917CF0">
                <w:pPr>
                  <w:pStyle w:val="TableText"/>
                  <w:rPr>
                    <w:rFonts w:ascii="Lucida Bright" w:hAnsi="Lucida Bright"/>
                  </w:rPr>
                </w:pPr>
                <w:r w:rsidRPr="00BF4B4F">
                  <w:rPr>
                    <w:rFonts w:ascii="Lucida Bright" w:hAnsi="Lucida Bright"/>
                  </w:rPr>
                  <w:t>82</w:t>
                </w:r>
              </w:p>
            </w:tc>
            <w:tc>
              <w:tcPr>
                <w:tcW w:w="1228" w:type="dxa"/>
              </w:tcPr>
              <w:p w:rsidR="007C211B" w:rsidRPr="00BF4B4F" w:rsidRDefault="007C211B" w:rsidP="00917CF0">
                <w:pPr>
                  <w:pStyle w:val="TableText"/>
                  <w:rPr>
                    <w:rFonts w:ascii="Lucida Bright" w:hAnsi="Lucida Bright"/>
                  </w:rPr>
                </w:pPr>
                <w:r w:rsidRPr="00BF4B4F">
                  <w:rPr>
                    <w:rFonts w:ascii="Lucida Bright" w:hAnsi="Lucida Bright"/>
                  </w:rPr>
                  <w:t>41</w:t>
                </w:r>
              </w:p>
            </w:tc>
          </w:tr>
          <w:tr w:rsidR="007C211B" w:rsidRPr="00BF4B4F" w:rsidTr="00C345E9">
            <w:tc>
              <w:tcPr>
                <w:tcW w:w="4158" w:type="dxa"/>
              </w:tcPr>
              <w:p w:rsidR="007C211B" w:rsidRPr="00BF4B4F" w:rsidRDefault="007C211B" w:rsidP="00917CF0">
                <w:pPr>
                  <w:pStyle w:val="TableCategory"/>
                  <w:rPr>
                    <w:rFonts w:ascii="Lucida Bright" w:hAnsi="Lucida Bright"/>
                  </w:rPr>
                </w:pPr>
                <w:r w:rsidRPr="00BF4B4F">
                  <w:rPr>
                    <w:rFonts w:ascii="Lucida Bright" w:hAnsi="Lucida Bright"/>
                  </w:rPr>
                  <w:t>Pounds of wet sludge produced</w:t>
                </w:r>
              </w:p>
            </w:tc>
            <w:tc>
              <w:tcPr>
                <w:tcW w:w="1350" w:type="dxa"/>
              </w:tcPr>
              <w:p w:rsidR="007C211B" w:rsidRPr="00BF4B4F" w:rsidRDefault="007C211B" w:rsidP="00917CF0">
                <w:pPr>
                  <w:pStyle w:val="TableText"/>
                  <w:rPr>
                    <w:rFonts w:ascii="Lucida Bright" w:hAnsi="Lucida Bright"/>
                  </w:rPr>
                </w:pPr>
                <w:r w:rsidRPr="00BF4B4F">
                  <w:rPr>
                    <w:rFonts w:ascii="Lucida Bright" w:hAnsi="Lucida Bright"/>
                  </w:rPr>
                  <w:t>8,210</w:t>
                </w:r>
              </w:p>
            </w:tc>
            <w:tc>
              <w:tcPr>
                <w:tcW w:w="1260" w:type="dxa"/>
              </w:tcPr>
              <w:p w:rsidR="007C211B" w:rsidRPr="00BF4B4F" w:rsidRDefault="007C211B" w:rsidP="00917CF0">
                <w:pPr>
                  <w:pStyle w:val="TableText"/>
                  <w:rPr>
                    <w:rFonts w:ascii="Lucida Bright" w:hAnsi="Lucida Bright"/>
                  </w:rPr>
                </w:pPr>
                <w:r w:rsidRPr="00BF4B4F">
                  <w:rPr>
                    <w:rFonts w:ascii="Lucida Bright" w:hAnsi="Lucida Bright"/>
                  </w:rPr>
                  <w:t>6,157</w:t>
                </w:r>
              </w:p>
            </w:tc>
            <w:tc>
              <w:tcPr>
                <w:tcW w:w="1260" w:type="dxa"/>
              </w:tcPr>
              <w:p w:rsidR="007C211B" w:rsidRPr="00BF4B4F" w:rsidRDefault="007C211B" w:rsidP="00917CF0">
                <w:pPr>
                  <w:pStyle w:val="TableText"/>
                  <w:rPr>
                    <w:rFonts w:ascii="Lucida Bright" w:hAnsi="Lucida Bright"/>
                  </w:rPr>
                </w:pPr>
                <w:r w:rsidRPr="00BF4B4F">
                  <w:rPr>
                    <w:rFonts w:ascii="Lucida Bright" w:hAnsi="Lucida Bright"/>
                  </w:rPr>
                  <w:t>4,105</w:t>
                </w:r>
              </w:p>
            </w:tc>
            <w:tc>
              <w:tcPr>
                <w:tcW w:w="1228" w:type="dxa"/>
              </w:tcPr>
              <w:p w:rsidR="007C211B" w:rsidRPr="00BF4B4F" w:rsidRDefault="007C211B" w:rsidP="00917CF0">
                <w:pPr>
                  <w:pStyle w:val="TableText"/>
                  <w:rPr>
                    <w:rFonts w:ascii="Lucida Bright" w:hAnsi="Lucida Bright"/>
                  </w:rPr>
                </w:pPr>
                <w:r w:rsidRPr="00BF4B4F">
                  <w:rPr>
                    <w:rFonts w:ascii="Lucida Bright" w:hAnsi="Lucida Bright"/>
                  </w:rPr>
                  <w:t>2,052</w:t>
                </w:r>
              </w:p>
            </w:tc>
          </w:tr>
          <w:tr w:rsidR="007C211B" w:rsidRPr="00BF4B4F" w:rsidTr="00C345E9">
            <w:tc>
              <w:tcPr>
                <w:tcW w:w="4158" w:type="dxa"/>
              </w:tcPr>
              <w:p w:rsidR="007C211B" w:rsidRPr="00BF4B4F" w:rsidRDefault="007C211B" w:rsidP="00917CF0">
                <w:pPr>
                  <w:pStyle w:val="TableCategory"/>
                  <w:rPr>
                    <w:rFonts w:ascii="Lucida Bright" w:hAnsi="Lucida Bright"/>
                  </w:rPr>
                </w:pPr>
                <w:r w:rsidRPr="00BF4B4F">
                  <w:rPr>
                    <w:rFonts w:ascii="Lucida Bright" w:hAnsi="Lucida Bright"/>
                  </w:rPr>
                  <w:t>Gallons of wet sludge produced</w:t>
                </w:r>
              </w:p>
            </w:tc>
            <w:tc>
              <w:tcPr>
                <w:tcW w:w="1350" w:type="dxa"/>
              </w:tcPr>
              <w:p w:rsidR="007C211B" w:rsidRPr="00BF4B4F" w:rsidRDefault="007C211B" w:rsidP="00917CF0">
                <w:pPr>
                  <w:pStyle w:val="TableText"/>
                  <w:rPr>
                    <w:rFonts w:ascii="Lucida Bright" w:hAnsi="Lucida Bright"/>
                  </w:rPr>
                </w:pPr>
                <w:r w:rsidRPr="00BF4B4F">
                  <w:rPr>
                    <w:rFonts w:ascii="Lucida Bright" w:hAnsi="Lucida Bright"/>
                  </w:rPr>
                  <w:t>984</w:t>
                </w:r>
              </w:p>
            </w:tc>
            <w:tc>
              <w:tcPr>
                <w:tcW w:w="1260" w:type="dxa"/>
              </w:tcPr>
              <w:p w:rsidR="007C211B" w:rsidRPr="00BF4B4F" w:rsidRDefault="007C211B" w:rsidP="00917CF0">
                <w:pPr>
                  <w:pStyle w:val="TableText"/>
                  <w:rPr>
                    <w:rFonts w:ascii="Lucida Bright" w:hAnsi="Lucida Bright"/>
                  </w:rPr>
                </w:pPr>
                <w:r w:rsidRPr="00BF4B4F">
                  <w:rPr>
                    <w:rFonts w:ascii="Lucida Bright" w:hAnsi="Lucida Bright"/>
                  </w:rPr>
                  <w:t>738</w:t>
                </w:r>
              </w:p>
            </w:tc>
            <w:tc>
              <w:tcPr>
                <w:tcW w:w="1260" w:type="dxa"/>
              </w:tcPr>
              <w:p w:rsidR="007C211B" w:rsidRPr="00BF4B4F" w:rsidRDefault="007C211B" w:rsidP="00917CF0">
                <w:pPr>
                  <w:pStyle w:val="TableText"/>
                  <w:rPr>
                    <w:rFonts w:ascii="Lucida Bright" w:hAnsi="Lucida Bright"/>
                  </w:rPr>
                </w:pPr>
                <w:r w:rsidRPr="00BF4B4F">
                  <w:rPr>
                    <w:rFonts w:ascii="Lucida Bright" w:hAnsi="Lucida Bright"/>
                  </w:rPr>
                  <w:t>492</w:t>
                </w:r>
              </w:p>
            </w:tc>
            <w:tc>
              <w:tcPr>
                <w:tcW w:w="1228" w:type="dxa"/>
              </w:tcPr>
              <w:p w:rsidR="007C211B" w:rsidRPr="00BF4B4F" w:rsidRDefault="007C211B" w:rsidP="00917CF0">
                <w:pPr>
                  <w:pStyle w:val="TableText"/>
                  <w:rPr>
                    <w:rFonts w:ascii="Lucida Bright" w:hAnsi="Lucida Bright"/>
                  </w:rPr>
                </w:pPr>
                <w:r w:rsidRPr="00BF4B4F">
                  <w:rPr>
                    <w:rFonts w:ascii="Lucida Bright" w:hAnsi="Lucida Bright"/>
                  </w:rPr>
                  <w:t>246</w:t>
                </w:r>
              </w:p>
            </w:tc>
          </w:tr>
        </w:tbl>
      </w:sdtContent>
    </w:sdt>
    <w:sdt>
      <w:sdtPr>
        <w:rPr>
          <w:rStyle w:val="SpecialNoteChar"/>
          <w:rFonts w:ascii="Lucida Bright" w:hAnsi="Lucida Bright"/>
        </w:rPr>
        <w:id w:val="-222450116"/>
        <w:lock w:val="contentLocked"/>
        <w:placeholder>
          <w:docPart w:val="DefaultPlaceholder_1081868574"/>
        </w:placeholder>
        <w:group/>
      </w:sdtPr>
      <w:sdtEndPr>
        <w:rPr>
          <w:rStyle w:val="DefaultParagraphFont"/>
          <w:b w:val="0"/>
        </w:rPr>
      </w:sdtEndPr>
      <w:sdtContent>
        <w:p w:rsidR="00C22E43" w:rsidRPr="00BF4B4F" w:rsidRDefault="00C22E43" w:rsidP="00C22E43">
          <w:r w:rsidRPr="00BF4B4F">
            <w:rPr>
              <w:rStyle w:val="SpecialNoteChar"/>
              <w:rFonts w:ascii="Lucida Bright" w:hAnsi="Lucida Bright"/>
            </w:rPr>
            <w:t>*Assuming 0.35 pounds of digested dry sludge produced per pound of influent BOD</w:t>
          </w:r>
          <w:r w:rsidRPr="00BF3EA7">
            <w:rPr>
              <w:rStyle w:val="SpecialNoteChar"/>
              <w:rFonts w:ascii="Lucida Bright" w:hAnsi="Lucida Bright"/>
              <w:sz w:val="32"/>
              <w:szCs w:val="32"/>
              <w:vertAlign w:val="subscript"/>
            </w:rPr>
            <w:t>5</w:t>
          </w:r>
          <w:r w:rsidRPr="00BF4B4F">
            <w:rPr>
              <w:rStyle w:val="SpecialNoteChar"/>
              <w:rFonts w:ascii="Lucida Bright" w:hAnsi="Lucida Bright"/>
            </w:rPr>
            <w:t xml:space="preserve"> at average temperatures and 2.0% solids concentration in the digester</w:t>
          </w:r>
          <w:r w:rsidRPr="00BF4B4F">
            <w:t>.</w:t>
          </w:r>
        </w:p>
      </w:sdtContent>
    </w:sdt>
    <w:sdt>
      <w:sdtPr>
        <w:id w:val="-1444373627"/>
        <w:lock w:val="contentLocked"/>
        <w:placeholder>
          <w:docPart w:val="DefaultPlaceholder_1081868574"/>
        </w:placeholder>
        <w:group/>
      </w:sdtPr>
      <w:sdtEndPr/>
      <w:sdtContent>
        <w:p w:rsidR="00C22E43" w:rsidRPr="00BF4B4F" w:rsidRDefault="00C22E43" w:rsidP="00C22E43">
          <w:r w:rsidRPr="00BF4B4F">
            <w:t>Sludge will be wasted from the RAS flow stream to the aerobic digester. Sludge solids will be stabilized in the digester; supernatant will be decanted from the digester and returned to the facility headworks for treatment.</w:t>
          </w:r>
        </w:p>
      </w:sdtContent>
    </w:sdt>
    <w:sdt>
      <w:sdtPr>
        <w:rPr>
          <w:rFonts w:ascii="Lucida Bright" w:hAnsi="Lucida Bright"/>
        </w:rPr>
        <w:id w:val="-1804541651"/>
        <w:lock w:val="contentLocked"/>
        <w:placeholder>
          <w:docPart w:val="DefaultPlaceholder_1081868574"/>
        </w:placeholder>
        <w:group/>
      </w:sdtPr>
      <w:sdtEndPr/>
      <w:sdtContent>
        <w:p w:rsidR="007A408C" w:rsidRPr="00BF4B4F" w:rsidRDefault="007A408C" w:rsidP="007A408C">
          <w:pPr>
            <w:pStyle w:val="TableCaption"/>
            <w:rPr>
              <w:rFonts w:ascii="Lucida Bright" w:hAnsi="Lucida Bright"/>
            </w:rPr>
          </w:pPr>
          <w:r w:rsidRPr="00BF4B4F">
            <w:rPr>
              <w:rFonts w:ascii="Lucida Bright" w:hAnsi="Lucida Bright"/>
            </w:rPr>
            <w:t>Table EX5(2) – Sludge Removal Schedule</w:t>
          </w:r>
        </w:p>
      </w:sdtContent>
    </w:sdt>
    <w:sdt>
      <w:sdtPr>
        <w:rPr>
          <w:rFonts w:ascii="Lucida Bright" w:hAnsi="Lucida Bright"/>
          <w:b w:val="0"/>
        </w:rPr>
        <w:id w:val="-661386801"/>
        <w:lock w:val="contentLocked"/>
        <w:placeholder>
          <w:docPart w:val="DefaultPlaceholder_1081868574"/>
        </w:placeholder>
        <w:group/>
      </w:sdtPr>
      <w:sdtEndPr/>
      <w:sdtContent>
        <w:tbl>
          <w:tblPr>
            <w:tblStyle w:val="TableGrid"/>
            <w:tblW w:w="9228" w:type="dxa"/>
            <w:tblLayout w:type="fixed"/>
            <w:tblLook w:val="04A0" w:firstRow="1" w:lastRow="0" w:firstColumn="1" w:lastColumn="0" w:noHBand="0" w:noVBand="1"/>
            <w:tblDescription w:val="Sludge Removal Schedule based on various flows"/>
          </w:tblPr>
          <w:tblGrid>
            <w:gridCol w:w="4624"/>
            <w:gridCol w:w="1151"/>
            <w:gridCol w:w="1151"/>
            <w:gridCol w:w="1151"/>
            <w:gridCol w:w="1151"/>
          </w:tblGrid>
          <w:tr w:rsidR="001276B0" w:rsidRPr="00BF4B4F" w:rsidTr="00C345E9">
            <w:trPr>
              <w:trHeight w:val="698"/>
              <w:tblHeader/>
            </w:trPr>
            <w:tc>
              <w:tcPr>
                <w:tcW w:w="4624" w:type="dxa"/>
                <w:vAlign w:val="bottom"/>
              </w:tcPr>
              <w:p w:rsidR="001276B0" w:rsidRPr="00BF4B4F" w:rsidRDefault="001276B0" w:rsidP="00C97F70">
                <w:pPr>
                  <w:pStyle w:val="TableColumn"/>
                  <w:jc w:val="center"/>
                  <w:rPr>
                    <w:rFonts w:ascii="Lucida Bright" w:hAnsi="Lucida Bright"/>
                  </w:rPr>
                </w:pPr>
                <w:r w:rsidRPr="00BF4B4F">
                  <w:rPr>
                    <w:rFonts w:ascii="Lucida Bright" w:hAnsi="Lucida Bright"/>
                  </w:rPr>
                  <w:t>Removal Schedule (days)</w:t>
                </w:r>
              </w:p>
            </w:tc>
            <w:tc>
              <w:tcPr>
                <w:tcW w:w="1151" w:type="dxa"/>
                <w:vAlign w:val="bottom"/>
              </w:tcPr>
              <w:p w:rsidR="001276B0" w:rsidRPr="00BF4B4F" w:rsidRDefault="001276B0" w:rsidP="00C97F70">
                <w:pPr>
                  <w:pStyle w:val="TableColumn"/>
                  <w:jc w:val="center"/>
                  <w:rPr>
                    <w:rFonts w:ascii="Lucida Bright" w:hAnsi="Lucida Bright"/>
                  </w:rPr>
                </w:pPr>
                <w:r w:rsidRPr="00BF4B4F">
                  <w:rPr>
                    <w:rFonts w:ascii="Lucida Bright" w:hAnsi="Lucida Bright"/>
                  </w:rPr>
                  <w:t>100% flow</w:t>
                </w:r>
              </w:p>
            </w:tc>
            <w:tc>
              <w:tcPr>
                <w:tcW w:w="1151" w:type="dxa"/>
                <w:vAlign w:val="bottom"/>
              </w:tcPr>
              <w:p w:rsidR="001276B0" w:rsidRPr="00BF4B4F" w:rsidRDefault="001276B0" w:rsidP="00C97F70">
                <w:pPr>
                  <w:pStyle w:val="TableColumn"/>
                  <w:jc w:val="center"/>
                  <w:rPr>
                    <w:rFonts w:ascii="Lucida Bright" w:hAnsi="Lucida Bright"/>
                  </w:rPr>
                </w:pPr>
                <w:r w:rsidRPr="00BF4B4F">
                  <w:rPr>
                    <w:rFonts w:ascii="Lucida Bright" w:hAnsi="Lucida Bright"/>
                  </w:rPr>
                  <w:t>75% flow</w:t>
                </w:r>
              </w:p>
            </w:tc>
            <w:tc>
              <w:tcPr>
                <w:tcW w:w="1151" w:type="dxa"/>
                <w:vAlign w:val="bottom"/>
              </w:tcPr>
              <w:p w:rsidR="001276B0" w:rsidRPr="00BF4B4F" w:rsidRDefault="001276B0" w:rsidP="00C97F70">
                <w:pPr>
                  <w:pStyle w:val="TableColumn"/>
                  <w:jc w:val="center"/>
                  <w:rPr>
                    <w:rFonts w:ascii="Lucida Bright" w:hAnsi="Lucida Bright"/>
                  </w:rPr>
                </w:pPr>
                <w:r w:rsidRPr="00BF4B4F">
                  <w:rPr>
                    <w:rFonts w:ascii="Lucida Bright" w:hAnsi="Lucida Bright"/>
                  </w:rPr>
                  <w:t>50% flow</w:t>
                </w:r>
              </w:p>
            </w:tc>
            <w:tc>
              <w:tcPr>
                <w:tcW w:w="1151" w:type="dxa"/>
                <w:vAlign w:val="bottom"/>
              </w:tcPr>
              <w:p w:rsidR="001276B0" w:rsidRPr="00BF4B4F" w:rsidRDefault="001276B0" w:rsidP="00C97F70">
                <w:pPr>
                  <w:pStyle w:val="TableColumn"/>
                  <w:jc w:val="center"/>
                  <w:rPr>
                    <w:rFonts w:ascii="Lucida Bright" w:hAnsi="Lucida Bright"/>
                  </w:rPr>
                </w:pPr>
                <w:r w:rsidRPr="00BF4B4F">
                  <w:rPr>
                    <w:rFonts w:ascii="Lucida Bright" w:hAnsi="Lucida Bright"/>
                  </w:rPr>
                  <w:t>25% flow</w:t>
                </w:r>
              </w:p>
            </w:tc>
          </w:tr>
          <w:tr w:rsidR="001276B0" w:rsidRPr="00BF4B4F" w:rsidTr="00C345E9">
            <w:trPr>
              <w:trHeight w:val="386"/>
            </w:trPr>
            <w:tc>
              <w:tcPr>
                <w:tcW w:w="4624" w:type="dxa"/>
              </w:tcPr>
              <w:p w:rsidR="001276B0" w:rsidRPr="00BF4B4F" w:rsidRDefault="001276B0" w:rsidP="001276B0">
                <w:pPr>
                  <w:pStyle w:val="TableCategory"/>
                  <w:rPr>
                    <w:rFonts w:ascii="Lucida Bright" w:hAnsi="Lucida Bright"/>
                  </w:rPr>
                </w:pPr>
                <w:r w:rsidRPr="00BF4B4F">
                  <w:rPr>
                    <w:rFonts w:ascii="Lucida Bright" w:hAnsi="Lucida Bright"/>
                  </w:rPr>
                  <w:t>Days between Sludge Removal</w:t>
                </w:r>
              </w:p>
            </w:tc>
            <w:tc>
              <w:tcPr>
                <w:tcW w:w="1151" w:type="dxa"/>
              </w:tcPr>
              <w:p w:rsidR="001276B0" w:rsidRPr="00BF4B4F" w:rsidRDefault="001276B0" w:rsidP="001276B0">
                <w:pPr>
                  <w:pStyle w:val="TableText"/>
                  <w:rPr>
                    <w:rFonts w:ascii="Lucida Bright" w:hAnsi="Lucida Bright"/>
                  </w:rPr>
                </w:pPr>
                <w:r w:rsidRPr="00BF4B4F">
                  <w:rPr>
                    <w:rFonts w:ascii="Lucida Bright" w:hAnsi="Lucida Bright"/>
                  </w:rPr>
                  <w:t>7</w:t>
                </w:r>
              </w:p>
            </w:tc>
            <w:tc>
              <w:tcPr>
                <w:tcW w:w="1151" w:type="dxa"/>
              </w:tcPr>
              <w:p w:rsidR="001276B0" w:rsidRPr="00BF4B4F" w:rsidRDefault="001276B0" w:rsidP="001276B0">
                <w:pPr>
                  <w:pStyle w:val="TableText"/>
                  <w:rPr>
                    <w:rFonts w:ascii="Lucida Bright" w:hAnsi="Lucida Bright"/>
                  </w:rPr>
                </w:pPr>
                <w:r w:rsidRPr="00BF4B4F">
                  <w:rPr>
                    <w:rFonts w:ascii="Lucida Bright" w:hAnsi="Lucida Bright"/>
                  </w:rPr>
                  <w:t>10</w:t>
                </w:r>
              </w:p>
            </w:tc>
            <w:tc>
              <w:tcPr>
                <w:tcW w:w="1151" w:type="dxa"/>
              </w:tcPr>
              <w:p w:rsidR="001276B0" w:rsidRPr="00BF4B4F" w:rsidRDefault="001276B0" w:rsidP="001276B0">
                <w:pPr>
                  <w:pStyle w:val="TableText"/>
                  <w:rPr>
                    <w:rFonts w:ascii="Lucida Bright" w:hAnsi="Lucida Bright"/>
                  </w:rPr>
                </w:pPr>
                <w:r w:rsidRPr="00BF4B4F">
                  <w:rPr>
                    <w:rFonts w:ascii="Lucida Bright" w:hAnsi="Lucida Bright"/>
                  </w:rPr>
                  <w:t>14</w:t>
                </w:r>
              </w:p>
            </w:tc>
            <w:tc>
              <w:tcPr>
                <w:tcW w:w="1151" w:type="dxa"/>
              </w:tcPr>
              <w:p w:rsidR="001276B0" w:rsidRPr="00BF4B4F" w:rsidRDefault="001276B0" w:rsidP="001276B0">
                <w:pPr>
                  <w:pStyle w:val="TableText"/>
                  <w:rPr>
                    <w:rFonts w:ascii="Lucida Bright" w:hAnsi="Lucida Bright"/>
                  </w:rPr>
                </w:pPr>
                <w:r w:rsidRPr="00BF4B4F">
                  <w:rPr>
                    <w:rFonts w:ascii="Lucida Bright" w:hAnsi="Lucida Bright"/>
                  </w:rPr>
                  <w:t>30</w:t>
                </w:r>
              </w:p>
            </w:tc>
          </w:tr>
        </w:tbl>
      </w:sdtContent>
    </w:sdt>
    <w:sdt>
      <w:sdtPr>
        <w:id w:val="-1907989733"/>
        <w:lock w:val="contentLocked"/>
        <w:placeholder>
          <w:docPart w:val="DefaultPlaceholder_1081868574"/>
        </w:placeholder>
        <w:group/>
      </w:sdtPr>
      <w:sdtEndPr/>
      <w:sdtContent>
        <w:p w:rsidR="00C22E43" w:rsidRPr="00BF4B4F" w:rsidRDefault="00C22E43" w:rsidP="006778C8">
          <w:pPr>
            <w:spacing w:before="240"/>
          </w:pPr>
          <w:r w:rsidRPr="00BF4B4F">
            <w:t>Liquid digested sludge will be removed from the digester for disposal on a regular basis as required. The calculated mean cell residence time (MCRT) for the digester storage volume of 71,950 gal will be approximately 73 days at 100% capacity and annual average digested sludge production of 164 ppd. The digested sludge will be transported by registered hauler, ABC Haulers, Registration # 1234 to XYZ Landfill, Permit No. 9876 in Hays County.</w:t>
          </w:r>
        </w:p>
      </w:sdtContent>
    </w:sdt>
    <w:p w:rsidR="00A44222" w:rsidRPr="00BF4B4F" w:rsidRDefault="00A44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bookmarkStart w:id="622" w:name="_Toc459128481" w:displacedByCustomXml="next"/>
    <w:bookmarkStart w:id="623" w:name="_Toc299543756" w:displacedByCustomXml="next"/>
    <w:bookmarkStart w:id="624" w:name="_Toc285706229" w:displacedByCustomXml="next"/>
    <w:bookmarkStart w:id="625" w:name="_Toc484155102" w:displacedByCustomXml="next"/>
    <w:sdt>
      <w:sdtPr>
        <w:rPr>
          <w:rFonts w:ascii="Lucida Bright" w:hAnsi="Lucida Bright"/>
        </w:rPr>
        <w:id w:val="1398780986"/>
        <w:lock w:val="contentLocked"/>
        <w:placeholder>
          <w:docPart w:val="DefaultPlaceholder_1081868574"/>
        </w:placeholder>
        <w:group/>
      </w:sdtPr>
      <w:sdtEndPr/>
      <w:sdtContent>
        <w:p w:rsidR="00C22E43" w:rsidRPr="00BF4B4F" w:rsidRDefault="00D23A14" w:rsidP="00B65B39">
          <w:pPr>
            <w:pStyle w:val="SectionTitle"/>
            <w:rPr>
              <w:rFonts w:ascii="Lucida Bright" w:hAnsi="Lucida Bright"/>
            </w:rPr>
          </w:pPr>
          <w:r w:rsidRPr="00BF4B4F">
            <w:rPr>
              <w:rFonts w:ascii="Lucida Bright" w:hAnsi="Lucida Bright"/>
            </w:rPr>
            <w:t>EXAMPLE</w:t>
          </w:r>
          <w:r w:rsidR="00C22E43" w:rsidRPr="00BF4B4F">
            <w:rPr>
              <w:rFonts w:ascii="Lucida Bright" w:hAnsi="Lucida Bright"/>
            </w:rPr>
            <w:t xml:space="preserve"> 6 </w:t>
          </w:r>
          <w:r w:rsidR="00CF172B" w:rsidRPr="00BF4B4F">
            <w:rPr>
              <w:rFonts w:ascii="Lucida Bright" w:hAnsi="Lucida Bright"/>
            </w:rPr>
            <w:t>–</w:t>
          </w:r>
          <w:r w:rsidR="00C22E43" w:rsidRPr="00BF4B4F">
            <w:rPr>
              <w:rFonts w:ascii="Lucida Bright" w:hAnsi="Lucida Bright"/>
            </w:rPr>
            <w:t xml:space="preserve"> EPA Effluent Categorical Guidelines</w:t>
          </w:r>
        </w:p>
        <w:bookmarkEnd w:id="622" w:displacedByCustomXml="next"/>
        <w:bookmarkEnd w:id="623" w:displacedByCustomXml="next"/>
        <w:bookmarkEnd w:id="624" w:displacedByCustomXml="next"/>
      </w:sdtContent>
    </w:sdt>
    <w:bookmarkEnd w:id="625" w:displacedByCustomXml="prev"/>
    <w:sdt>
      <w:sdtPr>
        <w:id w:val="1992287668"/>
        <w:lock w:val="contentLocked"/>
        <w:placeholder>
          <w:docPart w:val="DefaultPlaceholder_1081868574"/>
        </w:placeholder>
        <w:group/>
      </w:sdtPr>
      <w:sdtEndPr>
        <w:rPr>
          <w:rStyle w:val="LegalCitationChar"/>
          <w:rFonts w:ascii="Georgia" w:hAnsi="Georgia"/>
          <w:i/>
        </w:rPr>
      </w:sdtEndPr>
      <w:sdtContent>
        <w:p w:rsidR="00C22E43" w:rsidRPr="00BF4B4F" w:rsidRDefault="00C22E43" w:rsidP="00C22E43">
          <w:r w:rsidRPr="00BF4B4F">
            <w:t xml:space="preserve">List of effluent limitation guidelines as found in </w:t>
          </w:r>
          <w:r w:rsidRPr="00BF4B4F">
            <w:rPr>
              <w:rStyle w:val="LegalCitationChar"/>
              <w:rFonts w:ascii="Lucida Bright" w:hAnsi="Lucida Bright"/>
            </w:rPr>
            <w:t>Title 40 Code of Federal Regulation, Parts 405-471</w:t>
          </w:r>
          <w:r w:rsidR="00BD3156" w:rsidRPr="00BF4B4F">
            <w:rPr>
              <w:rStyle w:val="LegalCitationChar"/>
              <w:rFonts w:ascii="Lucida Bright" w:hAnsi="Lucida Bright"/>
            </w:rPr>
            <w:t>.</w:t>
          </w:r>
        </w:p>
      </w:sdtContent>
    </w:sdt>
    <w:sdt>
      <w:sdtPr>
        <w:rPr>
          <w:b/>
        </w:rPr>
        <w:id w:val="-2039806983"/>
        <w:lock w:val="contentLocked"/>
        <w:placeholder>
          <w:docPart w:val="DefaultPlaceholder_1081868574"/>
        </w:placeholder>
        <w:group/>
      </w:sdtPr>
      <w:sdtEndPr/>
      <w:sdtContent>
        <w:p w:rsidR="00C22E43" w:rsidRPr="00BF4B4F" w:rsidRDefault="00C22E43" w:rsidP="00BD3156">
          <w:pPr>
            <w:tabs>
              <w:tab w:val="clear" w:pos="1440"/>
              <w:tab w:val="clear" w:pos="2160"/>
              <w:tab w:val="clear" w:pos="2880"/>
              <w:tab w:val="clear" w:pos="3600"/>
              <w:tab w:val="clear" w:pos="4320"/>
              <w:tab w:val="clear" w:pos="5040"/>
              <w:tab w:val="clear" w:pos="5760"/>
              <w:tab w:val="clear" w:pos="6480"/>
              <w:tab w:val="clear" w:pos="7200"/>
              <w:tab w:val="left" w:pos="6570"/>
            </w:tabs>
            <w:spacing w:after="120"/>
          </w:pPr>
          <w:r w:rsidRPr="00BF4B4F">
            <w:rPr>
              <w:b/>
            </w:rPr>
            <w:t>INDUSTRY</w:t>
          </w:r>
          <w:r w:rsidR="00BD3156" w:rsidRPr="00BF4B4F">
            <w:tab/>
          </w:r>
          <w:r w:rsidRPr="00BF4B4F">
            <w:rPr>
              <w:b/>
            </w:rPr>
            <w:t>40 CFR PART</w:t>
          </w:r>
        </w:p>
      </w:sdtContent>
    </w:sdt>
    <w:sdt>
      <w:sdtPr>
        <w:id w:val="-1327830006"/>
        <w:lock w:val="contentLocked"/>
        <w:placeholder>
          <w:docPart w:val="DefaultPlaceholder_1081868574"/>
        </w:placeholder>
        <w:group/>
      </w:sdtPr>
      <w:sdtEndPr/>
      <w:sdtContent>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Dairy Products Processing</w:t>
          </w:r>
          <w:r w:rsidRPr="00BF4B4F">
            <w:tab/>
            <w:t>405</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Grain Mills</w:t>
          </w:r>
          <w:r w:rsidRPr="00BF4B4F">
            <w:tab/>
            <w:t>406</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Canned and Preserved Fruits and Vegetables</w:t>
          </w:r>
          <w:r w:rsidRPr="00BF4B4F">
            <w:tab/>
            <w:t>407</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Canned and Preserved Seafood Processing</w:t>
          </w:r>
          <w:r w:rsidRPr="00BF4B4F">
            <w:tab/>
            <w:t>408</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Sugar Processing</w:t>
          </w:r>
          <w:r w:rsidRPr="00BF4B4F">
            <w:tab/>
            <w:t>409</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Textile Mills</w:t>
          </w:r>
          <w:r w:rsidRPr="00BF4B4F">
            <w:tab/>
            <w:t>410</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Cement Manufacturing</w:t>
          </w:r>
          <w:r w:rsidRPr="00BF4B4F">
            <w:tab/>
            <w:t>411</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Feedlots</w:t>
          </w:r>
          <w:r w:rsidRPr="00BF4B4F">
            <w:tab/>
            <w:t>412</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Electroplating</w:t>
          </w:r>
          <w:r w:rsidRPr="00BF4B4F">
            <w:tab/>
            <w:t>413</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Organic Chemicals, Plastics, and Synthetic Fibers</w:t>
          </w:r>
          <w:r w:rsidRPr="00BF4B4F">
            <w:tab/>
            <w:t>414</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Inorganic Chemicals</w:t>
          </w:r>
          <w:r w:rsidRPr="00BF4B4F">
            <w:tab/>
            <w:t>415</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Soap and Detergent manufacturing</w:t>
          </w:r>
          <w:r w:rsidRPr="00BF4B4F">
            <w:tab/>
            <w:t>417</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Fertilizer Manufacturing</w:t>
          </w:r>
          <w:r w:rsidRPr="00BF4B4F">
            <w:tab/>
            <w:t>418</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Petroleum Refining</w:t>
          </w:r>
          <w:r w:rsidRPr="00BF4B4F">
            <w:tab/>
            <w:t>419</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Iron and Steel manufacturing</w:t>
          </w:r>
          <w:r w:rsidRPr="00BF4B4F">
            <w:tab/>
            <w:t>420</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Nonferrous Metals Manufacturing</w:t>
          </w:r>
          <w:r w:rsidRPr="00BF4B4F">
            <w:tab/>
            <w:t>421</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Phosphate Manufacturing</w:t>
          </w:r>
          <w:r w:rsidRPr="00BF4B4F">
            <w:tab/>
            <w:t>422</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Steam Electric Power Generating</w:t>
          </w:r>
          <w:r w:rsidRPr="00BF4B4F">
            <w:tab/>
            <w:t>423</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Ferro alloy Manufacturing</w:t>
          </w:r>
          <w:r w:rsidRPr="00BF4B4F">
            <w:tab/>
            <w:t>424</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Leather Tanning and Finishing</w:t>
          </w:r>
          <w:r w:rsidRPr="00BF4B4F">
            <w:tab/>
            <w:t>425</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Glass manufacturing</w:t>
          </w:r>
          <w:r w:rsidRPr="00BF4B4F">
            <w:tab/>
            <w:t>426</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Asbestos manufacturing</w:t>
          </w:r>
          <w:r w:rsidRPr="00BF4B4F">
            <w:tab/>
            <w:t>427</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Rubber manufacturing</w:t>
          </w:r>
          <w:r w:rsidRPr="00BF4B4F">
            <w:tab/>
            <w:t>428</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Timber Products Processing</w:t>
          </w:r>
          <w:r w:rsidRPr="00BF4B4F">
            <w:tab/>
            <w:t>429</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Pulp, Paper and Paperboard</w:t>
          </w:r>
          <w:r w:rsidRPr="00BF4B4F">
            <w:tab/>
            <w:t>430</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Builders’ Paper and Board Mills</w:t>
          </w:r>
          <w:r w:rsidRPr="00BF4B4F">
            <w:tab/>
            <w:t>431</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Meat Products</w:t>
          </w:r>
          <w:r w:rsidRPr="00BF4B4F">
            <w:tab/>
            <w:t>432</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Metal Finishing</w:t>
          </w:r>
          <w:r w:rsidRPr="00BF4B4F">
            <w:tab/>
            <w:t>433</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Coal Mining</w:t>
          </w:r>
          <w:r w:rsidRPr="00BF4B4F">
            <w:tab/>
            <w:t>434</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Oil and Gas Extraction</w:t>
          </w:r>
          <w:r w:rsidRPr="00BF4B4F">
            <w:tab/>
            <w:t>435</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Mineral Mining and Processing</w:t>
          </w:r>
          <w:r w:rsidRPr="00BF4B4F">
            <w:tab/>
            <w:t>436</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Centralized Waste Treatment</w:t>
          </w:r>
          <w:r w:rsidRPr="00BF4B4F">
            <w:tab/>
            <w:t>437</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Pharmaceutical Manufacturing</w:t>
          </w:r>
          <w:r w:rsidRPr="00BF4B4F">
            <w:tab/>
            <w:t>439</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Ore Mining and Dressing</w:t>
          </w:r>
          <w:r w:rsidRPr="00BF4B4F">
            <w:tab/>
            <w:t>440</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Transportation Equipment Cleaning</w:t>
          </w:r>
          <w:r w:rsidRPr="00BF4B4F">
            <w:tab/>
            <w:t>442</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Paving and Roofing Materials</w:t>
          </w:r>
          <w:r w:rsidRPr="00BF4B4F">
            <w:tab/>
            <w:t>443</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Combusters</w:t>
          </w:r>
          <w:r w:rsidRPr="00BF4B4F">
            <w:tab/>
            <w:t>444</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Landfills</w:t>
          </w:r>
          <w:r w:rsidRPr="00BF4B4F">
            <w:tab/>
            <w:t>445</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Paint Formulating</w:t>
          </w:r>
          <w:r w:rsidRPr="00BF4B4F">
            <w:tab/>
            <w:t>446</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Ink Formulating</w:t>
          </w:r>
          <w:r w:rsidRPr="00BF4B4F">
            <w:tab/>
            <w:t>447</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Gum and Wood Chemicals Manufacturing</w:t>
          </w:r>
          <w:r w:rsidRPr="00BF4B4F">
            <w:tab/>
            <w:t>454</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Pesticide Chemicals</w:t>
          </w:r>
          <w:r w:rsidRPr="00BF4B4F">
            <w:tab/>
            <w:t>455</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Explosives Manufacturing</w:t>
          </w:r>
          <w:r w:rsidRPr="00BF4B4F">
            <w:tab/>
            <w:t>457</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Carbon Black Manufacturing</w:t>
          </w:r>
          <w:r w:rsidRPr="00BF4B4F">
            <w:tab/>
            <w:t>458</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Photographic</w:t>
          </w:r>
          <w:r w:rsidRPr="00BF4B4F">
            <w:tab/>
            <w:t>459</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Hospital</w:t>
          </w:r>
          <w:r w:rsidRPr="00BF4B4F">
            <w:tab/>
            <w:t>460</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Battery Manufacturing</w:t>
          </w:r>
          <w:r w:rsidRPr="00BF4B4F">
            <w:tab/>
            <w:t>461</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Plastics Molding and Forming</w:t>
          </w:r>
          <w:r w:rsidRPr="00BF4B4F">
            <w:tab/>
            <w:t>463</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Metal Molding and Casting</w:t>
          </w:r>
          <w:r w:rsidRPr="00BF4B4F">
            <w:tab/>
            <w:t>464</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Coil Coating</w:t>
          </w:r>
          <w:r w:rsidRPr="00BF4B4F">
            <w:tab/>
            <w:t>465</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Porcelain Enameling</w:t>
          </w:r>
          <w:r w:rsidRPr="00BF4B4F">
            <w:tab/>
            <w:t>466</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Aluminum Forming</w:t>
          </w:r>
          <w:r w:rsidRPr="00BF4B4F">
            <w:tab/>
            <w:t>467</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Copper Forming</w:t>
          </w:r>
          <w:r w:rsidRPr="00BF4B4F">
            <w:tab/>
            <w:t>468</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Electrical and Electronic Components</w:t>
          </w:r>
          <w:r w:rsidRPr="00BF4B4F">
            <w:tab/>
            <w:t>469</w:t>
          </w:r>
        </w:p>
        <w:p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spacing w:after="120"/>
          </w:pPr>
          <w:r w:rsidRPr="00BF4B4F">
            <w:t>Nonferrous Metals Forming and Metal Powders</w:t>
          </w:r>
          <w:r w:rsidRPr="00BF4B4F">
            <w:tab/>
            <w:t>471</w:t>
          </w:r>
        </w:p>
      </w:sdtContent>
    </w:sdt>
    <w:p w:rsidR="00C63A5C" w:rsidRPr="00BF4B4F" w:rsidRDefault="00C63A5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28"/>
          <w:sz w:val="32"/>
          <w:szCs w:val="32"/>
        </w:rPr>
      </w:pPr>
      <w:r w:rsidRPr="00BF4B4F">
        <w:br w:type="page"/>
      </w:r>
    </w:p>
    <w:bookmarkStart w:id="626" w:name="_Toc459128482" w:displacedByCustomXml="next"/>
    <w:bookmarkStart w:id="627" w:name="_Toc299543757" w:displacedByCustomXml="next"/>
    <w:bookmarkStart w:id="628" w:name="_Toc285706230" w:displacedByCustomXml="next"/>
    <w:bookmarkStart w:id="629" w:name="_Toc484155103" w:displacedByCustomXml="next"/>
    <w:sdt>
      <w:sdtPr>
        <w:rPr>
          <w:rFonts w:ascii="Lucida Bright" w:hAnsi="Lucida Bright"/>
        </w:rPr>
        <w:id w:val="-1368980905"/>
        <w:lock w:val="contentLocked"/>
        <w:placeholder>
          <w:docPart w:val="DefaultPlaceholder_1081868574"/>
        </w:placeholder>
        <w:group/>
      </w:sdtPr>
      <w:sdtEndPr/>
      <w:sdtContent>
        <w:p w:rsidR="00C22E43" w:rsidRPr="00BF4B4F" w:rsidRDefault="00C35774" w:rsidP="003A717E">
          <w:pPr>
            <w:pStyle w:val="SectionTitle"/>
            <w:rPr>
              <w:rFonts w:ascii="Lucida Bright" w:hAnsi="Lucida Bright"/>
            </w:rPr>
          </w:pPr>
          <w:r w:rsidRPr="00BF4B4F">
            <w:rPr>
              <w:rFonts w:ascii="Lucida Bright" w:hAnsi="Lucida Bright"/>
            </w:rPr>
            <w:t>EXAMPLE</w:t>
          </w:r>
          <w:r w:rsidR="003A717E" w:rsidRPr="00BF4B4F">
            <w:rPr>
              <w:rFonts w:ascii="Lucida Bright" w:hAnsi="Lucida Bright"/>
            </w:rPr>
            <w:t xml:space="preserve"> 7</w:t>
          </w:r>
          <w:r w:rsidR="00C42361" w:rsidRPr="00BF4B4F">
            <w:rPr>
              <w:rFonts w:ascii="Lucida Bright" w:hAnsi="Lucida Bright"/>
            </w:rPr>
            <w:t>(a)</w:t>
          </w:r>
          <w:r w:rsidR="00CF172B" w:rsidRPr="00BF4B4F">
            <w:rPr>
              <w:rFonts w:ascii="Lucida Bright" w:hAnsi="Lucida Bright"/>
            </w:rPr>
            <w:t xml:space="preserve"> – </w:t>
          </w:r>
          <w:r w:rsidRPr="00BF4B4F">
            <w:rPr>
              <w:rFonts w:ascii="Lucida Bright" w:hAnsi="Lucida Bright"/>
            </w:rPr>
            <w:t>Adjacent and Downstream Landowners</w:t>
          </w:r>
        </w:p>
        <w:bookmarkEnd w:id="626" w:displacedByCustomXml="next"/>
        <w:bookmarkEnd w:id="627" w:displacedByCustomXml="next"/>
        <w:bookmarkEnd w:id="628" w:displacedByCustomXml="next"/>
      </w:sdtContent>
    </w:sdt>
    <w:bookmarkEnd w:id="629" w:displacedByCustomXml="prev"/>
    <w:sdt>
      <w:sdtPr>
        <w:id w:val="-75673933"/>
        <w:lock w:val="contentLocked"/>
        <w:placeholder>
          <w:docPart w:val="DefaultPlaceholder_1081868574"/>
        </w:placeholder>
        <w:group/>
      </w:sdtPr>
      <w:sdtEndPr/>
      <w:sdtContent>
        <w:p w:rsidR="00C22E43" w:rsidRPr="00BF4B4F" w:rsidRDefault="00C22E43" w:rsidP="00702D2F">
          <w:r w:rsidRPr="00BF4B4F">
            <w:t>For applications proposing land application of effluent</w:t>
          </w:r>
        </w:p>
      </w:sdtContent>
    </w:sdt>
    <w:p w:rsidR="00236A5D" w:rsidRPr="00BF4B4F" w:rsidRDefault="00236A5D" w:rsidP="00702D2F">
      <w:r w:rsidRPr="00BF4B4F">
        <w:rPr>
          <w:noProof/>
        </w:rPr>
        <w:drawing>
          <wp:inline distT="0" distB="0" distL="0" distR="0" wp14:anchorId="65B4014D" wp14:editId="45A2D3FE">
            <wp:extent cx="5943600" cy="4488815"/>
            <wp:effectExtent l="19050" t="0" r="0" b="0"/>
            <wp:docPr id="2" name="Picture 1" descr="Example 7(a) is an illustration of an effective adjacent and downstream landowners map for land application.  The map shows the applicant's property boundary.  The map shows the boundary of the land application area and the buffer zone.  The land application and the buffer zone are entirely contained within the applicant's property boundary.&#10;&#10;The map also shows the boundaries of all of the properties that are adjacent to the to the applicant's property.  The adjacent properties are number sequentially from 1 to 7 in a clockwise direction from the upper leftmost property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71.jpg"/>
                    <pic:cNvPicPr/>
                  </pic:nvPicPr>
                  <pic:blipFill>
                    <a:blip r:embed="rId34" cstate="print"/>
                    <a:stretch>
                      <a:fillRect/>
                    </a:stretch>
                  </pic:blipFill>
                  <pic:spPr>
                    <a:xfrm>
                      <a:off x="0" y="0"/>
                      <a:ext cx="5943600" cy="4488815"/>
                    </a:xfrm>
                    <a:prstGeom prst="rect">
                      <a:avLst/>
                    </a:prstGeom>
                  </pic:spPr>
                </pic:pic>
              </a:graphicData>
            </a:graphic>
          </wp:inline>
        </w:drawing>
      </w:r>
    </w:p>
    <w:p w:rsidR="00CA4C3A" w:rsidRPr="00BF4B4F" w:rsidRDefault="00CA4C3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rsidR="00C22E43" w:rsidRPr="00BF4B4F" w:rsidRDefault="00C22E43" w:rsidP="0089379D">
      <w:pPr>
        <w:pStyle w:val="SectionTitle"/>
        <w:spacing w:after="0"/>
        <w:rPr>
          <w:rFonts w:ascii="Lucida Bright" w:hAnsi="Lucida Bright"/>
          <w:color w:val="FFFFFF" w:themeColor="background1"/>
        </w:rPr>
      </w:pPr>
      <w:bookmarkStart w:id="630" w:name="_Toc285706231"/>
      <w:bookmarkStart w:id="631" w:name="_Toc299543758"/>
      <w:bookmarkStart w:id="632" w:name="_Toc459128483"/>
      <w:bookmarkStart w:id="633" w:name="_Toc484155104"/>
      <w:r w:rsidRPr="00BF4B4F">
        <w:rPr>
          <w:rFonts w:ascii="Lucida Bright" w:hAnsi="Lucida Bright"/>
          <w:color w:val="FFFFFF" w:themeColor="background1"/>
        </w:rPr>
        <w:t xml:space="preserve">EXAMPLE 7(b) – </w:t>
      </w:r>
      <w:r w:rsidR="008D5D7E" w:rsidRPr="00BF4B4F">
        <w:rPr>
          <w:rFonts w:ascii="Lucida Bright" w:hAnsi="Lucida Bright"/>
          <w:color w:val="FFFFFF" w:themeColor="background1"/>
        </w:rPr>
        <w:t>Adjacent and Downstream Landowners</w:t>
      </w:r>
      <w:bookmarkEnd w:id="630"/>
      <w:bookmarkEnd w:id="631"/>
      <w:bookmarkEnd w:id="632"/>
      <w:bookmarkEnd w:id="633"/>
    </w:p>
    <w:p w:rsidR="00C22E43" w:rsidRPr="00BF4B4F" w:rsidRDefault="0089379D" w:rsidP="00C22E43">
      <w:r w:rsidRPr="00BF4B4F">
        <w:rPr>
          <w:noProof/>
        </w:rPr>
        <w:drawing>
          <wp:inline distT="0" distB="0" distL="0" distR="0" wp14:anchorId="12AB9C21" wp14:editId="5C916432">
            <wp:extent cx="5943600" cy="7560945"/>
            <wp:effectExtent l="19050" t="0" r="0" b="0"/>
            <wp:docPr id="3" name="Picture 2" descr="Example 7(b) illustrates an effective adjacent and downstream landowner map for a discharge to a stream that flows westward.  The map includes the applicant's property, the plant site, and the point of discharge to the stream.  The map also shows the property boundaries of all landowners that are either adjacent to the applicant or within 1 mile downstream.  &#10;&#10;In this map, there five adjacent properties that share a common border with the applicant's property and five properties that border the stream within 1 mile downstream of the discharge point. &#10;&#10;The properties are numbered sequentially in a clockwise direction.  Property 1 is upstream of the discharge point on the south side of the stream, but is adjacent because it shares a common border with the east side of the applicant's property.  Property 2 borders the entire south side and the entire west (downstream) side of the applicant's property.  Thus, property 2 is both adjacent and downstream.  Properties 3 and 4 are located futher downstream on the south side of the stream.  Properties 5-7 are downstream on the north side of the stream.  At least part of each property in properties 8-10 is downstream of the discharge point, and at least part of each property in properties 8-10 shares a portion of the stream that forms the northern border of the applicant's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7bII.jpg"/>
                    <pic:cNvPicPr/>
                  </pic:nvPicPr>
                  <pic:blipFill>
                    <a:blip r:embed="rId35" cstate="print"/>
                    <a:stretch>
                      <a:fillRect/>
                    </a:stretch>
                  </pic:blipFill>
                  <pic:spPr>
                    <a:xfrm>
                      <a:off x="0" y="0"/>
                      <a:ext cx="5943600" cy="7560945"/>
                    </a:xfrm>
                    <a:prstGeom prst="rect">
                      <a:avLst/>
                    </a:prstGeom>
                  </pic:spPr>
                </pic:pic>
              </a:graphicData>
            </a:graphic>
          </wp:inline>
        </w:drawing>
      </w:r>
    </w:p>
    <w:p w:rsidR="0039185A" w:rsidRPr="00BF4B4F" w:rsidRDefault="00CF172B" w:rsidP="007253C8">
      <w:pPr>
        <w:pStyle w:val="SectionTitle"/>
        <w:spacing w:after="0"/>
        <w:rPr>
          <w:rFonts w:ascii="Lucida Bright" w:hAnsi="Lucida Bright"/>
          <w:color w:val="FFFFFF" w:themeColor="background1"/>
        </w:rPr>
      </w:pPr>
      <w:bookmarkStart w:id="634" w:name="_Toc285706232"/>
      <w:bookmarkStart w:id="635" w:name="_Toc299543759"/>
      <w:bookmarkStart w:id="636" w:name="_Toc459128484"/>
      <w:bookmarkStart w:id="637" w:name="_Toc484155105"/>
      <w:r w:rsidRPr="00BF4B4F">
        <w:rPr>
          <w:rFonts w:ascii="Lucida Bright" w:hAnsi="Lucida Bright"/>
          <w:color w:val="FFFFFF" w:themeColor="background1"/>
        </w:rPr>
        <w:t>EXAMPLE 8</w:t>
      </w:r>
      <w:r w:rsidR="007253C8" w:rsidRPr="00BF4B4F">
        <w:rPr>
          <w:rFonts w:ascii="Lucida Bright" w:hAnsi="Lucida Bright"/>
          <w:color w:val="FFFFFF" w:themeColor="background1"/>
        </w:rPr>
        <w:t xml:space="preserve"> – </w:t>
      </w:r>
      <w:r w:rsidR="0039185A" w:rsidRPr="00BF4B4F">
        <w:rPr>
          <w:rFonts w:ascii="Lucida Bright" w:hAnsi="Lucida Bright"/>
          <w:color w:val="FFFFFF" w:themeColor="background1"/>
        </w:rPr>
        <w:t>Buffer Zone Map</w:t>
      </w:r>
      <w:bookmarkEnd w:id="634"/>
      <w:bookmarkEnd w:id="635"/>
      <w:bookmarkEnd w:id="636"/>
      <w:bookmarkEnd w:id="637"/>
    </w:p>
    <w:p w:rsidR="007253C8" w:rsidRPr="00BF4B4F" w:rsidRDefault="007253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noProof/>
        </w:rPr>
        <w:drawing>
          <wp:inline distT="0" distB="0" distL="0" distR="0" wp14:anchorId="50BDB392" wp14:editId="189EC6FA">
            <wp:extent cx="5813872" cy="7761767"/>
            <wp:effectExtent l="19050" t="0" r="0" b="0"/>
            <wp:docPr id="5" name="Picture 4" descr="Example 8 is an illustration of an effective buffer zone map.  Generally, the map shows the property on which the wastewater treatment facility sits and the adjacent or nearby properties that are not under the applicant's control (in this case, one to the north, one to the east, one to the south, and one to the west).  The adjacent properties are labeled with the names of the respective owners.  The map also includes a key, scale bar, and north arrow. &#10;&#10;The treatment system is drawn on the map.  The individual treatment units are drawn to reflect their actual size and position.  In this case, the liquid treatment units are a lift station, an oxidation ditch, a secondary clarifier, a tertiary filter, and an ultraviolet disinfection system.  Arrows are used to illustrate the routing of water flow through the facility.  The solid treatment units include a sludge thickener, a sludge digester (air), and a belt filter press.  Dashed arrows are used to illustrate the routing of solids through the facility.  Accurate representation of the size and location of treatment units on the map is important because the buffer zone is defined from the treatment units, not from the edge of the property.&#10;&#10;The buffer zone forms an enclosed shape and is represented by a dashed line on the map.  In this case, any point on the buffer zone line is 150 feet from the outside edge of the nearest treatment unit.  Thus, the shape of the buffer zone is dictated by the spatial arrangement and shapes of the treatment units.&#10;&#10;In this case, the buffer zone extends beyond the applicant’s property boundary into three of the surrounding properties that the applicant does not control to the north, east, and west of the facility.  The map indicates that the buffer zone requirements have been met by a restrictive easement agreement on the adjacent property to the north.  The buffer zone line north of the property boundary defines the minimum area of the restrictive easement.  The map provides dimensions (in feet) from the nearest treatment units to the northern property line, and from the northern property line to the buffer zone line.&#10;&#10;The map indicates that the buffer zone requirements have been met by nuisance odor abatement on the adjacent property to the east.  Nuisance odor abatement is often used where an easement agreement cannot be reached.  &#10;&#10;The map indicates that the buffer zone requirements have been met by a pre-existing easement on the adjacent property to the east (in this case, a right-of-way easement for a road).  Similarly, pre-existing zoning can satisfy buffer zone requirements if zoned for non-residential development.&#10;&#10;Finally, the buffer zone line on the south side of the treatment units is contained entirely in the applicant’s property.  The buffer zone requirements on the southern side of the facility are met by ownership of the buffer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erMapExample3.jpg"/>
                    <pic:cNvPicPr/>
                  </pic:nvPicPr>
                  <pic:blipFill>
                    <a:blip r:embed="rId36" cstate="print"/>
                    <a:stretch>
                      <a:fillRect/>
                    </a:stretch>
                  </pic:blipFill>
                  <pic:spPr>
                    <a:xfrm>
                      <a:off x="0" y="0"/>
                      <a:ext cx="5816124" cy="7764773"/>
                    </a:xfrm>
                    <a:prstGeom prst="rect">
                      <a:avLst/>
                    </a:prstGeom>
                  </pic:spPr>
                </pic:pic>
              </a:graphicData>
            </a:graphic>
          </wp:inline>
        </w:drawing>
      </w:r>
      <w:r w:rsidRPr="00BF4B4F">
        <w:br w:type="page"/>
      </w:r>
    </w:p>
    <w:bookmarkStart w:id="638" w:name="_Toc459128485" w:displacedByCustomXml="next"/>
    <w:bookmarkStart w:id="639" w:name="_Toc299543760" w:displacedByCustomXml="next"/>
    <w:bookmarkStart w:id="640" w:name="_Toc285706233" w:displacedByCustomXml="next"/>
    <w:bookmarkStart w:id="641" w:name="_Toc484155106" w:displacedByCustomXml="next"/>
    <w:sdt>
      <w:sdtPr>
        <w:rPr>
          <w:rFonts w:ascii="Lucida Bright" w:hAnsi="Lucida Bright"/>
        </w:rPr>
        <w:id w:val="1817296377"/>
        <w:lock w:val="contentLocked"/>
        <w:placeholder>
          <w:docPart w:val="DefaultPlaceholder_1081868574"/>
        </w:placeholder>
        <w:group/>
      </w:sdtPr>
      <w:sdtEndPr/>
      <w:sdtContent>
        <w:p w:rsidR="00C22E43" w:rsidRPr="00BF4B4F" w:rsidRDefault="00C22E43" w:rsidP="0028644F">
          <w:pPr>
            <w:pStyle w:val="SectionTitle"/>
            <w:rPr>
              <w:rFonts w:ascii="Lucida Bright" w:hAnsi="Lucida Bright"/>
            </w:rPr>
          </w:pPr>
          <w:r w:rsidRPr="00BF4B4F">
            <w:rPr>
              <w:rFonts w:ascii="Lucida Bright" w:hAnsi="Lucida Bright"/>
            </w:rPr>
            <w:t xml:space="preserve">EXAMPLE 9 </w:t>
          </w:r>
          <w:r w:rsidR="00CF172B" w:rsidRPr="00BF4B4F">
            <w:rPr>
              <w:rFonts w:ascii="Lucida Bright" w:hAnsi="Lucida Bright"/>
            </w:rPr>
            <w:t>–</w:t>
          </w:r>
          <w:r w:rsidRPr="00BF4B4F">
            <w:rPr>
              <w:rFonts w:ascii="Lucida Bright" w:hAnsi="Lucida Bright"/>
            </w:rPr>
            <w:t xml:space="preserve"> </w:t>
          </w:r>
          <w:r w:rsidR="00370381" w:rsidRPr="00BF4B4F">
            <w:rPr>
              <w:rFonts w:ascii="Lucida Bright" w:hAnsi="Lucida Bright"/>
            </w:rPr>
            <w:t>Water Balance and Storage Calculation</w:t>
          </w:r>
        </w:p>
        <w:bookmarkEnd w:id="638" w:displacedByCustomXml="next"/>
        <w:bookmarkEnd w:id="639" w:displacedByCustomXml="next"/>
        <w:bookmarkEnd w:id="640" w:displacedByCustomXml="next"/>
      </w:sdtContent>
    </w:sdt>
    <w:bookmarkEnd w:id="641" w:displacedByCustomXml="prev"/>
    <w:sdt>
      <w:sdtPr>
        <w:id w:val="1728340448"/>
        <w:lock w:val="contentLocked"/>
        <w:placeholder>
          <w:docPart w:val="DefaultPlaceholder_1081868574"/>
        </w:placeholder>
        <w:group/>
      </w:sdtPr>
      <w:sdtEndPr/>
      <w:sdtContent>
        <w:p w:rsidR="00C22E43" w:rsidRPr="00BF4B4F" w:rsidRDefault="00C22E43" w:rsidP="00C22E43">
          <w:r w:rsidRPr="00BF4B4F">
            <w:t>Explanation of Tables 1 and 2</w:t>
          </w:r>
        </w:p>
      </w:sdtContent>
    </w:sdt>
    <w:bookmarkStart w:id="642" w:name="_Toc285706234" w:displacedByCustomXml="next"/>
    <w:sdt>
      <w:sdtPr>
        <w:id w:val="719404642"/>
        <w:lock w:val="contentLocked"/>
        <w:placeholder>
          <w:docPart w:val="DefaultPlaceholder_1081868574"/>
        </w:placeholder>
        <w:group/>
      </w:sdtPr>
      <w:sdtEndPr/>
      <w:sdtContent>
        <w:p w:rsidR="00C22E43" w:rsidRPr="00BF4B4F" w:rsidRDefault="00695EAA" w:rsidP="00695EAA">
          <w:pPr>
            <w:pStyle w:val="HeadingLevel2"/>
          </w:pPr>
          <w:r w:rsidRPr="00BF4B4F">
            <w:t>Table</w:t>
          </w:r>
          <w:r w:rsidR="00C22E43" w:rsidRPr="00BF4B4F">
            <w:t xml:space="preserve"> </w:t>
          </w:r>
          <w:r w:rsidR="00E5596A" w:rsidRPr="00BF4B4F">
            <w:t>EX9(</w:t>
          </w:r>
          <w:r w:rsidR="00C22E43" w:rsidRPr="00BF4B4F">
            <w:t>1</w:t>
          </w:r>
          <w:r w:rsidR="00E5596A" w:rsidRPr="00BF4B4F">
            <w:t>)</w:t>
          </w:r>
        </w:p>
        <w:bookmarkEnd w:id="642" w:displacedByCustomXml="next"/>
      </w:sdtContent>
    </w:sdt>
    <w:bookmarkStart w:id="643" w:name="_Toc285706235" w:displacedByCustomXml="next"/>
    <w:sdt>
      <w:sdtPr>
        <w:id w:val="2007398906"/>
        <w:lock w:val="contentLocked"/>
        <w:placeholder>
          <w:docPart w:val="DefaultPlaceholder_1081868574"/>
        </w:placeholder>
        <w:group/>
      </w:sdtPr>
      <w:sdtEndPr/>
      <w:sdtContent>
        <w:p w:rsidR="00C22E43" w:rsidRPr="00BF4B4F" w:rsidRDefault="00C22E43" w:rsidP="00695EAA">
          <w:pPr>
            <w:pStyle w:val="HeadingLevel3"/>
          </w:pPr>
          <w:r w:rsidRPr="00BF4B4F">
            <w:t>Column</w:t>
          </w:r>
          <w:r w:rsidR="00695EAA" w:rsidRPr="00BF4B4F">
            <w:t>s</w:t>
          </w:r>
        </w:p>
        <w:bookmarkEnd w:id="643" w:displacedByCustomXml="next"/>
      </w:sdtContent>
    </w:sdt>
    <w:bookmarkStart w:id="644" w:name="_Toc285706236" w:displacedByCustomXml="next"/>
    <w:sdt>
      <w:sdtPr>
        <w:rPr>
          <w:rStyle w:val="HeadingLevel3Char"/>
        </w:rPr>
        <w:id w:val="-1059239439"/>
        <w:lock w:val="contentLocked"/>
        <w:placeholder>
          <w:docPart w:val="DefaultPlaceholder_1081868574"/>
        </w:placeholder>
        <w:group/>
      </w:sdtPr>
      <w:sdtEndPr>
        <w:rPr>
          <w:rStyle w:val="DefaultParagraphFont"/>
          <w:b w:val="0"/>
          <w:i w:val="0"/>
          <w:szCs w:val="20"/>
        </w:rPr>
      </w:sdtEndPr>
      <w:sdtContent>
        <w:p w:rsidR="00C22E43" w:rsidRPr="00BF4B4F" w:rsidRDefault="00C22E43" w:rsidP="00C22E43">
          <w:r w:rsidRPr="00BF4B4F">
            <w:rPr>
              <w:rStyle w:val="HeadingLevel3Char"/>
            </w:rPr>
            <w:t>1</w:t>
          </w:r>
          <w:bookmarkEnd w:id="644"/>
          <w:r w:rsidRPr="00BF4B4F">
            <w:tab/>
            <w:t>Month (example calculations for each column are given for the month of January)</w:t>
          </w:r>
        </w:p>
        <w:p w:rsidR="00C22E43" w:rsidRPr="00BF4B4F" w:rsidRDefault="00C22E43" w:rsidP="00C22E43">
          <w:bookmarkStart w:id="645" w:name="_Toc285706237"/>
          <w:r w:rsidRPr="00BF4B4F">
            <w:rPr>
              <w:rStyle w:val="HeadingLevel3Char"/>
            </w:rPr>
            <w:t>2</w:t>
          </w:r>
          <w:bookmarkEnd w:id="645"/>
          <w:r w:rsidRPr="00BF4B4F">
            <w:tab/>
            <w:t xml:space="preserve">Average rainfall for previous 25 years:  Data for Corsicana was obtained from the </w:t>
          </w:r>
          <w:r w:rsidRPr="00BF4B4F">
            <w:rPr>
              <w:rStyle w:val="ReferenceChar"/>
              <w:rFonts w:ascii="Lucida Bright" w:hAnsi="Lucida Bright"/>
            </w:rPr>
            <w:t>Texas Water Oriented Data Bank</w:t>
          </w:r>
          <w:r w:rsidRPr="00BF4B4F">
            <w:t xml:space="preserve"> for the years 1968 through 1992.   </w:t>
          </w:r>
          <w:r w:rsidRPr="00BF4B4F">
            <w:rPr>
              <w:u w:val="single"/>
            </w:rPr>
            <w:t>January</w:t>
          </w:r>
          <w:r w:rsidRPr="00BF4B4F">
            <w:t>:  Average rainfall = 2.39 in</w:t>
          </w:r>
        </w:p>
        <w:p w:rsidR="00C22E43" w:rsidRPr="00BF4B4F" w:rsidRDefault="00C22E43" w:rsidP="00C22E43">
          <w:bookmarkStart w:id="646" w:name="_Toc285706238"/>
          <w:r w:rsidRPr="00BF4B4F">
            <w:rPr>
              <w:rStyle w:val="HeadingLevel3Char"/>
            </w:rPr>
            <w:t>3</w:t>
          </w:r>
          <w:bookmarkEnd w:id="646"/>
          <w:r w:rsidRPr="00BF4B4F">
            <w:tab/>
            <w:t xml:space="preserve">Average runoff:  Method used to determine average runoff is found in </w:t>
          </w:r>
          <w:r w:rsidRPr="00BF4B4F">
            <w:rPr>
              <w:rStyle w:val="ReferenceChar"/>
              <w:rFonts w:ascii="Lucida Bright" w:hAnsi="Lucida Bright"/>
            </w:rPr>
            <w:t>Soil Conservation Service Technical Note No. 210-18-TX5</w:t>
          </w:r>
          <w:r w:rsidRPr="00BF4B4F">
            <w:t>.  A curve number (N) of 78 is appropriate for Crockett soils (Hydrologic Group D) with continuous grass.  The antecedent moisture condition for Navarro County is Type II.</w:t>
          </w:r>
        </w:p>
        <w:p w:rsidR="00C22E43" w:rsidRPr="00BF4B4F" w:rsidRDefault="00C22E43" w:rsidP="00C22E43">
          <w:r w:rsidRPr="00BF4B4F">
            <w:t>Q = (I - 0.2S)</w:t>
          </w:r>
          <w:r w:rsidRPr="00BF4B4F">
            <w:rPr>
              <w:vertAlign w:val="superscript"/>
            </w:rPr>
            <w:t>2</w:t>
          </w:r>
          <w:r w:rsidRPr="00BF4B4F">
            <w:t>/(I + 0.8S), and S = 1000/N - 10  where Q = runoff in inches</w:t>
          </w:r>
        </w:p>
        <w:p w:rsidR="00C22E43" w:rsidRPr="00BF4B4F" w:rsidRDefault="00C22E43" w:rsidP="00C22E43">
          <w:r w:rsidRPr="00BF4B4F">
            <w:t xml:space="preserve">I = average rainfall in inches (from Column 2); and S = potential maximum retention after runoff begins. </w:t>
          </w:r>
          <w:r w:rsidRPr="00BF4B4F">
            <w:rPr>
              <w:u w:val="single"/>
            </w:rPr>
            <w:t>January</w:t>
          </w:r>
          <w:r w:rsidRPr="00BF4B4F">
            <w:t>:  S = 1000/78 - 10 = 2.82 in.  Q = [2.39 - 0.2(2.82)]</w:t>
          </w:r>
          <w:r w:rsidRPr="00BF4B4F">
            <w:rPr>
              <w:vertAlign w:val="superscript"/>
            </w:rPr>
            <w:t>2</w:t>
          </w:r>
          <w:r w:rsidRPr="00BF4B4F">
            <w:t>/[2.39 + 0.8(2.82)] = 0.72 in</w:t>
          </w:r>
        </w:p>
        <w:p w:rsidR="00C22E43" w:rsidRPr="00BF4B4F" w:rsidRDefault="00C22E43" w:rsidP="00C22E43">
          <w:bookmarkStart w:id="647" w:name="_Toc285706239"/>
          <w:r w:rsidRPr="00BF4B4F">
            <w:rPr>
              <w:rStyle w:val="HeadingLevel3Char"/>
            </w:rPr>
            <w:t>4</w:t>
          </w:r>
          <w:bookmarkEnd w:id="647"/>
          <w:r w:rsidRPr="00BF4B4F">
            <w:tab/>
            <w:t>Average Infiltrated Rainfall (R</w:t>
          </w:r>
          <w:r w:rsidRPr="00BF4B4F">
            <w:rPr>
              <w:vertAlign w:val="subscript"/>
            </w:rPr>
            <w:t>i</w:t>
          </w:r>
          <w:r w:rsidRPr="00BF4B4F">
            <w:t>):  Obtained by subtracting the average runoff from the average rainfall</w:t>
          </w:r>
        </w:p>
        <w:p w:rsidR="00C22E43" w:rsidRPr="00BF4B4F" w:rsidRDefault="00C22E43" w:rsidP="00C22E43">
          <w:r w:rsidRPr="00BF4B4F">
            <w:rPr>
              <w:u w:val="single"/>
            </w:rPr>
            <w:t>January</w:t>
          </w:r>
          <w:r w:rsidRPr="00BF4B4F">
            <w:t>:  R</w:t>
          </w:r>
          <w:r w:rsidRPr="00BF4B4F">
            <w:rPr>
              <w:vertAlign w:val="subscript"/>
            </w:rPr>
            <w:t>i</w:t>
          </w:r>
          <w:r w:rsidRPr="00BF4B4F">
            <w:t xml:space="preserve"> (avg) = (2.39 in) - (0.72 in) = 1.67 in</w:t>
          </w:r>
        </w:p>
        <w:p w:rsidR="00C22E43" w:rsidRPr="00BF4B4F" w:rsidRDefault="00C22E43" w:rsidP="00C22E43">
          <w:bookmarkStart w:id="648" w:name="_Toc285706240"/>
          <w:r w:rsidRPr="00BF4B4F">
            <w:rPr>
              <w:rStyle w:val="HeadingLevel3Char"/>
            </w:rPr>
            <w:t>5</w:t>
          </w:r>
          <w:bookmarkEnd w:id="648"/>
          <w:r w:rsidRPr="00BF4B4F">
            <w:tab/>
            <w:t xml:space="preserve">Evapotranspiration (ET); Data obtained from the </w:t>
          </w:r>
          <w:r w:rsidRPr="00BF4B4F">
            <w:rPr>
              <w:rStyle w:val="ReferenceChar"/>
              <w:rFonts w:ascii="Lucida Bright" w:hAnsi="Lucida Bright"/>
            </w:rPr>
            <w:t>Texas Board of Water Engineers, Bulletin 6019: Consumptive Use of Water by Major Crops in Texas, Table 5</w:t>
          </w:r>
          <w:r w:rsidRPr="00BF4B4F">
            <w:t xml:space="preserve">.  For Coastal Bermuda Grass, applied 90% of the listed values for alfalfa as noted on the table.  </w:t>
          </w:r>
          <w:r w:rsidRPr="00BF4B4F">
            <w:rPr>
              <w:u w:val="single"/>
            </w:rPr>
            <w:t>January</w:t>
          </w:r>
          <w:r w:rsidRPr="00BF4B4F">
            <w:t>:  (905)(1.0 in) = 0.90 in.</w:t>
          </w:r>
        </w:p>
        <w:p w:rsidR="00C22E43" w:rsidRPr="00BF4B4F" w:rsidRDefault="00C22E43" w:rsidP="00C22E43">
          <w:bookmarkStart w:id="649" w:name="_Toc285706241"/>
          <w:r w:rsidRPr="00BF4B4F">
            <w:rPr>
              <w:rStyle w:val="HeadingLevel3Char"/>
            </w:rPr>
            <w:t>6</w:t>
          </w:r>
          <w:bookmarkEnd w:id="649"/>
          <w:r w:rsidRPr="00BF4B4F">
            <w:tab/>
            <w:t xml:space="preserve">Required leaching to avoid salinity buildup in soil (L):  Equation is from </w:t>
          </w:r>
          <w:r w:rsidRPr="00BF4B4F">
            <w:rPr>
              <w:rStyle w:val="LegalCitationChar"/>
              <w:rFonts w:ascii="Lucida Bright" w:hAnsi="Lucida Bright"/>
            </w:rPr>
            <w:t>30 TAC 309.20, Table 1</w:t>
          </w:r>
          <w:r w:rsidRPr="00BF4B4F">
            <w:t>.</w:t>
          </w:r>
        </w:p>
        <w:p w:rsidR="00C22E43" w:rsidRPr="00BF4B4F" w:rsidRDefault="00C22E43" w:rsidP="00C22E43">
          <w:r w:rsidRPr="00BF4B4F">
            <w:t>L = [C</w:t>
          </w:r>
          <w:r w:rsidRPr="00BF4B4F">
            <w:rPr>
              <w:vertAlign w:val="subscript"/>
            </w:rPr>
            <w:t>e</w:t>
          </w:r>
          <w:r w:rsidRPr="00BF4B4F">
            <w:t>/(C</w:t>
          </w:r>
          <w:r w:rsidRPr="00BF4B4F">
            <w:rPr>
              <w:vertAlign w:val="subscript"/>
            </w:rPr>
            <w:t>l</w:t>
          </w:r>
          <w:r w:rsidRPr="00BF4B4F">
            <w:t xml:space="preserve"> - C</w:t>
          </w:r>
          <w:r w:rsidRPr="00BF4B4F">
            <w:rPr>
              <w:vertAlign w:val="subscript"/>
            </w:rPr>
            <w:t>e</w:t>
          </w:r>
          <w:r w:rsidRPr="00BF4B4F">
            <w:t>)](E - R</w:t>
          </w:r>
          <w:r w:rsidRPr="00BF4B4F">
            <w:rPr>
              <w:vertAlign w:val="subscript"/>
            </w:rPr>
            <w:t>i</w:t>
          </w:r>
          <w:r w:rsidRPr="00BF4B4F">
            <w:t>), where C</w:t>
          </w:r>
          <w:r w:rsidRPr="00BF4B4F">
            <w:rPr>
              <w:vertAlign w:val="subscript"/>
            </w:rPr>
            <w:t>e</w:t>
          </w:r>
          <w:r w:rsidRPr="00BF4B4F">
            <w:t xml:space="preserve"> = electrical conductivity of effluent (provided by applicant); and</w:t>
          </w:r>
        </w:p>
        <w:p w:rsidR="00C22E43" w:rsidRPr="00BF4B4F" w:rsidRDefault="00C22E43" w:rsidP="00C22E43">
          <w:r w:rsidRPr="00BF4B4F">
            <w:t>C</w:t>
          </w:r>
          <w:r w:rsidRPr="00BF4B4F">
            <w:rPr>
              <w:vertAlign w:val="subscript"/>
            </w:rPr>
            <w:t>l</w:t>
          </w:r>
          <w:r w:rsidRPr="00BF4B4F">
            <w:t xml:space="preserve"> = maximum allowable conductivity of soil solution obtained from </w:t>
          </w:r>
          <w:r w:rsidRPr="00BF4B4F">
            <w:rPr>
              <w:rStyle w:val="LegalCitationChar"/>
              <w:rFonts w:ascii="Lucida Bright" w:hAnsi="Lucida Bright"/>
            </w:rPr>
            <w:t>30 TAC 309.20, Table 3</w:t>
          </w:r>
          <w:r w:rsidRPr="00BF4B4F">
            <w:t>.</w:t>
          </w:r>
        </w:p>
        <w:p w:rsidR="00C22E43" w:rsidRPr="00BF4B4F" w:rsidRDefault="00C22E43" w:rsidP="00C22E43">
          <w:r w:rsidRPr="00BF4B4F">
            <w:t>If (E - R</w:t>
          </w:r>
          <w:r w:rsidRPr="00BF4B4F">
            <w:rPr>
              <w:vertAlign w:val="subscript"/>
            </w:rPr>
            <w:t>i</w:t>
          </w:r>
          <w:r w:rsidRPr="00BF4B4F">
            <w:t>) is less than zero (&lt;0), then L = 0</w:t>
          </w:r>
        </w:p>
        <w:p w:rsidR="00C22E43" w:rsidRPr="00BF4B4F" w:rsidRDefault="00C22E43" w:rsidP="00C22E43">
          <w:r w:rsidRPr="00BF4B4F">
            <w:rPr>
              <w:u w:val="single"/>
            </w:rPr>
            <w:t>January</w:t>
          </w:r>
          <w:r w:rsidRPr="00BF4B4F">
            <w:t>:  L = [(5.4 mg/</w:t>
          </w:r>
          <w:r w:rsidR="000E4EAF" w:rsidRPr="00BF4B4F">
            <w:t>L</w:t>
          </w:r>
          <w:r w:rsidRPr="00BF4B4F">
            <w:t>)/(12.0 mg/</w:t>
          </w:r>
          <w:r w:rsidR="000E4EAF" w:rsidRPr="00BF4B4F">
            <w:t>L</w:t>
          </w:r>
          <w:r w:rsidRPr="00BF4B4F">
            <w:t xml:space="preserve"> - 5.4 mg/</w:t>
          </w:r>
          <w:r w:rsidR="000E4EAF" w:rsidRPr="00BF4B4F">
            <w:t>L</w:t>
          </w:r>
          <w:r w:rsidRPr="00BF4B4F">
            <w:t>)](0.9 in - 1.67 in)  (E - R</w:t>
          </w:r>
          <w:r w:rsidRPr="00BF4B4F">
            <w:rPr>
              <w:vertAlign w:val="subscript"/>
            </w:rPr>
            <w:t>i</w:t>
          </w:r>
          <w:r w:rsidRPr="00BF4B4F">
            <w:t>) &lt; 0, therefore L = 0.</w:t>
          </w:r>
        </w:p>
        <w:p w:rsidR="00C22E43" w:rsidRPr="00BF4B4F" w:rsidRDefault="00C22E43" w:rsidP="00C22E43">
          <w:bookmarkStart w:id="650" w:name="_Toc285706242"/>
          <w:r w:rsidRPr="00BF4B4F">
            <w:rPr>
              <w:rStyle w:val="HeadingLevel3Char"/>
            </w:rPr>
            <w:t>7</w:t>
          </w:r>
          <w:bookmarkEnd w:id="650"/>
          <w:r w:rsidRPr="00BF4B4F">
            <w:tab/>
            <w:t xml:space="preserve">Total Water Needs:  Obtained by adding Evapotranspiration ("E," Column 5) and Required Leaching   ("L," Column 6).  </w:t>
          </w:r>
          <w:r w:rsidRPr="00BF4B4F">
            <w:rPr>
              <w:u w:val="single"/>
            </w:rPr>
            <w:t>January</w:t>
          </w:r>
          <w:r w:rsidRPr="00BF4B4F">
            <w:t>: 0.90 in + 0.0 in = 0.90 in</w:t>
          </w:r>
        </w:p>
        <w:p w:rsidR="00C22E43" w:rsidRPr="00BF4B4F" w:rsidRDefault="00C22E43" w:rsidP="00C22E43">
          <w:bookmarkStart w:id="651" w:name="_Toc285706243"/>
          <w:r w:rsidRPr="00BF4B4F">
            <w:rPr>
              <w:rStyle w:val="HeadingLevel3Char"/>
            </w:rPr>
            <w:t>8</w:t>
          </w:r>
          <w:bookmarkEnd w:id="651"/>
          <w:r w:rsidRPr="00BF4B4F">
            <w:tab/>
            <w:t>Effluent needed in root zone:  Obtained by subtracting the average infiltrated rainfall (R</w:t>
          </w:r>
          <w:r w:rsidRPr="00BF4B4F">
            <w:rPr>
              <w:vertAlign w:val="subscript"/>
            </w:rPr>
            <w:t>i</w:t>
          </w:r>
          <w:r w:rsidRPr="00BF4B4F">
            <w:t xml:space="preserve">, Column 4) from Total Water Needs (Column 7).  If value is less than zero, then a value of zero is assumed. </w:t>
          </w:r>
        </w:p>
        <w:p w:rsidR="00C22E43" w:rsidRPr="00BF4B4F" w:rsidRDefault="00C22E43" w:rsidP="00C22E43">
          <w:r w:rsidRPr="00BF4B4F">
            <w:rPr>
              <w:u w:val="single"/>
            </w:rPr>
            <w:t>January</w:t>
          </w:r>
          <w:r w:rsidRPr="00BF4B4F">
            <w:t>:</w:t>
          </w:r>
          <w:r w:rsidR="00604D9F" w:rsidRPr="00BF4B4F">
            <w:t xml:space="preserve">  0.90 in - 1.67 in = -0.77 and</w:t>
          </w:r>
          <w:r w:rsidRPr="00BF4B4F">
            <w:t xml:space="preserve"> -0.77 &lt; 0, therefore the amount of effluent needed in the root zone = 0.0 in</w:t>
          </w:r>
        </w:p>
        <w:p w:rsidR="00C22E43" w:rsidRPr="00BF4B4F" w:rsidRDefault="00C22E43" w:rsidP="00C22E43">
          <w:bookmarkStart w:id="652" w:name="_Toc285706244"/>
          <w:r w:rsidRPr="00BF4B4F">
            <w:rPr>
              <w:rStyle w:val="HeadingLevel3Char"/>
            </w:rPr>
            <w:t>9</w:t>
          </w:r>
          <w:bookmarkEnd w:id="652"/>
          <w:r w:rsidRPr="00BF4B4F">
            <w:tab/>
            <w:t xml:space="preserve">Net evaporation from reservoir surface:  Average evaporation data was obtained from the </w:t>
          </w:r>
          <w:r w:rsidRPr="00BF4B4F">
            <w:rPr>
              <w:rStyle w:val="ReferenceChar"/>
              <w:rFonts w:ascii="Lucida Bright" w:hAnsi="Lucida Bright"/>
            </w:rPr>
            <w:t>Texas Water Oriented Data Bank</w:t>
          </w:r>
          <w:r w:rsidRPr="00BF4B4F">
            <w:t xml:space="preserve"> for the years 1966 through 1990.  Values were multiplied by the ration of the surface area of the lagoons (5.5 acres) to the irrigation surface area (58 acres).  For this example, the ratio is 5.5/58 = 0.09.  </w:t>
          </w:r>
          <w:r w:rsidRPr="00BF4B4F">
            <w:rPr>
              <w:u w:val="single"/>
            </w:rPr>
            <w:t>January</w:t>
          </w:r>
          <w:r w:rsidRPr="00BF4B4F">
            <w:t>:  Evap. = (0.05 feet)(12 in/ft)(0.09) = 0.06 in</w:t>
          </w:r>
        </w:p>
        <w:p w:rsidR="00C22E43" w:rsidRPr="00BF4B4F" w:rsidRDefault="00C22E43" w:rsidP="00C22E43">
          <w:bookmarkStart w:id="653" w:name="_Toc285706245"/>
          <w:r w:rsidRPr="00BF4B4F">
            <w:rPr>
              <w:rStyle w:val="HeadingLevel3Char"/>
            </w:rPr>
            <w:t>10</w:t>
          </w:r>
          <w:bookmarkEnd w:id="653"/>
          <w:r w:rsidRPr="00BF4B4F">
            <w:tab/>
            <w:t xml:space="preserve">Effluent to be applied to land:  Obtained by dividing the effluent need in root zone (Column 8) by the irrigation efficiency, K (assumed to be 0.85, or 85%).  </w:t>
          </w:r>
          <w:r w:rsidRPr="00BF4B4F">
            <w:rPr>
              <w:u w:val="single"/>
            </w:rPr>
            <w:t>June</w:t>
          </w:r>
          <w:r w:rsidRPr="00BF4B4F">
            <w:t>:  8.8/0.85 = 10.3 in</w:t>
          </w:r>
        </w:p>
        <w:p w:rsidR="00C22E43" w:rsidRPr="00BF4B4F" w:rsidRDefault="00C22E43" w:rsidP="00C22E43">
          <w:bookmarkStart w:id="654" w:name="_Toc285706246"/>
          <w:r w:rsidRPr="00BF4B4F">
            <w:rPr>
              <w:rStyle w:val="HeadingLevel3Char"/>
            </w:rPr>
            <w:t>11</w:t>
          </w:r>
          <w:bookmarkEnd w:id="654"/>
          <w:r w:rsidRPr="00BF4B4F">
            <w:tab/>
            <w:t>Consumption from reservoir:  Obtained by adding the net evaporation from the reservoir surface (Column 9) and the effluent to be applied to the land (Column 10).  This is the maximum hydraulic application rate that can be applied over the irrigated area.</w:t>
          </w:r>
        </w:p>
        <w:p w:rsidR="00C22E43" w:rsidRPr="00BF4B4F" w:rsidRDefault="00C22E43" w:rsidP="00C22E43">
          <w:r w:rsidRPr="00BF4B4F">
            <w:rPr>
              <w:u w:val="single"/>
            </w:rPr>
            <w:t>June</w:t>
          </w:r>
          <w:r w:rsidRPr="00BF4B4F">
            <w:t>:  0.39 in + 10.3 in = 10.69 inches/acre</w:t>
          </w:r>
        </w:p>
        <w:p w:rsidR="00C22E43" w:rsidRPr="00BF4B4F" w:rsidRDefault="00C22E43" w:rsidP="00C22E43">
          <w:r w:rsidRPr="00BF4B4F">
            <w:t>Total annual application is 59.96 in per irrigated acre (59.96 in/ac/yr).</w:t>
          </w:r>
        </w:p>
      </w:sdtContent>
    </w:sdt>
    <w:bookmarkStart w:id="655" w:name="_Toc285706247" w:displacedByCustomXml="next"/>
    <w:sdt>
      <w:sdtPr>
        <w:id w:val="116811696"/>
        <w:lock w:val="contentLocked"/>
        <w:placeholder>
          <w:docPart w:val="DefaultPlaceholder_1081868574"/>
        </w:placeholder>
        <w:group/>
      </w:sdtPr>
      <w:sdtEndPr/>
      <w:sdtContent>
        <w:p w:rsidR="00C22E43" w:rsidRPr="00BF4B4F" w:rsidRDefault="00695EAA" w:rsidP="00695EAA">
          <w:pPr>
            <w:pStyle w:val="HeadingLevel2"/>
          </w:pPr>
          <w:r w:rsidRPr="00BF4B4F">
            <w:t>Table</w:t>
          </w:r>
          <w:r w:rsidR="00C22E43" w:rsidRPr="00BF4B4F">
            <w:t xml:space="preserve"> </w:t>
          </w:r>
          <w:r w:rsidR="00400E62" w:rsidRPr="00BF4B4F">
            <w:t>EX9(</w:t>
          </w:r>
          <w:r w:rsidR="00C22E43" w:rsidRPr="00BF4B4F">
            <w:t>2</w:t>
          </w:r>
          <w:r w:rsidR="00400E62" w:rsidRPr="00BF4B4F">
            <w:t>)</w:t>
          </w:r>
        </w:p>
        <w:bookmarkEnd w:id="655" w:displacedByCustomXml="next"/>
      </w:sdtContent>
    </w:sdt>
    <w:bookmarkStart w:id="656" w:name="_Toc285706248" w:displacedByCustomXml="next"/>
    <w:sdt>
      <w:sdtPr>
        <w:id w:val="874501132"/>
        <w:lock w:val="contentLocked"/>
        <w:placeholder>
          <w:docPart w:val="DefaultPlaceholder_1081868574"/>
        </w:placeholder>
        <w:group/>
      </w:sdtPr>
      <w:sdtEndPr/>
      <w:sdtContent>
        <w:p w:rsidR="00C22E43" w:rsidRPr="00BF4B4F" w:rsidRDefault="00C22E43" w:rsidP="00695EAA">
          <w:pPr>
            <w:pStyle w:val="HeadingLevel3"/>
          </w:pPr>
          <w:r w:rsidRPr="00BF4B4F">
            <w:t>Column</w:t>
          </w:r>
          <w:r w:rsidR="000F6794" w:rsidRPr="00BF4B4F">
            <w:t>s</w:t>
          </w:r>
        </w:p>
        <w:bookmarkEnd w:id="656" w:displacedByCustomXml="next"/>
      </w:sdtContent>
    </w:sdt>
    <w:bookmarkStart w:id="657" w:name="_Toc285706249" w:displacedByCustomXml="next"/>
    <w:sdt>
      <w:sdtPr>
        <w:rPr>
          <w:rStyle w:val="HeadingLevel3Char"/>
        </w:rPr>
        <w:id w:val="1044335736"/>
        <w:lock w:val="contentLocked"/>
        <w:placeholder>
          <w:docPart w:val="DefaultPlaceholder_1081868574"/>
        </w:placeholder>
        <w:group/>
      </w:sdtPr>
      <w:sdtEndPr>
        <w:rPr>
          <w:rStyle w:val="DefaultParagraphFont"/>
          <w:b w:val="0"/>
          <w:i w:val="0"/>
          <w:szCs w:val="20"/>
        </w:rPr>
      </w:sdtEndPr>
      <w:sdtContent>
        <w:p w:rsidR="00C22E43" w:rsidRPr="00BF4B4F" w:rsidRDefault="00C22E43" w:rsidP="00C22E43">
          <w:r w:rsidRPr="00BF4B4F">
            <w:rPr>
              <w:rStyle w:val="HeadingLevel3Char"/>
            </w:rPr>
            <w:t>12</w:t>
          </w:r>
          <w:bookmarkEnd w:id="657"/>
          <w:r w:rsidRPr="00BF4B4F">
            <w:tab/>
            <w:t>Month</w:t>
          </w:r>
        </w:p>
        <w:p w:rsidR="00C22E43" w:rsidRPr="00BF4B4F" w:rsidRDefault="00C22E43" w:rsidP="00C22E43">
          <w:bookmarkStart w:id="658" w:name="_Toc285706250"/>
          <w:r w:rsidRPr="00BF4B4F">
            <w:rPr>
              <w:rStyle w:val="HeadingLevel3Char"/>
            </w:rPr>
            <w:t>13</w:t>
          </w:r>
          <w:bookmarkEnd w:id="658"/>
          <w:r w:rsidRPr="00BF4B4F">
            <w:tab/>
            <w:t>Effluent received for application or storage: A daily average flow to the irrigation field of 38,000 gallons was requested by the applicant and converted to inches per acre. The average application rate must be less than or equal to the consumption from reservoir (Column 11). Therefore, the maximum monthly average application rate is (59.7 in/yr)/(12 mo/yr) = 4.97 in/mo</w:t>
          </w:r>
        </w:p>
        <w:p w:rsidR="00C22E43" w:rsidRPr="00BF4B4F" w:rsidRDefault="00C22E43" w:rsidP="00C22E43">
          <w:r w:rsidRPr="00BF4B4F">
            <w:rPr>
              <w:u w:val="single"/>
            </w:rPr>
            <w:t>Annual</w:t>
          </w:r>
          <w:r w:rsidRPr="00BF4B4F">
            <w:t>: = (38,000 gal/day)(365 days/yr)(12 in/ft)(1 ac/43,560 ft</w:t>
          </w:r>
          <w:r w:rsidRPr="00BF4B4F">
            <w:rPr>
              <w:vertAlign w:val="superscript"/>
            </w:rPr>
            <w:t>2</w:t>
          </w:r>
          <w:r w:rsidRPr="00BF4B4F">
            <w:t>)(1 ft</w:t>
          </w:r>
          <w:r w:rsidRPr="00BF4B4F">
            <w:rPr>
              <w:vertAlign w:val="superscript"/>
            </w:rPr>
            <w:t>3</w:t>
          </w:r>
          <w:r w:rsidRPr="00BF4B4F">
            <w:t>/7.48 gal)/(58 ac)</w:t>
          </w:r>
        </w:p>
        <w:p w:rsidR="00C22E43" w:rsidRPr="00BF4B4F" w:rsidRDefault="00C22E43" w:rsidP="00C22E43">
          <w:r w:rsidRPr="00BF4B4F">
            <w:t xml:space="preserve"> = 8.76 in/yr</w:t>
          </w:r>
        </w:p>
        <w:p w:rsidR="00C22E43" w:rsidRPr="00BF4B4F" w:rsidRDefault="00C22E43" w:rsidP="00C22E43">
          <w:r w:rsidRPr="00BF4B4F">
            <w:rPr>
              <w:u w:val="single"/>
            </w:rPr>
            <w:t>January</w:t>
          </w:r>
          <w:r w:rsidR="004717E5" w:rsidRPr="00BF4B4F">
            <w:t>: = (8.76 in/yr)</w:t>
          </w:r>
          <w:r w:rsidRPr="00BF4B4F">
            <w:t>(1 yr/12 mo)</w:t>
          </w:r>
        </w:p>
        <w:p w:rsidR="00C22E43" w:rsidRPr="00BF4B4F" w:rsidRDefault="00C22E43" w:rsidP="00C22E43">
          <w:r w:rsidRPr="00BF4B4F">
            <w:t xml:space="preserve"> = 0.73 in/mo, which is less than 4.97 in/mo calculated in Column 13.</w:t>
          </w:r>
        </w:p>
        <w:p w:rsidR="00C22E43" w:rsidRPr="00BF4B4F" w:rsidRDefault="00C22E43" w:rsidP="00C22E43">
          <w:bookmarkStart w:id="659" w:name="_Toc285706251"/>
          <w:r w:rsidRPr="00BF4B4F">
            <w:rPr>
              <w:rStyle w:val="HeadingLevel3Char"/>
            </w:rPr>
            <w:t>14</w:t>
          </w:r>
          <w:bookmarkEnd w:id="659"/>
          <w:r w:rsidRPr="00BF4B4F">
            <w:tab/>
            <w:t xml:space="preserve">Worst rainfall year in the past 25 years distributed proportional to monthly averages: Rainfall data for Corsicana was obtained from the </w:t>
          </w:r>
          <w:r w:rsidRPr="00BF4B4F">
            <w:rPr>
              <w:rStyle w:val="ReferenceChar"/>
              <w:rFonts w:ascii="Lucida Bright" w:hAnsi="Lucida Bright"/>
            </w:rPr>
            <w:t>Texas Water Oriented Data Bank</w:t>
          </w:r>
          <w:r w:rsidRPr="00BF4B4F">
            <w:t xml:space="preserve"> for the years 1968 through 1992 and distributed proportional to the monthly averages. The worst annual rainfall was 51.9 in which occurred in 1968.</w:t>
          </w:r>
        </w:p>
        <w:p w:rsidR="00C22E43" w:rsidRPr="00BF4B4F" w:rsidRDefault="00C22E43" w:rsidP="00C22E43">
          <w:r w:rsidRPr="00BF4B4F">
            <w:rPr>
              <w:u w:val="single"/>
            </w:rPr>
            <w:t>January</w:t>
          </w:r>
          <w:r w:rsidRPr="00BF4B4F">
            <w:t>:  (51.9 in)(6.4%) = 3.32 in</w:t>
          </w:r>
        </w:p>
        <w:p w:rsidR="00C22E43" w:rsidRPr="00BF4B4F" w:rsidRDefault="00C22E43" w:rsidP="00C22E43">
          <w:bookmarkStart w:id="660" w:name="_Toc285706252"/>
          <w:r w:rsidRPr="00BF4B4F">
            <w:rPr>
              <w:rStyle w:val="HeadingLevel3Char"/>
            </w:rPr>
            <w:t>15</w:t>
          </w:r>
          <w:bookmarkEnd w:id="660"/>
          <w:r w:rsidRPr="00BF4B4F">
            <w:tab/>
            <w:t>Worst runoff year in the past 25 years (Q):  Used the rainfall figures in Column 14 and calculating worst runoff similar to average runoff as in Column 3.</w:t>
          </w:r>
        </w:p>
        <w:p w:rsidR="00C22E43" w:rsidRPr="00BF4B4F" w:rsidRDefault="00C22E43" w:rsidP="00C22E43">
          <w:r w:rsidRPr="00BF4B4F">
            <w:rPr>
              <w:u w:val="single"/>
            </w:rPr>
            <w:t>January</w:t>
          </w:r>
          <w:r w:rsidRPr="00BF4B4F">
            <w:t>:  Q = [3.32 in - 0.2(2.82)]2/[3.32 + 0.8(2.82)] = 1.36 in</w:t>
          </w:r>
        </w:p>
        <w:p w:rsidR="00C22E43" w:rsidRPr="00BF4B4F" w:rsidRDefault="00C22E43" w:rsidP="00C22E43">
          <w:bookmarkStart w:id="661" w:name="_Toc285706253"/>
          <w:r w:rsidRPr="00BF4B4F">
            <w:rPr>
              <w:rStyle w:val="HeadingLevel3Char"/>
            </w:rPr>
            <w:t>16</w:t>
          </w:r>
          <w:bookmarkEnd w:id="661"/>
          <w:r w:rsidRPr="00BF4B4F">
            <w:tab/>
            <w:t>Infiltrated rainfall (R</w:t>
          </w:r>
          <w:r w:rsidRPr="00BF4B4F">
            <w:rPr>
              <w:vertAlign w:val="subscript"/>
            </w:rPr>
            <w:t>i</w:t>
          </w:r>
          <w:r w:rsidRPr="00BF4B4F">
            <w:t>):  Obtained by subtracting the worst runoff year (Column 15) from the worst rainfall year (Column 14).</w:t>
          </w:r>
        </w:p>
        <w:p w:rsidR="00C22E43" w:rsidRPr="00BF4B4F" w:rsidRDefault="00C22E43" w:rsidP="00C22E43">
          <w:r w:rsidRPr="00BF4B4F">
            <w:rPr>
              <w:u w:val="single"/>
            </w:rPr>
            <w:t>January</w:t>
          </w:r>
          <w:r w:rsidRPr="00BF4B4F">
            <w:t>:  R</w:t>
          </w:r>
          <w:r w:rsidRPr="00BF4B4F">
            <w:rPr>
              <w:vertAlign w:val="subscript"/>
            </w:rPr>
            <w:t>i</w:t>
          </w:r>
          <w:r w:rsidRPr="00BF4B4F">
            <w:t xml:space="preserve"> (worst) = 3.32 in - 1.36 in = 1.96 in</w:t>
          </w:r>
        </w:p>
        <w:p w:rsidR="00C22E43" w:rsidRPr="00BF4B4F" w:rsidRDefault="00C22E43" w:rsidP="00C22E43">
          <w:bookmarkStart w:id="662" w:name="_Toc285706254"/>
          <w:r w:rsidRPr="00BF4B4F">
            <w:rPr>
              <w:rStyle w:val="HeadingLevel3Char"/>
            </w:rPr>
            <w:t>17</w:t>
          </w:r>
          <w:bookmarkEnd w:id="662"/>
          <w:r w:rsidRPr="00BF4B4F">
            <w:tab/>
            <w:t>Available water:  Obtained by adding the amount of effluent received for application or storage (Column 13) and the infiltrated rainfall (Column 16).</w:t>
          </w:r>
        </w:p>
        <w:p w:rsidR="00C22E43" w:rsidRPr="00BF4B4F" w:rsidRDefault="00C22E43" w:rsidP="00C22E43">
          <w:r w:rsidRPr="00BF4B4F">
            <w:rPr>
              <w:u w:val="single"/>
            </w:rPr>
            <w:t>January</w:t>
          </w:r>
          <w:r w:rsidRPr="00BF4B4F">
            <w:t>:  0.73 in + 1.96 in = 2.69 in</w:t>
          </w:r>
        </w:p>
        <w:p w:rsidR="00C22E43" w:rsidRPr="00BF4B4F" w:rsidRDefault="00C22E43" w:rsidP="00C22E43">
          <w:bookmarkStart w:id="663" w:name="_Toc285706255"/>
          <w:r w:rsidRPr="00BF4B4F">
            <w:rPr>
              <w:rStyle w:val="HeadingLevel3Char"/>
            </w:rPr>
            <w:t>18</w:t>
          </w:r>
          <w:bookmarkEnd w:id="663"/>
          <w:r w:rsidRPr="00BF4B4F">
            <w:tab/>
            <w:t>Lowest annual net evaporation in the past 25 years from the reservoir surface: Minimum annual net evaporation data was obtained from the Texas Water Oriented Data Bank for the years 1966 through 1990 and distributed proportional to monthly averages. Values were then multiplied by the ratio of the surface are of the lagoons (5.5 acres) to the irrigation surface area (58 acres). For this example, the ratio is 5.5/58 = 0.09</w:t>
          </w:r>
        </w:p>
        <w:p w:rsidR="00C22E43" w:rsidRPr="00BF4B4F" w:rsidRDefault="00C22E43" w:rsidP="00C22E43">
          <w:bookmarkStart w:id="664" w:name="_Toc285706256"/>
          <w:r w:rsidRPr="00BF4B4F">
            <w:rPr>
              <w:rStyle w:val="HeadingLevel3Char"/>
            </w:rPr>
            <w:t>19</w:t>
          </w:r>
          <w:bookmarkEnd w:id="664"/>
          <w:r w:rsidRPr="00BF4B4F">
            <w:tab/>
            <w:t xml:space="preserve">Storage:  Obtained by calculating according to </w:t>
          </w:r>
          <w:r w:rsidRPr="00BF4B4F">
            <w:rPr>
              <w:rStyle w:val="LegalCitationChar"/>
              <w:rFonts w:ascii="Lucida Bright" w:hAnsi="Lucida Bright"/>
            </w:rPr>
            <w:t>30 TAC 309.20, Table 2</w:t>
          </w:r>
          <w:r w:rsidRPr="00BF4B4F">
            <w:t>.</w:t>
          </w:r>
        </w:p>
        <w:p w:rsidR="00C22E43" w:rsidRPr="00BF4B4F" w:rsidRDefault="00C22E43" w:rsidP="00C22E43">
          <w:r w:rsidRPr="00BF4B4F">
            <w:t>Storage = [(Column 13 - Column 18B) - [(Column 7 - Column 16)/k]</w:t>
          </w:r>
        </w:p>
        <w:p w:rsidR="00C22E43" w:rsidRPr="00BF4B4F" w:rsidRDefault="00C22E43" w:rsidP="00C22E43">
          <w:r w:rsidRPr="00BF4B4F">
            <w:t>If [(Column 7 - Column 16)/k] &lt; 0, it is entered as zero, and Storage = (Column 13 - Column 18)</w:t>
          </w:r>
        </w:p>
        <w:p w:rsidR="00C22E43" w:rsidRPr="00BF4B4F" w:rsidRDefault="00C22E43" w:rsidP="00C22E43">
          <w:r w:rsidRPr="00BF4B4F">
            <w:rPr>
              <w:u w:val="single"/>
            </w:rPr>
            <w:t>January</w:t>
          </w:r>
          <w:r w:rsidRPr="00BF4B4F">
            <w:t>:  Storage = (0.73 - 0.04)-[(0.9 - 1.96)/0.85] = 0.69 in</w:t>
          </w:r>
        </w:p>
        <w:p w:rsidR="00C22E43" w:rsidRPr="00BF4B4F" w:rsidRDefault="00C22E43" w:rsidP="00C22E43">
          <w:bookmarkStart w:id="665" w:name="_Toc285706257"/>
          <w:r w:rsidRPr="00BF4B4F">
            <w:rPr>
              <w:rStyle w:val="HeadingLevel3Char"/>
            </w:rPr>
            <w:t>20</w:t>
          </w:r>
          <w:bookmarkEnd w:id="665"/>
          <w:r w:rsidRPr="00BF4B4F">
            <w:tab/>
            <w:t>Accumulated Storage: To allow for the worst condition, the summation of storage was obtained by adding the values obtained in Column 19, beginning with the first consecutive month of positive values. In this case, the summation was started in November. The maximum accumulated storage requirement occurred in February.</w:t>
          </w:r>
        </w:p>
        <w:p w:rsidR="00C22E43" w:rsidRPr="00BF4B4F" w:rsidRDefault="00C22E43" w:rsidP="00C22E43">
          <w:r w:rsidRPr="00BF4B4F">
            <w:rPr>
              <w:u w:val="single"/>
            </w:rPr>
            <w:t>Annual</w:t>
          </w:r>
          <w:r w:rsidRPr="00BF4B4F">
            <w:t>:  (0.62 in) + (0.67 in) + (0.69 in) + (0.71 in) = 2.69 in-ac/ac</w:t>
          </w:r>
        </w:p>
      </w:sdtContent>
    </w:sdt>
    <w:p w:rsidR="009D218C" w:rsidRPr="00BF4B4F" w:rsidRDefault="009D218C" w:rsidP="00695EAA">
      <w:pPr>
        <w:pStyle w:val="TableCaption"/>
        <w:rPr>
          <w:rFonts w:ascii="Lucida Bright" w:hAnsi="Lucida Bright"/>
        </w:rPr>
        <w:sectPr w:rsidR="009D218C" w:rsidRPr="00BF4B4F" w:rsidSect="003C0416">
          <w:type w:val="continuous"/>
          <w:pgSz w:w="12240" w:h="15840"/>
          <w:pgMar w:top="1440" w:right="1440" w:bottom="1440" w:left="1440" w:header="720" w:footer="720" w:gutter="0"/>
          <w:cols w:space="720"/>
          <w:docGrid w:linePitch="360"/>
        </w:sectPr>
      </w:pPr>
    </w:p>
    <w:sdt>
      <w:sdtPr>
        <w:rPr>
          <w:rFonts w:ascii="Lucida Bright" w:hAnsi="Lucida Bright"/>
        </w:rPr>
        <w:id w:val="-605728413"/>
        <w:lock w:val="contentLocked"/>
        <w:placeholder>
          <w:docPart w:val="DefaultPlaceholder_1081868574"/>
        </w:placeholder>
        <w:group/>
      </w:sdtPr>
      <w:sdtEndPr>
        <w:rPr>
          <w:rStyle w:val="SeeSpecialNoteChar"/>
          <w:b w:val="0"/>
        </w:rPr>
      </w:sdtEndPr>
      <w:sdtContent>
        <w:p w:rsidR="00C22E43" w:rsidRPr="00BF4B4F" w:rsidRDefault="00EF7C08" w:rsidP="00695EAA">
          <w:pPr>
            <w:pStyle w:val="TableCaption"/>
            <w:rPr>
              <w:rFonts w:ascii="Lucida Bright" w:hAnsi="Lucida Bright"/>
            </w:rPr>
          </w:pPr>
          <w:r w:rsidRPr="00BF4B4F">
            <w:rPr>
              <w:rFonts w:ascii="Lucida Bright" w:hAnsi="Lucida Bright"/>
            </w:rPr>
            <w:t xml:space="preserve">Table EX9(1) - </w:t>
          </w:r>
          <w:r w:rsidR="00065C88" w:rsidRPr="00BF4B4F">
            <w:rPr>
              <w:rFonts w:ascii="Lucida Bright" w:hAnsi="Lucida Bright"/>
            </w:rPr>
            <w:t>Monthly Water Balance</w:t>
          </w:r>
          <w:r w:rsidR="00065C88" w:rsidRPr="00BF4B4F">
            <w:rPr>
              <w:rStyle w:val="SeeSpecialNoteChar"/>
              <w:rFonts w:ascii="Lucida Bright" w:hAnsi="Lucida Bright"/>
            </w:rPr>
            <w:t>*</w:t>
          </w:r>
        </w:p>
      </w:sdtContent>
    </w:sdt>
    <w:sdt>
      <w:sdtPr>
        <w:id w:val="-1894347463"/>
        <w:lock w:val="contentLocked"/>
        <w:placeholder>
          <w:docPart w:val="DefaultPlaceholder_1081868574"/>
        </w:placeholder>
        <w:group/>
      </w:sdtPr>
      <w:sdtEndPr/>
      <w:sdtContent>
        <w:p w:rsidR="00C22E43" w:rsidRPr="00BF4B4F" w:rsidRDefault="00771F61" w:rsidP="00C22E43">
          <w:r w:rsidRPr="00BF4B4F">
            <w:t>(Units in i</w:t>
          </w:r>
          <w:r w:rsidR="00C22E43" w:rsidRPr="00BF4B4F">
            <w:t>nches</w:t>
          </w:r>
          <w:r w:rsidRPr="00BF4B4F">
            <w:t xml:space="preserve"> unless otherwise specified</w:t>
          </w:r>
          <w:r w:rsidR="00C22E43" w:rsidRPr="00BF4B4F">
            <w:t>)</w:t>
          </w:r>
        </w:p>
      </w:sdtContent>
    </w:sdt>
    <w:sdt>
      <w:sdtPr>
        <w:rPr>
          <w:rFonts w:ascii="Lucida Bright" w:hAnsi="Lucida Bright"/>
          <w:b w:val="0"/>
        </w:rPr>
        <w:id w:val="349537193"/>
        <w:lock w:val="contentLocked"/>
        <w:placeholder>
          <w:docPart w:val="DefaultPlaceholder_1081868574"/>
        </w:placeholder>
        <w:group/>
      </w:sdtPr>
      <w:sdtEndPr/>
      <w:sdtContent>
        <w:tbl>
          <w:tblPr>
            <w:tblStyle w:val="TableGrid"/>
            <w:tblW w:w="12258" w:type="dxa"/>
            <w:tblLayout w:type="fixed"/>
            <w:tblLook w:val="04A0" w:firstRow="1" w:lastRow="0" w:firstColumn="1" w:lastColumn="0" w:noHBand="0" w:noVBand="1"/>
            <w:tblDescription w:val="example of a monthly water balance"/>
          </w:tblPr>
          <w:tblGrid>
            <w:gridCol w:w="1008"/>
            <w:gridCol w:w="990"/>
            <w:gridCol w:w="990"/>
            <w:gridCol w:w="990"/>
            <w:gridCol w:w="900"/>
            <w:gridCol w:w="900"/>
            <w:gridCol w:w="1260"/>
            <w:gridCol w:w="1440"/>
            <w:gridCol w:w="1170"/>
            <w:gridCol w:w="1620"/>
            <w:gridCol w:w="990"/>
          </w:tblGrid>
          <w:tr w:rsidR="009D218C" w:rsidRPr="00BF4B4F" w:rsidTr="00C345E9">
            <w:trPr>
              <w:tblHeader/>
            </w:trPr>
            <w:tc>
              <w:tcPr>
                <w:tcW w:w="1008"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1</w:t>
                </w:r>
              </w:p>
            </w:tc>
            <w:tc>
              <w:tcPr>
                <w:tcW w:w="99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2</w:t>
                </w:r>
              </w:p>
            </w:tc>
            <w:tc>
              <w:tcPr>
                <w:tcW w:w="99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3</w:t>
                </w:r>
              </w:p>
            </w:tc>
            <w:tc>
              <w:tcPr>
                <w:tcW w:w="99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4</w:t>
                </w:r>
              </w:p>
            </w:tc>
            <w:tc>
              <w:tcPr>
                <w:tcW w:w="90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5</w:t>
                </w:r>
              </w:p>
            </w:tc>
            <w:tc>
              <w:tcPr>
                <w:tcW w:w="90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6</w:t>
                </w:r>
              </w:p>
            </w:tc>
            <w:tc>
              <w:tcPr>
                <w:tcW w:w="126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7</w:t>
                </w:r>
              </w:p>
            </w:tc>
            <w:tc>
              <w:tcPr>
                <w:tcW w:w="144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8</w:t>
                </w:r>
              </w:p>
            </w:tc>
            <w:tc>
              <w:tcPr>
                <w:tcW w:w="117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9</w:t>
                </w:r>
              </w:p>
            </w:tc>
            <w:tc>
              <w:tcPr>
                <w:tcW w:w="162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10</w:t>
                </w:r>
              </w:p>
            </w:tc>
            <w:tc>
              <w:tcPr>
                <w:tcW w:w="990" w:type="dxa"/>
                <w:vAlign w:val="bottom"/>
              </w:tcPr>
              <w:p w:rsidR="009D218C" w:rsidRPr="00BF4B4F" w:rsidRDefault="009D218C" w:rsidP="00B35A13">
                <w:pPr>
                  <w:pStyle w:val="TableColumn"/>
                  <w:jc w:val="center"/>
                  <w:rPr>
                    <w:rFonts w:ascii="Lucida Bright" w:hAnsi="Lucida Bright"/>
                  </w:rPr>
                </w:pPr>
                <w:r w:rsidRPr="00BF4B4F">
                  <w:rPr>
                    <w:rFonts w:ascii="Lucida Bright" w:hAnsi="Lucida Bright"/>
                  </w:rPr>
                  <w:t>11</w:t>
                </w:r>
              </w:p>
            </w:tc>
          </w:tr>
          <w:tr w:rsidR="009D218C" w:rsidRPr="00BF4B4F" w:rsidTr="00C345E9">
            <w:trPr>
              <w:tblHeader/>
            </w:trPr>
            <w:tc>
              <w:tcPr>
                <w:tcW w:w="1008" w:type="dxa"/>
              </w:tcPr>
              <w:p w:rsidR="009D218C" w:rsidRPr="00BF4B4F" w:rsidRDefault="009D218C" w:rsidP="00B35A13">
                <w:pPr>
                  <w:pStyle w:val="TableColumn"/>
                  <w:jc w:val="center"/>
                  <w:rPr>
                    <w:rFonts w:ascii="Lucida Bright" w:hAnsi="Lucida Bright"/>
                  </w:rPr>
                </w:pPr>
              </w:p>
            </w:tc>
            <w:tc>
              <w:tcPr>
                <w:tcW w:w="990" w:type="dxa"/>
              </w:tcPr>
              <w:p w:rsidR="009D218C" w:rsidRPr="00BF4B4F" w:rsidRDefault="00B35A13" w:rsidP="00B35A13">
                <w:pPr>
                  <w:pStyle w:val="TableColumn"/>
                  <w:jc w:val="center"/>
                  <w:rPr>
                    <w:rFonts w:ascii="Lucida Bright" w:hAnsi="Lucida Bright"/>
                  </w:rPr>
                </w:pPr>
                <w:r w:rsidRPr="00BF4B4F">
                  <w:rPr>
                    <w:rFonts w:ascii="Lucida Bright" w:hAnsi="Lucida Bright"/>
                  </w:rPr>
                  <w:t>Avg Rain</w:t>
                </w:r>
              </w:p>
            </w:tc>
            <w:tc>
              <w:tcPr>
                <w:tcW w:w="990" w:type="dxa"/>
              </w:tcPr>
              <w:p w:rsidR="009D218C" w:rsidRPr="00BF4B4F" w:rsidRDefault="00B35A13" w:rsidP="00B35A13">
                <w:pPr>
                  <w:pStyle w:val="TableColumn"/>
                  <w:jc w:val="center"/>
                  <w:rPr>
                    <w:rFonts w:ascii="Lucida Bright" w:hAnsi="Lucida Bright"/>
                  </w:rPr>
                </w:pPr>
                <w:r w:rsidRPr="00BF4B4F">
                  <w:rPr>
                    <w:rFonts w:ascii="Lucida Bright" w:hAnsi="Lucida Bright"/>
                  </w:rPr>
                  <w:t>Avg Run-off</w:t>
                </w:r>
              </w:p>
            </w:tc>
            <w:tc>
              <w:tcPr>
                <w:tcW w:w="990" w:type="dxa"/>
              </w:tcPr>
              <w:p w:rsidR="009D218C" w:rsidRPr="00BF4B4F" w:rsidRDefault="00B35A13" w:rsidP="000F6794">
                <w:pPr>
                  <w:pStyle w:val="TableColumn"/>
                  <w:jc w:val="center"/>
                  <w:rPr>
                    <w:rFonts w:ascii="Lucida Bright" w:hAnsi="Lucida Bright"/>
                  </w:rPr>
                </w:pPr>
                <w:r w:rsidRPr="00BF4B4F">
                  <w:rPr>
                    <w:rFonts w:ascii="Lucida Bright" w:hAnsi="Lucida Bright"/>
                  </w:rPr>
                  <w:t>Avg</w:t>
                </w:r>
                <w:r w:rsidR="009D218C" w:rsidRPr="00BF4B4F">
                  <w:rPr>
                    <w:rFonts w:ascii="Lucida Bright" w:hAnsi="Lucida Bright"/>
                  </w:rPr>
                  <w:t xml:space="preserve"> </w:t>
                </w:r>
                <w:r w:rsidR="000F6794" w:rsidRPr="00BF4B4F">
                  <w:rPr>
                    <w:rFonts w:ascii="Lucida Bright" w:hAnsi="Lucida Bright"/>
                  </w:rPr>
                  <w:t>R</w:t>
                </w:r>
                <w:r w:rsidR="000F6794" w:rsidRPr="00BF4B4F">
                  <w:rPr>
                    <w:rFonts w:ascii="Lucida Bright" w:hAnsi="Lucida Bright"/>
                    <w:vertAlign w:val="subscript"/>
                  </w:rPr>
                  <w:t>i</w:t>
                </w:r>
                <w:r w:rsidR="00D500CD" w:rsidRPr="00BF4B4F">
                  <w:rPr>
                    <w:rStyle w:val="SeeSpecialNoteChar"/>
                    <w:rFonts w:ascii="Lucida Bright" w:hAnsi="Lucida Bright"/>
                  </w:rPr>
                  <w:t>**</w:t>
                </w:r>
              </w:p>
            </w:tc>
            <w:tc>
              <w:tcPr>
                <w:tcW w:w="900" w:type="dxa"/>
              </w:tcPr>
              <w:p w:rsidR="009D218C" w:rsidRPr="00BF4B4F" w:rsidRDefault="00B35A13" w:rsidP="00B35A13">
                <w:pPr>
                  <w:pStyle w:val="TableColumn"/>
                  <w:jc w:val="center"/>
                  <w:rPr>
                    <w:rFonts w:ascii="Lucida Bright" w:hAnsi="Lucida Bright"/>
                  </w:rPr>
                </w:pPr>
                <w:r w:rsidRPr="00BF4B4F">
                  <w:rPr>
                    <w:rFonts w:ascii="Lucida Bright" w:hAnsi="Lucida Bright"/>
                  </w:rPr>
                  <w:t>ET</w:t>
                </w:r>
                <w:r w:rsidR="00D500CD" w:rsidRPr="00BF4B4F">
                  <w:rPr>
                    <w:rStyle w:val="SeeSpecialNoteChar"/>
                    <w:rFonts w:ascii="Lucida Bright" w:hAnsi="Lucida Bright"/>
                  </w:rPr>
                  <w:t>**</w:t>
                </w:r>
              </w:p>
            </w:tc>
            <w:tc>
              <w:tcPr>
                <w:tcW w:w="900" w:type="dxa"/>
              </w:tcPr>
              <w:p w:rsidR="009D218C" w:rsidRPr="00BF4B4F" w:rsidRDefault="00B35A13" w:rsidP="00B35A13">
                <w:pPr>
                  <w:pStyle w:val="TableColumn"/>
                  <w:jc w:val="center"/>
                  <w:rPr>
                    <w:rFonts w:ascii="Lucida Bright" w:hAnsi="Lucida Bright"/>
                  </w:rPr>
                </w:pPr>
                <w:r w:rsidRPr="00BF4B4F">
                  <w:rPr>
                    <w:rFonts w:ascii="Lucida Bright" w:hAnsi="Lucida Bright"/>
                  </w:rPr>
                  <w:t>L</w:t>
                </w:r>
                <w:r w:rsidR="00D500CD" w:rsidRPr="00BF4B4F">
                  <w:rPr>
                    <w:rStyle w:val="SeeSpecialNoteChar"/>
                    <w:rFonts w:ascii="Lucida Bright" w:hAnsi="Lucida Bright"/>
                  </w:rPr>
                  <w:t>**</w:t>
                </w:r>
              </w:p>
            </w:tc>
            <w:tc>
              <w:tcPr>
                <w:tcW w:w="1260" w:type="dxa"/>
              </w:tcPr>
              <w:p w:rsidR="009D218C" w:rsidRPr="00BF4B4F" w:rsidRDefault="00B35A13" w:rsidP="00B35A13">
                <w:pPr>
                  <w:pStyle w:val="TableColumn"/>
                  <w:jc w:val="center"/>
                  <w:rPr>
                    <w:rFonts w:ascii="Lucida Bright" w:hAnsi="Lucida Bright"/>
                  </w:rPr>
                </w:pPr>
                <w:r w:rsidRPr="00BF4B4F">
                  <w:rPr>
                    <w:rFonts w:ascii="Lucida Bright" w:hAnsi="Lucida Bright"/>
                  </w:rPr>
                  <w:t>TWN</w:t>
                </w:r>
                <w:r w:rsidR="00D500CD" w:rsidRPr="00BF4B4F">
                  <w:rPr>
                    <w:rStyle w:val="SeeSpecialNoteChar"/>
                    <w:rFonts w:ascii="Lucida Bright" w:hAnsi="Lucida Bright"/>
                  </w:rPr>
                  <w:t>**</w:t>
                </w:r>
              </w:p>
            </w:tc>
            <w:tc>
              <w:tcPr>
                <w:tcW w:w="1440" w:type="dxa"/>
              </w:tcPr>
              <w:p w:rsidR="009D218C" w:rsidRPr="00BF4B4F" w:rsidRDefault="00B35A13" w:rsidP="00B35A13">
                <w:pPr>
                  <w:pStyle w:val="TableColumn"/>
                  <w:jc w:val="center"/>
                  <w:rPr>
                    <w:rFonts w:ascii="Lucida Bright" w:hAnsi="Lucida Bright"/>
                  </w:rPr>
                </w:pPr>
                <w:r w:rsidRPr="00BF4B4F">
                  <w:rPr>
                    <w:rFonts w:ascii="Lucida Bright" w:hAnsi="Lucida Bright"/>
                  </w:rPr>
                  <w:t>Effluent Required in Root Zone</w:t>
                </w:r>
              </w:p>
            </w:tc>
            <w:tc>
              <w:tcPr>
                <w:tcW w:w="1170" w:type="dxa"/>
              </w:tcPr>
              <w:p w:rsidR="009D218C" w:rsidRPr="00BF4B4F" w:rsidRDefault="00B35A13" w:rsidP="00B35A13">
                <w:pPr>
                  <w:pStyle w:val="TableColumn"/>
                  <w:jc w:val="center"/>
                  <w:rPr>
                    <w:rFonts w:ascii="Lucida Bright" w:hAnsi="Lucida Bright"/>
                  </w:rPr>
                </w:pPr>
                <w:r w:rsidRPr="00BF4B4F">
                  <w:rPr>
                    <w:rFonts w:ascii="Lucida Bright" w:hAnsi="Lucida Bright"/>
                  </w:rPr>
                  <w:t>E</w:t>
                </w:r>
                <w:r w:rsidR="00685077" w:rsidRPr="00BF4B4F">
                  <w:rPr>
                    <w:rFonts w:ascii="Lucida Bright" w:hAnsi="Lucida Bright"/>
                  </w:rPr>
                  <w:t>F</w:t>
                </w:r>
                <w:r w:rsidRPr="00BF4B4F">
                  <w:rPr>
                    <w:rFonts w:ascii="Lucida Bright" w:hAnsi="Lucida Bright"/>
                  </w:rPr>
                  <w:t>RS</w:t>
                </w:r>
                <w:r w:rsidR="00D500CD" w:rsidRPr="00BF4B4F">
                  <w:rPr>
                    <w:rStyle w:val="SeeSpecialNoteChar"/>
                    <w:rFonts w:ascii="Lucida Bright" w:hAnsi="Lucida Bright"/>
                  </w:rPr>
                  <w:t>**</w:t>
                </w:r>
              </w:p>
            </w:tc>
            <w:tc>
              <w:tcPr>
                <w:tcW w:w="1620" w:type="dxa"/>
              </w:tcPr>
              <w:p w:rsidR="009D218C" w:rsidRPr="00BF4B4F" w:rsidRDefault="00B35A13" w:rsidP="00B35A13">
                <w:pPr>
                  <w:pStyle w:val="TableColumn"/>
                  <w:jc w:val="center"/>
                  <w:rPr>
                    <w:rFonts w:ascii="Lucida Bright" w:hAnsi="Lucida Bright"/>
                  </w:rPr>
                </w:pPr>
                <w:r w:rsidRPr="00BF4B4F">
                  <w:rPr>
                    <w:rFonts w:ascii="Lucida Bright" w:hAnsi="Lucida Bright"/>
                  </w:rPr>
                  <w:t>Effluent Applied to Land</w:t>
                </w:r>
              </w:p>
            </w:tc>
            <w:tc>
              <w:tcPr>
                <w:tcW w:w="990" w:type="dxa"/>
              </w:tcPr>
              <w:p w:rsidR="009D218C" w:rsidRPr="00BF4B4F" w:rsidRDefault="00685077" w:rsidP="00B35A13">
                <w:pPr>
                  <w:pStyle w:val="TableColumn"/>
                  <w:jc w:val="center"/>
                  <w:rPr>
                    <w:rFonts w:ascii="Lucida Bright" w:hAnsi="Lucida Bright"/>
                  </w:rPr>
                </w:pPr>
                <w:r w:rsidRPr="00BF4B4F">
                  <w:rPr>
                    <w:rFonts w:ascii="Lucida Bright" w:hAnsi="Lucida Bright"/>
                  </w:rPr>
                  <w:t>CFR</w:t>
                </w:r>
                <w:r w:rsidR="00D500CD" w:rsidRPr="00BF4B4F">
                  <w:rPr>
                    <w:rStyle w:val="SeeSpecialNoteChar"/>
                    <w:rFonts w:ascii="Lucida Bright" w:hAnsi="Lucida Bright"/>
                  </w:rPr>
                  <w:t>**</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JAN</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2.39</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0.72</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1.67</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0.9</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0.9</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0.06</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0.06</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FEB</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2.80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0.99</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1.81</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1.3</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1.3</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0.03</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0.03</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MAR</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2.95</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1.09</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3.0</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0.9</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3.9</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2.1</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0.15</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2.5</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2.6</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APR</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4.04</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1.92</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2.12</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3.5</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1.1</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4.6</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2.5</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0.11</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3.0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3.1</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MAY</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5.10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2.80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2.30</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6.5</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3.4</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9.9</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7.6</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0.16</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9.0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9.1</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JUN</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3.04</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1.16</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1.88</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6.7</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3.9</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10.6</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8.8</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0.39</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10.3</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10.7</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JUL</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2.24</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0.62</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1.62</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7.4</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4.7</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12.1</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10.5</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0.64</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12.4</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13.0</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AUG</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2.21</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0.61</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1.60</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5.1</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2.9</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8.0</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6.4</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0.66</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7.5</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8.1</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SEP</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2.97</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1.11</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5.3</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2.8</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8.1</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6.3</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0.42</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7.4</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7.8</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OCT</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3.43</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1.44</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1.99</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4.2</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1.8</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6.0</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4.0</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0.31</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4.7</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5.0</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NOV</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2.97</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1.11</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1.7</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1.70</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0.16</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0.16</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DEC</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3.31</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1.35</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1.96</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0.72</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0.72</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0.08</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0.08</w:t>
                </w:r>
              </w:p>
            </w:tc>
          </w:tr>
          <w:tr w:rsidR="009D218C" w:rsidRPr="00BF4B4F" w:rsidTr="00C345E9">
            <w:tc>
              <w:tcPr>
                <w:tcW w:w="1008" w:type="dxa"/>
              </w:tcPr>
              <w:p w:rsidR="009D218C" w:rsidRPr="00BF4B4F" w:rsidRDefault="009D218C" w:rsidP="00D500CD">
                <w:pPr>
                  <w:pStyle w:val="TableCategory"/>
                  <w:rPr>
                    <w:rFonts w:ascii="Lucida Bright" w:hAnsi="Lucida Bright"/>
                  </w:rPr>
                </w:pPr>
                <w:r w:rsidRPr="00BF4B4F">
                  <w:rPr>
                    <w:rFonts w:ascii="Lucida Bright" w:hAnsi="Lucida Bright"/>
                  </w:rPr>
                  <w:t>TOTAL</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37.45</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14.92</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22.53</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46.3</w:t>
                </w:r>
              </w:p>
            </w:tc>
            <w:tc>
              <w:tcPr>
                <w:tcW w:w="900" w:type="dxa"/>
              </w:tcPr>
              <w:p w:rsidR="009D218C" w:rsidRPr="00BF4B4F" w:rsidRDefault="009D218C" w:rsidP="00D500CD">
                <w:pPr>
                  <w:pStyle w:val="TableText"/>
                  <w:rPr>
                    <w:rFonts w:ascii="Lucida Bright" w:hAnsi="Lucida Bright"/>
                  </w:rPr>
                </w:pPr>
                <w:r w:rsidRPr="00BF4B4F">
                  <w:rPr>
                    <w:rFonts w:ascii="Lucida Bright" w:hAnsi="Lucida Bright"/>
                  </w:rPr>
                  <w:t>21.5</w:t>
                </w:r>
              </w:p>
            </w:tc>
            <w:tc>
              <w:tcPr>
                <w:tcW w:w="1260" w:type="dxa"/>
              </w:tcPr>
              <w:p w:rsidR="009D218C" w:rsidRPr="00BF4B4F" w:rsidRDefault="009D218C" w:rsidP="00D500CD">
                <w:pPr>
                  <w:pStyle w:val="TableText"/>
                  <w:rPr>
                    <w:rFonts w:ascii="Lucida Bright" w:hAnsi="Lucida Bright"/>
                  </w:rPr>
                </w:pPr>
                <w:r w:rsidRPr="00BF4B4F">
                  <w:rPr>
                    <w:rFonts w:ascii="Lucida Bright" w:hAnsi="Lucida Bright"/>
                  </w:rPr>
                  <w:t>67.8</w:t>
                </w:r>
              </w:p>
            </w:tc>
            <w:tc>
              <w:tcPr>
                <w:tcW w:w="1440" w:type="dxa"/>
              </w:tcPr>
              <w:p w:rsidR="009D218C" w:rsidRPr="00BF4B4F" w:rsidRDefault="009D218C" w:rsidP="00D500CD">
                <w:pPr>
                  <w:pStyle w:val="TableText"/>
                  <w:rPr>
                    <w:rFonts w:ascii="Lucida Bright" w:hAnsi="Lucida Bright"/>
                  </w:rPr>
                </w:pPr>
                <w:r w:rsidRPr="00BF4B4F">
                  <w:rPr>
                    <w:rFonts w:ascii="Lucida Bright" w:hAnsi="Lucida Bright"/>
                  </w:rPr>
                  <w:t>48.2</w:t>
                </w:r>
              </w:p>
            </w:tc>
            <w:tc>
              <w:tcPr>
                <w:tcW w:w="1170" w:type="dxa"/>
              </w:tcPr>
              <w:p w:rsidR="009D218C" w:rsidRPr="00BF4B4F" w:rsidRDefault="009D218C" w:rsidP="00D500CD">
                <w:pPr>
                  <w:pStyle w:val="TableText"/>
                  <w:rPr>
                    <w:rFonts w:ascii="Lucida Bright" w:hAnsi="Lucida Bright"/>
                  </w:rPr>
                </w:pPr>
                <w:r w:rsidRPr="00BF4B4F">
                  <w:rPr>
                    <w:rFonts w:ascii="Lucida Bright" w:hAnsi="Lucida Bright"/>
                  </w:rPr>
                  <w:t>3.16</w:t>
                </w:r>
              </w:p>
            </w:tc>
            <w:tc>
              <w:tcPr>
                <w:tcW w:w="1620" w:type="dxa"/>
              </w:tcPr>
              <w:p w:rsidR="009D218C" w:rsidRPr="00BF4B4F" w:rsidRDefault="009D218C" w:rsidP="00D500CD">
                <w:pPr>
                  <w:pStyle w:val="TableText"/>
                  <w:rPr>
                    <w:rFonts w:ascii="Lucida Bright" w:hAnsi="Lucida Bright"/>
                  </w:rPr>
                </w:pPr>
                <w:r w:rsidRPr="00BF4B4F">
                  <w:rPr>
                    <w:rFonts w:ascii="Lucida Bright" w:hAnsi="Lucida Bright"/>
                  </w:rPr>
                  <w:t>56.8</w:t>
                </w:r>
              </w:p>
            </w:tc>
            <w:tc>
              <w:tcPr>
                <w:tcW w:w="990" w:type="dxa"/>
              </w:tcPr>
              <w:p w:rsidR="009D218C" w:rsidRPr="00BF4B4F" w:rsidRDefault="009D218C" w:rsidP="00D500CD">
                <w:pPr>
                  <w:pStyle w:val="TableText"/>
                  <w:rPr>
                    <w:rFonts w:ascii="Lucida Bright" w:hAnsi="Lucida Bright"/>
                  </w:rPr>
                </w:pPr>
                <w:r w:rsidRPr="00BF4B4F">
                  <w:rPr>
                    <w:rFonts w:ascii="Lucida Bright" w:hAnsi="Lucida Bright"/>
                  </w:rPr>
                  <w:t>59.7</w:t>
                </w:r>
              </w:p>
            </w:tc>
          </w:tr>
        </w:tbl>
      </w:sdtContent>
    </w:sdt>
    <w:sdt>
      <w:sdtPr>
        <w:rPr>
          <w:rStyle w:val="SpecialNoteChar"/>
          <w:rFonts w:ascii="Lucida Bright" w:hAnsi="Lucida Bright"/>
        </w:rPr>
        <w:id w:val="1145232030"/>
        <w:lock w:val="contentLocked"/>
        <w:placeholder>
          <w:docPart w:val="DefaultPlaceholder_1081868574"/>
        </w:placeholder>
        <w:group/>
      </w:sdtPr>
      <w:sdtEndPr>
        <w:rPr>
          <w:rStyle w:val="DefaultParagraphFont"/>
          <w:b w:val="0"/>
        </w:rPr>
      </w:sdtEndPr>
      <w:sdtContent>
        <w:p w:rsidR="00C22E43" w:rsidRPr="00BF4B4F" w:rsidRDefault="009D218C" w:rsidP="00E311AE">
          <w:pPr>
            <w:tabs>
              <w:tab w:val="clear" w:pos="0"/>
              <w:tab w:val="left" w:pos="-180"/>
            </w:tabs>
            <w:spacing w:after="120"/>
          </w:pPr>
          <w:r w:rsidRPr="00BF4B4F">
            <w:rPr>
              <w:rStyle w:val="SpecialNoteChar"/>
              <w:rFonts w:ascii="Lucida Bright" w:hAnsi="Lucida Bright"/>
            </w:rPr>
            <w:t>*</w:t>
          </w:r>
          <w:r w:rsidR="00C22E43" w:rsidRPr="00BF4B4F">
            <w:rPr>
              <w:rStyle w:val="SpecialNoteChar"/>
              <w:rFonts w:ascii="Lucida Bright" w:hAnsi="Lucida Bright"/>
            </w:rPr>
            <w:t xml:space="preserve">Table </w:t>
          </w:r>
          <w:r w:rsidR="00EF7C08" w:rsidRPr="00BF4B4F">
            <w:rPr>
              <w:rStyle w:val="SpecialNoteChar"/>
              <w:rFonts w:ascii="Lucida Bright" w:hAnsi="Lucida Bright"/>
            </w:rPr>
            <w:t>EX9(</w:t>
          </w:r>
          <w:r w:rsidR="00C22E43" w:rsidRPr="00BF4B4F">
            <w:rPr>
              <w:rStyle w:val="SpecialNoteChar"/>
              <w:rFonts w:ascii="Lucida Bright" w:hAnsi="Lucida Bright"/>
            </w:rPr>
            <w:t>1</w:t>
          </w:r>
          <w:r w:rsidR="00EF7C08" w:rsidRPr="00BF4B4F">
            <w:rPr>
              <w:rStyle w:val="SpecialNoteChar"/>
              <w:rFonts w:ascii="Lucida Bright" w:hAnsi="Lucida Bright"/>
            </w:rPr>
            <w:t>)</w:t>
          </w:r>
          <w:r w:rsidR="00C22E43" w:rsidRPr="00BF4B4F">
            <w:rPr>
              <w:rStyle w:val="SpecialNoteChar"/>
              <w:rFonts w:ascii="Lucida Bright" w:hAnsi="Lucida Bright"/>
            </w:rPr>
            <w:t xml:space="preserve"> was completed in accordance with Table 1 of 30 TAC 309.20.  Refer to Appendix C for detailed explanation of calculations</w:t>
          </w:r>
          <w:r w:rsidR="00C22E43" w:rsidRPr="00BF4B4F">
            <w:t>.</w:t>
          </w:r>
        </w:p>
        <w:p w:rsidR="00D500CD" w:rsidRPr="00BF4B4F" w:rsidRDefault="00D500CD" w:rsidP="00685077">
          <w:pPr>
            <w:spacing w:after="0"/>
          </w:pPr>
          <w:r w:rsidRPr="00BF4B4F">
            <w:rPr>
              <w:rStyle w:val="SpecialNoteChar"/>
              <w:rFonts w:ascii="Lucida Bright" w:hAnsi="Lucida Bright"/>
            </w:rPr>
            <w:t>**</w:t>
          </w:r>
          <w:r w:rsidR="000F6794" w:rsidRPr="00BF4B4F">
            <w:rPr>
              <w:rStyle w:val="SpecialNoteChar"/>
              <w:rFonts w:ascii="Lucida Bright" w:hAnsi="Lucida Bright"/>
            </w:rPr>
            <w:t>R</w:t>
          </w:r>
          <w:r w:rsidR="000F6794" w:rsidRPr="00BF4B4F">
            <w:rPr>
              <w:rStyle w:val="SpecialNoteChar"/>
              <w:rFonts w:ascii="Lucida Bright" w:hAnsi="Lucida Bright"/>
              <w:vertAlign w:val="subscript"/>
            </w:rPr>
            <w:t>i</w:t>
          </w:r>
          <w:r w:rsidRPr="00BF4B4F">
            <w:rPr>
              <w:rStyle w:val="SpecialNoteChar"/>
              <w:rFonts w:ascii="Lucida Bright" w:hAnsi="Lucida Bright"/>
            </w:rPr>
            <w:t xml:space="preserve"> = Infiltrated Rain</w:t>
          </w:r>
          <w:r w:rsidR="000F6794" w:rsidRPr="00BF4B4F">
            <w:rPr>
              <w:rStyle w:val="SpecialNoteChar"/>
              <w:rFonts w:ascii="Lucida Bright" w:hAnsi="Lucida Bright"/>
            </w:rPr>
            <w:t xml:space="preserve">fall, ET = Evapotranspiration, </w:t>
          </w:r>
          <w:r w:rsidRPr="00BF4B4F">
            <w:rPr>
              <w:rStyle w:val="SpecialNoteChar"/>
              <w:rFonts w:ascii="Lucida Bright" w:hAnsi="Lucida Bright"/>
            </w:rPr>
            <w:t>L = Required Leaching, TWN = Total Water Needs, E</w:t>
          </w:r>
          <w:r w:rsidR="00685077" w:rsidRPr="00BF4B4F">
            <w:rPr>
              <w:rStyle w:val="SpecialNoteChar"/>
              <w:rFonts w:ascii="Lucida Bright" w:hAnsi="Lucida Bright"/>
            </w:rPr>
            <w:t>FRS = Evaporation F</w:t>
          </w:r>
          <w:r w:rsidRPr="00BF4B4F">
            <w:rPr>
              <w:rStyle w:val="SpecialNoteChar"/>
              <w:rFonts w:ascii="Lucida Bright" w:hAnsi="Lucida Bright"/>
            </w:rPr>
            <w:t>rom Reservoir Surface</w:t>
          </w:r>
          <w:r w:rsidR="00685077" w:rsidRPr="00BF4B4F">
            <w:rPr>
              <w:rStyle w:val="SpecialNoteChar"/>
              <w:rFonts w:ascii="Lucida Bright" w:hAnsi="Lucida Bright"/>
            </w:rPr>
            <w:t>, RC = Consumption From Reservoir</w:t>
          </w:r>
          <w:r w:rsidR="00685077" w:rsidRPr="00BF4B4F">
            <w:t>.</w:t>
          </w:r>
        </w:p>
      </w:sdtContent>
    </w:sdt>
    <w:p w:rsidR="00D500CD" w:rsidRPr="00BF4B4F" w:rsidRDefault="00D500C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sdt>
      <w:sdtPr>
        <w:rPr>
          <w:rFonts w:ascii="Lucida Bright" w:hAnsi="Lucida Bright"/>
        </w:rPr>
        <w:id w:val="1116492153"/>
        <w:lock w:val="contentLocked"/>
        <w:placeholder>
          <w:docPart w:val="DefaultPlaceholder_1081868574"/>
        </w:placeholder>
        <w:group/>
      </w:sdtPr>
      <w:sdtEndPr>
        <w:rPr>
          <w:rStyle w:val="SeeSpecialNoteChar"/>
          <w:b w:val="0"/>
        </w:rPr>
      </w:sdtEndPr>
      <w:sdtContent>
        <w:p w:rsidR="00C22E43" w:rsidRPr="00BF4B4F" w:rsidRDefault="00D5789C" w:rsidP="00065C88">
          <w:pPr>
            <w:pStyle w:val="TableCaption"/>
            <w:rPr>
              <w:rFonts w:ascii="Lucida Bright" w:hAnsi="Lucida Bright"/>
            </w:rPr>
          </w:pPr>
          <w:r w:rsidRPr="00BF4B4F">
            <w:rPr>
              <w:rFonts w:ascii="Lucida Bright" w:hAnsi="Lucida Bright"/>
            </w:rPr>
            <w:t xml:space="preserve">EX9(2) - </w:t>
          </w:r>
          <w:r w:rsidR="00065C88" w:rsidRPr="00BF4B4F">
            <w:rPr>
              <w:rFonts w:ascii="Lucida Bright" w:hAnsi="Lucida Bright"/>
            </w:rPr>
            <w:t>Storage Volume Calculation</w:t>
          </w:r>
          <w:r w:rsidR="006035AD" w:rsidRPr="00BF4B4F">
            <w:rPr>
              <w:rStyle w:val="SeeSpecialNoteChar"/>
              <w:rFonts w:ascii="Lucida Bright" w:hAnsi="Lucida Bright"/>
            </w:rPr>
            <w:t>*</w:t>
          </w:r>
        </w:p>
      </w:sdtContent>
    </w:sdt>
    <w:sdt>
      <w:sdtPr>
        <w:id w:val="-464038379"/>
        <w:lock w:val="contentLocked"/>
        <w:placeholder>
          <w:docPart w:val="DefaultPlaceholder_1081868574"/>
        </w:placeholder>
        <w:group/>
      </w:sdtPr>
      <w:sdtEndPr/>
      <w:sdtContent>
        <w:p w:rsidR="00C22E43" w:rsidRPr="00BF4B4F" w:rsidRDefault="00771F61" w:rsidP="00C22E43">
          <w:r w:rsidRPr="00BF4B4F">
            <w:t>(Units in inches unless otherwise specified</w:t>
          </w:r>
          <w:r w:rsidR="00C22E43" w:rsidRPr="00BF4B4F">
            <w:t>)</w:t>
          </w:r>
        </w:p>
      </w:sdtContent>
    </w:sdt>
    <w:sdt>
      <w:sdtPr>
        <w:rPr>
          <w:rFonts w:ascii="Lucida Bright" w:hAnsi="Lucida Bright"/>
          <w:b w:val="0"/>
        </w:rPr>
        <w:id w:val="-931358233"/>
        <w:lock w:val="contentLocked"/>
        <w:placeholder>
          <w:docPart w:val="DefaultPlaceholder_1081868574"/>
        </w:placeholder>
        <w:group/>
      </w:sdtPr>
      <w:sdtEndPr/>
      <w:sdtContent>
        <w:tbl>
          <w:tblPr>
            <w:tblStyle w:val="TableGrid"/>
            <w:tblW w:w="13165" w:type="dxa"/>
            <w:tblLayout w:type="fixed"/>
            <w:tblLook w:val="04A0" w:firstRow="1" w:lastRow="0" w:firstColumn="1" w:lastColumn="0" w:noHBand="0" w:noVBand="1"/>
            <w:tblDescription w:val="example of Storage Volume Calculations"/>
          </w:tblPr>
          <w:tblGrid>
            <w:gridCol w:w="999"/>
            <w:gridCol w:w="1359"/>
            <w:gridCol w:w="1260"/>
            <w:gridCol w:w="1243"/>
            <w:gridCol w:w="1114"/>
            <w:gridCol w:w="973"/>
            <w:gridCol w:w="997"/>
            <w:gridCol w:w="1149"/>
            <w:gridCol w:w="1039"/>
            <w:gridCol w:w="1776"/>
            <w:gridCol w:w="1256"/>
          </w:tblGrid>
          <w:tr w:rsidR="00093D6A" w:rsidRPr="00BF4B4F" w:rsidTr="00C345E9">
            <w:trPr>
              <w:tblHeader/>
            </w:trPr>
            <w:tc>
              <w:tcPr>
                <w:tcW w:w="999" w:type="dxa"/>
              </w:tcPr>
              <w:p w:rsidR="00561541" w:rsidRPr="00BF4B4F" w:rsidRDefault="00561541" w:rsidP="005B7E4B">
                <w:pPr>
                  <w:pStyle w:val="TableColumn"/>
                  <w:jc w:val="center"/>
                  <w:rPr>
                    <w:rFonts w:ascii="Lucida Bright" w:hAnsi="Lucida Bright"/>
                  </w:rPr>
                </w:pPr>
                <w:r w:rsidRPr="00BF4B4F">
                  <w:rPr>
                    <w:rFonts w:ascii="Lucida Bright" w:hAnsi="Lucida Bright"/>
                  </w:rPr>
                  <w:t>12</w:t>
                </w:r>
              </w:p>
            </w:tc>
            <w:tc>
              <w:tcPr>
                <w:tcW w:w="1359" w:type="dxa"/>
              </w:tcPr>
              <w:p w:rsidR="00561541" w:rsidRPr="00BF4B4F" w:rsidRDefault="00561541" w:rsidP="005B7E4B">
                <w:pPr>
                  <w:pStyle w:val="TableColumn"/>
                  <w:jc w:val="center"/>
                  <w:rPr>
                    <w:rFonts w:ascii="Lucida Bright" w:hAnsi="Lucida Bright"/>
                  </w:rPr>
                </w:pPr>
                <w:r w:rsidRPr="00BF4B4F">
                  <w:rPr>
                    <w:rFonts w:ascii="Lucida Bright" w:hAnsi="Lucida Bright"/>
                  </w:rPr>
                  <w:t>13</w:t>
                </w:r>
              </w:p>
            </w:tc>
            <w:tc>
              <w:tcPr>
                <w:tcW w:w="1260" w:type="dxa"/>
              </w:tcPr>
              <w:p w:rsidR="00561541" w:rsidRPr="00BF4B4F" w:rsidRDefault="00561541" w:rsidP="005B7E4B">
                <w:pPr>
                  <w:pStyle w:val="TableColumn"/>
                  <w:jc w:val="center"/>
                  <w:rPr>
                    <w:rFonts w:ascii="Lucida Bright" w:hAnsi="Lucida Bright"/>
                  </w:rPr>
                </w:pPr>
                <w:r w:rsidRPr="00BF4B4F">
                  <w:rPr>
                    <w:rFonts w:ascii="Lucida Bright" w:hAnsi="Lucida Bright"/>
                  </w:rPr>
                  <w:t>14A</w:t>
                </w:r>
              </w:p>
            </w:tc>
            <w:tc>
              <w:tcPr>
                <w:tcW w:w="1243" w:type="dxa"/>
              </w:tcPr>
              <w:p w:rsidR="00561541" w:rsidRPr="00BF4B4F" w:rsidRDefault="00561541" w:rsidP="005B7E4B">
                <w:pPr>
                  <w:pStyle w:val="TableColumn"/>
                  <w:jc w:val="center"/>
                  <w:rPr>
                    <w:rFonts w:ascii="Lucida Bright" w:hAnsi="Lucida Bright"/>
                  </w:rPr>
                </w:pPr>
                <w:r w:rsidRPr="00BF4B4F">
                  <w:rPr>
                    <w:rFonts w:ascii="Lucida Bright" w:hAnsi="Lucida Bright"/>
                  </w:rPr>
                  <w:t>14B</w:t>
                </w:r>
              </w:p>
            </w:tc>
            <w:tc>
              <w:tcPr>
                <w:tcW w:w="1114" w:type="dxa"/>
              </w:tcPr>
              <w:p w:rsidR="00561541" w:rsidRPr="00BF4B4F" w:rsidRDefault="00561541" w:rsidP="005B7E4B">
                <w:pPr>
                  <w:pStyle w:val="TableColumn"/>
                  <w:jc w:val="center"/>
                  <w:rPr>
                    <w:rFonts w:ascii="Lucida Bright" w:hAnsi="Lucida Bright"/>
                  </w:rPr>
                </w:pPr>
                <w:r w:rsidRPr="00BF4B4F">
                  <w:rPr>
                    <w:rFonts w:ascii="Lucida Bright" w:hAnsi="Lucida Bright"/>
                  </w:rPr>
                  <w:t>15</w:t>
                </w:r>
              </w:p>
            </w:tc>
            <w:tc>
              <w:tcPr>
                <w:tcW w:w="973" w:type="dxa"/>
              </w:tcPr>
              <w:p w:rsidR="00561541" w:rsidRPr="00BF4B4F" w:rsidRDefault="00561541" w:rsidP="005B7E4B">
                <w:pPr>
                  <w:pStyle w:val="TableColumn"/>
                  <w:jc w:val="center"/>
                  <w:rPr>
                    <w:rFonts w:ascii="Lucida Bright" w:hAnsi="Lucida Bright"/>
                  </w:rPr>
                </w:pPr>
                <w:r w:rsidRPr="00BF4B4F">
                  <w:rPr>
                    <w:rFonts w:ascii="Lucida Bright" w:hAnsi="Lucida Bright"/>
                  </w:rPr>
                  <w:t>16</w:t>
                </w:r>
              </w:p>
            </w:tc>
            <w:tc>
              <w:tcPr>
                <w:tcW w:w="997" w:type="dxa"/>
              </w:tcPr>
              <w:p w:rsidR="00561541" w:rsidRPr="00BF4B4F" w:rsidRDefault="00561541" w:rsidP="005B7E4B">
                <w:pPr>
                  <w:pStyle w:val="TableColumn"/>
                  <w:jc w:val="center"/>
                  <w:rPr>
                    <w:rFonts w:ascii="Lucida Bright" w:hAnsi="Lucida Bright"/>
                  </w:rPr>
                </w:pPr>
                <w:r w:rsidRPr="00BF4B4F">
                  <w:rPr>
                    <w:rFonts w:ascii="Lucida Bright" w:hAnsi="Lucida Bright"/>
                  </w:rPr>
                  <w:t>17</w:t>
                </w:r>
              </w:p>
            </w:tc>
            <w:tc>
              <w:tcPr>
                <w:tcW w:w="1149" w:type="dxa"/>
              </w:tcPr>
              <w:p w:rsidR="00561541" w:rsidRPr="00BF4B4F" w:rsidRDefault="00561541" w:rsidP="005B7E4B">
                <w:pPr>
                  <w:pStyle w:val="TableColumn"/>
                  <w:jc w:val="center"/>
                  <w:rPr>
                    <w:rFonts w:ascii="Lucida Bright" w:hAnsi="Lucida Bright"/>
                  </w:rPr>
                </w:pPr>
                <w:r w:rsidRPr="00BF4B4F">
                  <w:rPr>
                    <w:rFonts w:ascii="Lucida Bright" w:hAnsi="Lucida Bright"/>
                  </w:rPr>
                  <w:t>18A</w:t>
                </w:r>
              </w:p>
            </w:tc>
            <w:tc>
              <w:tcPr>
                <w:tcW w:w="1039" w:type="dxa"/>
              </w:tcPr>
              <w:p w:rsidR="00561541" w:rsidRPr="00BF4B4F" w:rsidRDefault="00561541" w:rsidP="005B7E4B">
                <w:pPr>
                  <w:pStyle w:val="TableColumn"/>
                  <w:jc w:val="center"/>
                  <w:rPr>
                    <w:rFonts w:ascii="Lucida Bright" w:hAnsi="Lucida Bright"/>
                  </w:rPr>
                </w:pPr>
                <w:r w:rsidRPr="00BF4B4F">
                  <w:rPr>
                    <w:rFonts w:ascii="Lucida Bright" w:hAnsi="Lucida Bright"/>
                  </w:rPr>
                  <w:t>18B</w:t>
                </w:r>
              </w:p>
            </w:tc>
            <w:tc>
              <w:tcPr>
                <w:tcW w:w="1776" w:type="dxa"/>
              </w:tcPr>
              <w:p w:rsidR="00561541" w:rsidRPr="00BF4B4F" w:rsidRDefault="00561541" w:rsidP="005B7E4B">
                <w:pPr>
                  <w:pStyle w:val="TableColumn"/>
                  <w:jc w:val="center"/>
                  <w:rPr>
                    <w:rFonts w:ascii="Lucida Bright" w:hAnsi="Lucida Bright"/>
                  </w:rPr>
                </w:pPr>
                <w:r w:rsidRPr="00BF4B4F">
                  <w:rPr>
                    <w:rFonts w:ascii="Lucida Bright" w:hAnsi="Lucida Bright"/>
                  </w:rPr>
                  <w:t>19</w:t>
                </w:r>
              </w:p>
            </w:tc>
            <w:tc>
              <w:tcPr>
                <w:tcW w:w="1256" w:type="dxa"/>
              </w:tcPr>
              <w:p w:rsidR="00561541" w:rsidRPr="00BF4B4F" w:rsidRDefault="00561541" w:rsidP="005B7E4B">
                <w:pPr>
                  <w:pStyle w:val="TableColumn"/>
                  <w:jc w:val="center"/>
                  <w:rPr>
                    <w:rFonts w:ascii="Lucida Bright" w:hAnsi="Lucida Bright"/>
                  </w:rPr>
                </w:pPr>
                <w:r w:rsidRPr="00BF4B4F">
                  <w:rPr>
                    <w:rFonts w:ascii="Lucida Bright" w:hAnsi="Lucida Bright"/>
                  </w:rPr>
                  <w:t>20</w:t>
                </w:r>
              </w:p>
            </w:tc>
          </w:tr>
          <w:tr w:rsidR="00093D6A" w:rsidRPr="00BF4B4F" w:rsidTr="00C345E9">
            <w:trPr>
              <w:tblHeader/>
            </w:trPr>
            <w:tc>
              <w:tcPr>
                <w:tcW w:w="999" w:type="dxa"/>
              </w:tcPr>
              <w:p w:rsidR="00561541" w:rsidRPr="00BF4B4F" w:rsidRDefault="00561541" w:rsidP="005B7E4B">
                <w:pPr>
                  <w:pStyle w:val="TableColumn"/>
                  <w:jc w:val="center"/>
                  <w:rPr>
                    <w:rFonts w:ascii="Lucida Bright" w:hAnsi="Lucida Bright"/>
                  </w:rPr>
                </w:pPr>
              </w:p>
            </w:tc>
            <w:tc>
              <w:tcPr>
                <w:tcW w:w="1359" w:type="dxa"/>
              </w:tcPr>
              <w:p w:rsidR="00561541" w:rsidRPr="00BF4B4F" w:rsidRDefault="00065C88" w:rsidP="005B7E4B">
                <w:pPr>
                  <w:pStyle w:val="TableColumn"/>
                  <w:jc w:val="center"/>
                  <w:rPr>
                    <w:rFonts w:ascii="Lucida Bright" w:hAnsi="Lucida Bright"/>
                  </w:rPr>
                </w:pPr>
                <w:r w:rsidRPr="00BF4B4F">
                  <w:rPr>
                    <w:rFonts w:ascii="Lucida Bright" w:hAnsi="Lucida Bright"/>
                  </w:rPr>
                  <w:t>Effluent Applied To Land</w:t>
                </w:r>
              </w:p>
            </w:tc>
            <w:tc>
              <w:tcPr>
                <w:tcW w:w="1260" w:type="dxa"/>
              </w:tcPr>
              <w:p w:rsidR="00561541" w:rsidRPr="00BF4B4F" w:rsidRDefault="00093D6A" w:rsidP="00093D6A">
                <w:pPr>
                  <w:pStyle w:val="TableColumn"/>
                  <w:jc w:val="center"/>
                  <w:rPr>
                    <w:rFonts w:ascii="Lucida Bright" w:hAnsi="Lucida Bright"/>
                  </w:rPr>
                </w:pPr>
                <w:r w:rsidRPr="00BF4B4F">
                  <w:rPr>
                    <w:rFonts w:ascii="Lucida Bright" w:hAnsi="Lucida Bright"/>
                  </w:rPr>
                  <w:t>MRD**</w:t>
                </w:r>
                <w:r w:rsidR="00065C88" w:rsidRPr="00BF4B4F">
                  <w:rPr>
                    <w:rFonts w:ascii="Lucida Bright" w:hAnsi="Lucida Bright"/>
                  </w:rPr>
                  <w:t>(%)</w:t>
                </w:r>
              </w:p>
            </w:tc>
            <w:tc>
              <w:tcPr>
                <w:tcW w:w="1243" w:type="dxa"/>
              </w:tcPr>
              <w:p w:rsidR="00561541" w:rsidRPr="00BF4B4F" w:rsidRDefault="00065C88" w:rsidP="005B7E4B">
                <w:pPr>
                  <w:pStyle w:val="TableColumn"/>
                  <w:jc w:val="center"/>
                  <w:rPr>
                    <w:rFonts w:ascii="Lucida Bright" w:hAnsi="Lucida Bright"/>
                  </w:rPr>
                </w:pPr>
                <w:r w:rsidRPr="00BF4B4F">
                  <w:rPr>
                    <w:rFonts w:ascii="Lucida Bright" w:hAnsi="Lucida Bright"/>
                  </w:rPr>
                  <w:t>Rainfall (</w:t>
                </w:r>
                <w:r w:rsidR="005B7E4B" w:rsidRPr="00BF4B4F">
                  <w:rPr>
                    <w:rFonts w:ascii="Lucida Bright" w:hAnsi="Lucida Bright"/>
                  </w:rPr>
                  <w:t>MAX</w:t>
                </w:r>
                <w:r w:rsidRPr="00BF4B4F">
                  <w:rPr>
                    <w:rFonts w:ascii="Lucida Bright" w:hAnsi="Lucida Bright"/>
                  </w:rPr>
                  <w:t>)</w:t>
                </w:r>
              </w:p>
            </w:tc>
            <w:tc>
              <w:tcPr>
                <w:tcW w:w="1114" w:type="dxa"/>
              </w:tcPr>
              <w:p w:rsidR="00561541" w:rsidRPr="00BF4B4F" w:rsidRDefault="00065C88" w:rsidP="005B7E4B">
                <w:pPr>
                  <w:pStyle w:val="TableColumn"/>
                  <w:jc w:val="center"/>
                  <w:rPr>
                    <w:rFonts w:ascii="Lucida Bright" w:hAnsi="Lucida Bright"/>
                  </w:rPr>
                </w:pPr>
                <w:r w:rsidRPr="00BF4B4F">
                  <w:rPr>
                    <w:rFonts w:ascii="Lucida Bright" w:hAnsi="Lucida Bright"/>
                  </w:rPr>
                  <w:t>Ru</w:t>
                </w:r>
                <w:r w:rsidR="005B7E4B" w:rsidRPr="00BF4B4F">
                  <w:rPr>
                    <w:rFonts w:ascii="Lucida Bright" w:hAnsi="Lucida Bright"/>
                  </w:rPr>
                  <w:t>n</w:t>
                </w:r>
                <w:r w:rsidRPr="00BF4B4F">
                  <w:rPr>
                    <w:rFonts w:ascii="Lucida Bright" w:hAnsi="Lucida Bright"/>
                  </w:rPr>
                  <w:t>off (M</w:t>
                </w:r>
                <w:r w:rsidR="005B7E4B" w:rsidRPr="00BF4B4F">
                  <w:rPr>
                    <w:rFonts w:ascii="Lucida Bright" w:hAnsi="Lucida Bright"/>
                  </w:rPr>
                  <w:t>AX</w:t>
                </w:r>
                <w:r w:rsidRPr="00BF4B4F">
                  <w:rPr>
                    <w:rFonts w:ascii="Lucida Bright" w:hAnsi="Lucida Bright"/>
                  </w:rPr>
                  <w:t>)</w:t>
                </w:r>
              </w:p>
            </w:tc>
            <w:tc>
              <w:tcPr>
                <w:tcW w:w="973" w:type="dxa"/>
              </w:tcPr>
              <w:p w:rsidR="00561541" w:rsidRPr="00BF4B4F" w:rsidRDefault="000F6794" w:rsidP="005B7E4B">
                <w:pPr>
                  <w:pStyle w:val="TableColumn"/>
                  <w:jc w:val="center"/>
                  <w:rPr>
                    <w:rFonts w:ascii="Lucida Bright" w:hAnsi="Lucida Bright"/>
                  </w:rPr>
                </w:pPr>
                <w:r w:rsidRPr="00BF4B4F">
                  <w:rPr>
                    <w:rFonts w:ascii="Lucida Bright" w:hAnsi="Lucida Bright"/>
                  </w:rPr>
                  <w:t>R</w:t>
                </w:r>
                <w:r w:rsidRPr="00BF4B4F">
                  <w:rPr>
                    <w:rFonts w:ascii="Lucida Bright" w:hAnsi="Lucida Bright"/>
                    <w:vertAlign w:val="subscript"/>
                  </w:rPr>
                  <w:t>i</w:t>
                </w:r>
                <w:r w:rsidRPr="00BF4B4F">
                  <w:rPr>
                    <w:rFonts w:ascii="Lucida Bright" w:hAnsi="Lucida Bright"/>
                  </w:rPr>
                  <w:t xml:space="preserve"> </w:t>
                </w:r>
                <w:r w:rsidR="007F1EB6" w:rsidRPr="00BF4B4F">
                  <w:rPr>
                    <w:rFonts w:ascii="Lucida Bright" w:hAnsi="Lucida Bright"/>
                  </w:rPr>
                  <w:t>**</w:t>
                </w:r>
              </w:p>
            </w:tc>
            <w:tc>
              <w:tcPr>
                <w:tcW w:w="997" w:type="dxa"/>
              </w:tcPr>
              <w:p w:rsidR="00561541" w:rsidRPr="00BF4B4F" w:rsidRDefault="00065C88" w:rsidP="00093D6A">
                <w:pPr>
                  <w:pStyle w:val="TableColumn"/>
                  <w:jc w:val="center"/>
                  <w:rPr>
                    <w:rFonts w:ascii="Lucida Bright" w:hAnsi="Lucida Bright"/>
                  </w:rPr>
                </w:pPr>
                <w:r w:rsidRPr="00BF4B4F">
                  <w:rPr>
                    <w:rFonts w:ascii="Lucida Bright" w:hAnsi="Lucida Bright"/>
                  </w:rPr>
                  <w:t xml:space="preserve">Total </w:t>
                </w:r>
                <w:r w:rsidR="00093D6A" w:rsidRPr="00BF4B4F">
                  <w:rPr>
                    <w:rFonts w:ascii="Lucida Bright" w:hAnsi="Lucida Bright"/>
                  </w:rPr>
                  <w:t>Avail.</w:t>
                </w:r>
                <w:r w:rsidRPr="00BF4B4F">
                  <w:rPr>
                    <w:rFonts w:ascii="Lucida Bright" w:hAnsi="Lucida Bright"/>
                  </w:rPr>
                  <w:t xml:space="preserve"> H</w:t>
                </w:r>
                <w:r w:rsidRPr="00BF4B4F">
                  <w:rPr>
                    <w:rFonts w:ascii="Lucida Bright" w:hAnsi="Lucida Bright"/>
                    <w:vertAlign w:val="subscript"/>
                  </w:rPr>
                  <w:t>2</w:t>
                </w:r>
                <w:r w:rsidR="00771F61" w:rsidRPr="00BF4B4F">
                  <w:rPr>
                    <w:rFonts w:ascii="Lucida Bright" w:hAnsi="Lucida Bright"/>
                  </w:rPr>
                  <w:t>O</w:t>
                </w:r>
              </w:p>
            </w:tc>
            <w:tc>
              <w:tcPr>
                <w:tcW w:w="1149" w:type="dxa"/>
              </w:tcPr>
              <w:p w:rsidR="00561541" w:rsidRPr="00BF4B4F" w:rsidRDefault="007F1EB6" w:rsidP="007F1EB6">
                <w:pPr>
                  <w:pStyle w:val="TableColumn"/>
                  <w:jc w:val="center"/>
                  <w:rPr>
                    <w:rFonts w:ascii="Lucida Bright" w:hAnsi="Lucida Bright"/>
                  </w:rPr>
                </w:pPr>
                <w:r w:rsidRPr="00BF4B4F">
                  <w:rPr>
                    <w:rFonts w:ascii="Lucida Bright" w:hAnsi="Lucida Bright"/>
                  </w:rPr>
                  <w:t>DoM**</w:t>
                </w:r>
                <w:r w:rsidR="00093D6A" w:rsidRPr="00BF4B4F">
                  <w:rPr>
                    <w:rFonts w:ascii="Lucida Bright" w:hAnsi="Lucida Bright"/>
                  </w:rPr>
                  <w:t xml:space="preserve"> (%)</w:t>
                </w:r>
              </w:p>
            </w:tc>
            <w:tc>
              <w:tcPr>
                <w:tcW w:w="1039" w:type="dxa"/>
              </w:tcPr>
              <w:p w:rsidR="00561541" w:rsidRPr="00BF4B4F" w:rsidRDefault="005B7E4B" w:rsidP="007F1EB6">
                <w:pPr>
                  <w:pStyle w:val="TableColumn"/>
                  <w:jc w:val="center"/>
                  <w:rPr>
                    <w:rFonts w:ascii="Lucida Bright" w:hAnsi="Lucida Bright"/>
                  </w:rPr>
                </w:pPr>
                <w:r w:rsidRPr="00BF4B4F">
                  <w:rPr>
                    <w:rFonts w:ascii="Lucida Bright" w:hAnsi="Lucida Bright"/>
                  </w:rPr>
                  <w:t xml:space="preserve">Net </w:t>
                </w:r>
                <w:r w:rsidR="007F1EB6" w:rsidRPr="00BF4B4F">
                  <w:rPr>
                    <w:rFonts w:ascii="Lucida Bright" w:hAnsi="Lucida Bright"/>
                  </w:rPr>
                  <w:t xml:space="preserve">E </w:t>
                </w:r>
                <w:r w:rsidRPr="00BF4B4F">
                  <w:rPr>
                    <w:rFonts w:ascii="Lucida Bright" w:hAnsi="Lucida Bright"/>
                  </w:rPr>
                  <w:t>(MIN</w:t>
                </w:r>
                <w:r w:rsidR="00065C88" w:rsidRPr="00BF4B4F">
                  <w:rPr>
                    <w:rFonts w:ascii="Lucida Bright" w:hAnsi="Lucida Bright"/>
                  </w:rPr>
                  <w:t>)</w:t>
                </w:r>
              </w:p>
            </w:tc>
            <w:tc>
              <w:tcPr>
                <w:tcW w:w="1776" w:type="dxa"/>
              </w:tcPr>
              <w:p w:rsidR="00561541" w:rsidRPr="00BF4B4F" w:rsidRDefault="00065C88" w:rsidP="007F1EB6">
                <w:pPr>
                  <w:pStyle w:val="TableColumn"/>
                  <w:jc w:val="center"/>
                  <w:rPr>
                    <w:rFonts w:ascii="Lucida Bright" w:hAnsi="Lucida Bright"/>
                  </w:rPr>
                </w:pPr>
                <w:r w:rsidRPr="00BF4B4F">
                  <w:rPr>
                    <w:rFonts w:ascii="Lucida Bright" w:hAnsi="Lucida Bright"/>
                  </w:rPr>
                  <w:t>Storage (in-</w:t>
                </w:r>
                <w:r w:rsidR="007F1EB6" w:rsidRPr="00BF4B4F">
                  <w:rPr>
                    <w:rFonts w:ascii="Lucida Bright" w:hAnsi="Lucida Bright"/>
                  </w:rPr>
                  <w:t>a</w:t>
                </w:r>
                <w:r w:rsidRPr="00BF4B4F">
                  <w:rPr>
                    <w:rFonts w:ascii="Lucida Bright" w:hAnsi="Lucida Bright"/>
                  </w:rPr>
                  <w:t>c/ac)</w:t>
                </w:r>
              </w:p>
            </w:tc>
            <w:tc>
              <w:tcPr>
                <w:tcW w:w="1256" w:type="dxa"/>
              </w:tcPr>
              <w:p w:rsidR="00561541" w:rsidRPr="00BF4B4F" w:rsidRDefault="00093D6A" w:rsidP="005B7E4B">
                <w:pPr>
                  <w:pStyle w:val="TableColumn"/>
                  <w:jc w:val="center"/>
                  <w:rPr>
                    <w:rFonts w:ascii="Lucida Bright" w:hAnsi="Lucida Bright"/>
                  </w:rPr>
                </w:pPr>
                <w:r w:rsidRPr="00BF4B4F">
                  <w:rPr>
                    <w:rFonts w:ascii="Lucida Bright" w:hAnsi="Lucida Bright"/>
                  </w:rPr>
                  <w:t>AS</w:t>
                </w:r>
                <w:r w:rsidR="00065C88" w:rsidRPr="00BF4B4F">
                  <w:rPr>
                    <w:rFonts w:ascii="Lucida Bright" w:hAnsi="Lucida Bright"/>
                  </w:rPr>
                  <w:t xml:space="preserve"> (in-ac/ac)</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JAN</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6.4</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3.32</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1.36</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1.96</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2.69</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1.8 %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0.04</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0.69</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1.98</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FEB</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7.5</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3.89</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1.80</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2.09</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2.82</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1.1%</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0.02</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0.71</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2.69</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MAR</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2.16</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4.7 %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0.10</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-1.4</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1.27</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APR</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10.8</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5.61</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3.23</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2.37</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3.10</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3.6 %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0.08</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-2.0</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-0.73</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MAY</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13.6</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7.06</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4.53</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2.53</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3.26</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4.9 %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0.11</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-8.1</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-8.83</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JUN</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8.1</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4.20</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2.05</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2.15</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2.88</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12.4 %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0.27</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-9.5</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-18.33</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JUL</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6.0</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3.11</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1.21</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1.90</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2.63</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20.0 %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0.44</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-11.7</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-30.13</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AUG</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5.9</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3.06</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1.17</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1.89</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2.62</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20.8 %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0.45</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-6.9</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-37.03</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SEP</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2.13</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13.2 %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0.29</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-6.6</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-43.63</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OCT</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9.2</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4.77</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2.52</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2.25</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2.98</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9.6 %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0.21</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-3.9</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-47.53</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NOV</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2.13</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5.1 %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0.11</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0.62</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0.62</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DEC</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8.8</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4.57</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2.35</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2.22</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2.95</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2.6 %</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0.06</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0.67</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1.29</w:t>
                </w:r>
              </w:p>
            </w:tc>
          </w:tr>
          <w:tr w:rsidR="00093D6A" w:rsidRPr="00BF4B4F" w:rsidTr="00C345E9">
            <w:tc>
              <w:tcPr>
                <w:tcW w:w="999" w:type="dxa"/>
              </w:tcPr>
              <w:p w:rsidR="00561541" w:rsidRPr="00BF4B4F" w:rsidRDefault="00561541" w:rsidP="006035AD">
                <w:pPr>
                  <w:pStyle w:val="TableCategory"/>
                  <w:rPr>
                    <w:rFonts w:ascii="Lucida Bright" w:hAnsi="Lucida Bright"/>
                  </w:rPr>
                </w:pPr>
                <w:r w:rsidRPr="00BF4B4F">
                  <w:rPr>
                    <w:rFonts w:ascii="Lucida Bright" w:hAnsi="Lucida Bright"/>
                  </w:rPr>
                  <w:t>TOTAL</w:t>
                </w:r>
              </w:p>
            </w:tc>
            <w:tc>
              <w:tcPr>
                <w:tcW w:w="1359" w:type="dxa"/>
              </w:tcPr>
              <w:p w:rsidR="00561541" w:rsidRPr="00BF4B4F" w:rsidRDefault="00561541" w:rsidP="006035AD">
                <w:pPr>
                  <w:pStyle w:val="TableText"/>
                  <w:rPr>
                    <w:rFonts w:ascii="Lucida Bright" w:hAnsi="Lucida Bright"/>
                  </w:rPr>
                </w:pPr>
                <w:r w:rsidRPr="00BF4B4F">
                  <w:rPr>
                    <w:rFonts w:ascii="Lucida Bright" w:hAnsi="Lucida Bright"/>
                  </w:rPr>
                  <w:t>8.76</w:t>
                </w:r>
              </w:p>
            </w:tc>
            <w:tc>
              <w:tcPr>
                <w:tcW w:w="1260" w:type="dxa"/>
              </w:tcPr>
              <w:p w:rsidR="00561541" w:rsidRPr="00BF4B4F" w:rsidRDefault="00561541" w:rsidP="006035AD">
                <w:pPr>
                  <w:pStyle w:val="TableText"/>
                  <w:rPr>
                    <w:rFonts w:ascii="Lucida Bright" w:hAnsi="Lucida Bright"/>
                  </w:rPr>
                </w:pPr>
                <w:r w:rsidRPr="00BF4B4F">
                  <w:rPr>
                    <w:rFonts w:ascii="Lucida Bright" w:hAnsi="Lucida Bright"/>
                  </w:rPr>
                  <w:t>100.0</w:t>
                </w:r>
              </w:p>
            </w:tc>
            <w:tc>
              <w:tcPr>
                <w:tcW w:w="1243" w:type="dxa"/>
              </w:tcPr>
              <w:p w:rsidR="00561541" w:rsidRPr="00BF4B4F" w:rsidRDefault="00561541" w:rsidP="006035AD">
                <w:pPr>
                  <w:pStyle w:val="TableText"/>
                  <w:rPr>
                    <w:rFonts w:ascii="Lucida Bright" w:hAnsi="Lucida Bright"/>
                  </w:rPr>
                </w:pPr>
                <w:r w:rsidRPr="00BF4B4F">
                  <w:rPr>
                    <w:rFonts w:ascii="Lucida Bright" w:hAnsi="Lucida Bright"/>
                  </w:rPr>
                  <w:t>51.9</w:t>
                </w:r>
              </w:p>
            </w:tc>
            <w:tc>
              <w:tcPr>
                <w:tcW w:w="1114" w:type="dxa"/>
              </w:tcPr>
              <w:p w:rsidR="00561541" w:rsidRPr="00BF4B4F" w:rsidRDefault="00561541" w:rsidP="006035AD">
                <w:pPr>
                  <w:pStyle w:val="TableText"/>
                  <w:rPr>
                    <w:rFonts w:ascii="Lucida Bright" w:hAnsi="Lucida Bright"/>
                  </w:rPr>
                </w:pPr>
                <w:r w:rsidRPr="00BF4B4F">
                  <w:rPr>
                    <w:rFonts w:ascii="Lucida Bright" w:hAnsi="Lucida Bright"/>
                  </w:rPr>
                  <w:t>26.1</w:t>
                </w:r>
              </w:p>
            </w:tc>
            <w:tc>
              <w:tcPr>
                <w:tcW w:w="973" w:type="dxa"/>
              </w:tcPr>
              <w:p w:rsidR="00561541" w:rsidRPr="00BF4B4F" w:rsidRDefault="00561541" w:rsidP="006035AD">
                <w:pPr>
                  <w:pStyle w:val="TableText"/>
                  <w:rPr>
                    <w:rFonts w:ascii="Lucida Bright" w:hAnsi="Lucida Bright"/>
                  </w:rPr>
                </w:pPr>
                <w:r w:rsidRPr="00BF4B4F">
                  <w:rPr>
                    <w:rFonts w:ascii="Lucida Bright" w:hAnsi="Lucida Bright"/>
                  </w:rPr>
                  <w:t>25.8</w:t>
                </w:r>
              </w:p>
            </w:tc>
            <w:tc>
              <w:tcPr>
                <w:tcW w:w="997" w:type="dxa"/>
              </w:tcPr>
              <w:p w:rsidR="00561541" w:rsidRPr="00BF4B4F" w:rsidRDefault="00561541" w:rsidP="006035AD">
                <w:pPr>
                  <w:pStyle w:val="TableText"/>
                  <w:rPr>
                    <w:rFonts w:ascii="Lucida Bright" w:hAnsi="Lucida Bright"/>
                  </w:rPr>
                </w:pPr>
                <w:r w:rsidRPr="00BF4B4F">
                  <w:rPr>
                    <w:rFonts w:ascii="Lucida Bright" w:hAnsi="Lucida Bright"/>
                  </w:rPr>
                  <w:t>34.5</w:t>
                </w:r>
              </w:p>
            </w:tc>
            <w:tc>
              <w:tcPr>
                <w:tcW w:w="1149" w:type="dxa"/>
              </w:tcPr>
              <w:p w:rsidR="00561541" w:rsidRPr="00BF4B4F" w:rsidRDefault="00561541" w:rsidP="006035AD">
                <w:pPr>
                  <w:pStyle w:val="TableText"/>
                  <w:rPr>
                    <w:rFonts w:ascii="Lucida Bright" w:hAnsi="Lucida Bright"/>
                  </w:rPr>
                </w:pPr>
                <w:r w:rsidRPr="00BF4B4F">
                  <w:rPr>
                    <w:rFonts w:ascii="Lucida Bright" w:hAnsi="Lucida Bright"/>
                  </w:rPr>
                  <w:t>100</w:t>
                </w:r>
              </w:p>
            </w:tc>
            <w:tc>
              <w:tcPr>
                <w:tcW w:w="1039" w:type="dxa"/>
              </w:tcPr>
              <w:p w:rsidR="00561541" w:rsidRPr="00BF4B4F" w:rsidRDefault="00561541" w:rsidP="006035AD">
                <w:pPr>
                  <w:pStyle w:val="TableText"/>
                  <w:rPr>
                    <w:rFonts w:ascii="Lucida Bright" w:hAnsi="Lucida Bright"/>
                  </w:rPr>
                </w:pPr>
                <w:r w:rsidRPr="00BF4B4F">
                  <w:rPr>
                    <w:rFonts w:ascii="Lucida Bright" w:hAnsi="Lucida Bright"/>
                  </w:rPr>
                  <w:t>2.18</w:t>
                </w:r>
              </w:p>
            </w:tc>
            <w:tc>
              <w:tcPr>
                <w:tcW w:w="1776" w:type="dxa"/>
              </w:tcPr>
              <w:p w:rsidR="00561541" w:rsidRPr="00BF4B4F" w:rsidRDefault="00561541" w:rsidP="006035AD">
                <w:pPr>
                  <w:pStyle w:val="TableText"/>
                  <w:rPr>
                    <w:rFonts w:ascii="Lucida Bright" w:hAnsi="Lucida Bright"/>
                  </w:rPr>
                </w:pPr>
                <w:r w:rsidRPr="00BF4B4F">
                  <w:rPr>
                    <w:rFonts w:ascii="Lucida Bright" w:hAnsi="Lucida Bright"/>
                  </w:rPr>
                  <w:t>------</w:t>
                </w:r>
              </w:p>
            </w:tc>
            <w:tc>
              <w:tcPr>
                <w:tcW w:w="1256" w:type="dxa"/>
              </w:tcPr>
              <w:p w:rsidR="00561541" w:rsidRPr="00BF4B4F" w:rsidRDefault="00561541" w:rsidP="006035AD">
                <w:pPr>
                  <w:pStyle w:val="TableText"/>
                  <w:rPr>
                    <w:rFonts w:ascii="Lucida Bright" w:hAnsi="Lucida Bright"/>
                  </w:rPr>
                </w:pPr>
                <w:r w:rsidRPr="00BF4B4F">
                  <w:rPr>
                    <w:rFonts w:ascii="Lucida Bright" w:hAnsi="Lucida Bright"/>
                  </w:rPr>
                  <w:t>2.69</w:t>
                </w:r>
                <w:r w:rsidR="007F1EB6" w:rsidRPr="00BF4B4F">
                  <w:rPr>
                    <w:rFonts w:ascii="Lucida Bright" w:hAnsi="Lucida Bright"/>
                  </w:rPr>
                  <w:t>***</w:t>
                </w:r>
              </w:p>
            </w:tc>
          </w:tr>
        </w:tbl>
      </w:sdtContent>
    </w:sdt>
    <w:sdt>
      <w:sdtPr>
        <w:rPr>
          <w:rStyle w:val="SpecialNoteChar"/>
          <w:rFonts w:ascii="Lucida Bright" w:hAnsi="Lucida Bright"/>
        </w:rPr>
        <w:id w:val="-1861042472"/>
        <w:lock w:val="contentLocked"/>
        <w:placeholder>
          <w:docPart w:val="DefaultPlaceholder_1081868574"/>
        </w:placeholder>
        <w:group/>
      </w:sdtPr>
      <w:sdtEndPr>
        <w:rPr>
          <w:rStyle w:val="SpecialNoteChar"/>
        </w:rPr>
      </w:sdtEndPr>
      <w:sdtContent>
        <w:p w:rsidR="00C22E43" w:rsidRPr="00BF4B4F" w:rsidRDefault="00E311AE" w:rsidP="00E311AE">
          <w:pPr>
            <w:spacing w:after="120"/>
          </w:pPr>
          <w:r w:rsidRPr="00BF4B4F">
            <w:rPr>
              <w:rStyle w:val="SpecialNoteChar"/>
              <w:rFonts w:ascii="Lucida Bright" w:hAnsi="Lucida Bright"/>
            </w:rPr>
            <w:t>*</w:t>
          </w:r>
          <w:r w:rsidR="00C22E43" w:rsidRPr="00BF4B4F">
            <w:rPr>
              <w:rStyle w:val="SpecialNoteChar"/>
              <w:rFonts w:ascii="Lucida Bright" w:hAnsi="Lucida Bright"/>
            </w:rPr>
            <w:t xml:space="preserve">Table </w:t>
          </w:r>
          <w:r w:rsidR="00F41BA0" w:rsidRPr="00BF4B4F">
            <w:rPr>
              <w:rStyle w:val="SpecialNoteChar"/>
              <w:rFonts w:ascii="Lucida Bright" w:hAnsi="Lucida Bright"/>
            </w:rPr>
            <w:t>EX9(</w:t>
          </w:r>
          <w:r w:rsidR="00C22E43" w:rsidRPr="00BF4B4F">
            <w:rPr>
              <w:rStyle w:val="SpecialNoteChar"/>
              <w:rFonts w:ascii="Lucida Bright" w:hAnsi="Lucida Bright"/>
            </w:rPr>
            <w:t>2</w:t>
          </w:r>
          <w:r w:rsidR="00F41BA0" w:rsidRPr="00BF4B4F">
            <w:rPr>
              <w:rStyle w:val="SpecialNoteChar"/>
              <w:rFonts w:ascii="Lucida Bright" w:hAnsi="Lucida Bright"/>
            </w:rPr>
            <w:t>)</w:t>
          </w:r>
          <w:r w:rsidR="00C22E43" w:rsidRPr="00BF4B4F">
            <w:rPr>
              <w:rStyle w:val="SpecialNoteChar"/>
              <w:rFonts w:ascii="Lucida Bright" w:hAnsi="Lucida Bright"/>
            </w:rPr>
            <w:t xml:space="preserve"> was completed in accordance with Table 2 of 30 TAC 309.20.  Refer to Appendix C for detailed explanation of calculations</w:t>
          </w:r>
          <w:r w:rsidR="00C22E43" w:rsidRPr="00BF4B4F">
            <w:t>.</w:t>
          </w:r>
        </w:p>
        <w:p w:rsidR="00E311AE" w:rsidRPr="00BF4B4F" w:rsidRDefault="00E311AE" w:rsidP="00E311AE">
          <w:pPr>
            <w:spacing w:after="120"/>
          </w:pPr>
          <w:r w:rsidRPr="00BF4B4F">
            <w:rPr>
              <w:rStyle w:val="SpecialNoteChar"/>
              <w:rFonts w:ascii="Lucida Bright" w:hAnsi="Lucida Bright"/>
            </w:rPr>
            <w:t xml:space="preserve">**MRD = Mean Rainfall Distribution, </w:t>
          </w:r>
          <w:r w:rsidR="000F6794" w:rsidRPr="00BF4B4F">
            <w:rPr>
              <w:rStyle w:val="SpecialNoteChar"/>
              <w:rFonts w:ascii="Lucida Bright" w:hAnsi="Lucida Bright"/>
            </w:rPr>
            <w:t>R</w:t>
          </w:r>
          <w:r w:rsidR="000F6794" w:rsidRPr="00BF4B4F">
            <w:rPr>
              <w:rStyle w:val="SpecialNoteChar"/>
              <w:rFonts w:ascii="Lucida Bright" w:hAnsi="Lucida Bright"/>
              <w:vertAlign w:val="subscript"/>
            </w:rPr>
            <w:t>i</w:t>
          </w:r>
          <w:r w:rsidR="000F6794" w:rsidRPr="00BF4B4F">
            <w:rPr>
              <w:rStyle w:val="SpecialNoteChar"/>
              <w:rFonts w:ascii="Lucida Bright" w:hAnsi="Lucida Bright"/>
            </w:rPr>
            <w:t xml:space="preserve"> </w:t>
          </w:r>
          <w:r w:rsidRPr="00BF4B4F">
            <w:rPr>
              <w:rStyle w:val="SpecialNoteChar"/>
              <w:rFonts w:ascii="Lucida Bright" w:hAnsi="Lucida Bright"/>
            </w:rPr>
            <w:t>= Infiltrated Rainfall, DoM = Distribution of Mean, Net E = Net Evaporation, AS = Accumulated Storage</w:t>
          </w:r>
          <w:r w:rsidRPr="00BF4B4F">
            <w:t>.</w:t>
          </w:r>
        </w:p>
        <w:p w:rsidR="006725CB" w:rsidRPr="00BF4B4F" w:rsidRDefault="00E311AE"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w:t>
          </w:r>
          <w:r w:rsidR="00C22E43" w:rsidRPr="00BF4B4F">
            <w:rPr>
              <w:rStyle w:val="SpecialNoteChar"/>
              <w:rFonts w:ascii="Lucida Bright" w:hAnsi="Lucida Bright"/>
            </w:rPr>
            <w:t>Storage volume requirement = 2.69 in-ac/ac, or (2.69 in-ac/ac)(58 ac)(1 ft/12 in)</w:t>
          </w:r>
          <w:r w:rsidRPr="00BF4B4F">
            <w:rPr>
              <w:rStyle w:val="SpecialNoteChar"/>
              <w:rFonts w:ascii="Lucida Bright" w:hAnsi="Lucida Bright"/>
            </w:rPr>
            <w:t>= 13 ac-f</w:t>
          </w:r>
        </w:p>
      </w:sdtContent>
    </w:sdt>
    <w:sectPr w:rsidR="006725CB" w:rsidRPr="00BF4B4F" w:rsidSect="003C04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96" w:rsidRDefault="00FC3E96" w:rsidP="00CE31C2">
      <w:r>
        <w:separator/>
      </w:r>
    </w:p>
  </w:endnote>
  <w:endnote w:type="continuationSeparator" w:id="0">
    <w:p w:rsidR="00FC3E96" w:rsidRDefault="00FC3E96" w:rsidP="00CE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rPr>
      <w:id w:val="-872460819"/>
      <w:lock w:val="contentLocked"/>
      <w:placeholder>
        <w:docPart w:val="DefaultPlaceholder_1081868574"/>
      </w:placeholder>
      <w:group/>
    </w:sdtPr>
    <w:sdtEndPr>
      <w:rPr>
        <w:b/>
        <w:bCs/>
      </w:rPr>
    </w:sdtEndPr>
    <w:sdtContent>
      <w:p w:rsidR="00574780" w:rsidRDefault="00AF564A" w:rsidP="00574780">
        <w:pPr>
          <w:pStyle w:val="Footer"/>
          <w:tabs>
            <w:tab w:val="clear" w:pos="9360"/>
            <w:tab w:val="right" w:pos="9720"/>
          </w:tabs>
          <w:spacing w:after="0"/>
          <w:rPr>
            <w:rFonts w:ascii="Verdana" w:hAnsi="Verdana"/>
            <w:sz w:val="16"/>
          </w:rPr>
        </w:pPr>
        <w:r w:rsidRPr="007529F8">
          <w:rPr>
            <w:rFonts w:ascii="Verdana" w:hAnsi="Verdana"/>
            <w:sz w:val="16"/>
          </w:rPr>
          <w:t>TCEQ-10053ins (</w:t>
        </w:r>
        <w:r w:rsidR="0087180D">
          <w:rPr>
            <w:rFonts w:ascii="Verdana" w:hAnsi="Verdana"/>
            <w:sz w:val="16"/>
          </w:rPr>
          <w:t>06/0</w:t>
        </w:r>
        <w:r w:rsidR="003578D5">
          <w:rPr>
            <w:rFonts w:ascii="Verdana" w:hAnsi="Verdana"/>
            <w:sz w:val="16"/>
          </w:rPr>
          <w:t>5</w:t>
        </w:r>
        <w:r>
          <w:rPr>
            <w:rFonts w:ascii="Verdana" w:hAnsi="Verdana"/>
            <w:sz w:val="16"/>
          </w:rPr>
          <w:t>/2017</w:t>
        </w:r>
        <w:r w:rsidRPr="007529F8">
          <w:rPr>
            <w:rFonts w:ascii="Verdana" w:hAnsi="Verdana"/>
            <w:sz w:val="16"/>
          </w:rPr>
          <w:t>)</w:t>
        </w:r>
      </w:p>
      <w:p w:rsidR="00D708EA" w:rsidRPr="007529F8" w:rsidRDefault="00AF564A" w:rsidP="00B6226B">
        <w:pPr>
          <w:pStyle w:val="Footer"/>
          <w:tabs>
            <w:tab w:val="clear" w:pos="9360"/>
            <w:tab w:val="left" w:pos="6960"/>
            <w:tab w:val="right" w:pos="9720"/>
          </w:tabs>
          <w:rPr>
            <w:rFonts w:ascii="Verdana" w:hAnsi="Verdana"/>
            <w:sz w:val="16"/>
          </w:rPr>
        </w:pPr>
        <w:r w:rsidRPr="007529F8">
          <w:rPr>
            <w:rFonts w:ascii="Verdana" w:hAnsi="Verdana"/>
            <w:sz w:val="16"/>
          </w:rPr>
          <w:t>Instructions for Completing the Domestic Wastewater Permit Application</w:t>
        </w:r>
        <w:r w:rsidRPr="007529F8">
          <w:rPr>
            <w:rFonts w:ascii="Verdana" w:hAnsi="Verdana"/>
            <w:sz w:val="16"/>
          </w:rPr>
          <w:tab/>
        </w:r>
        <w:r w:rsidR="00B6226B">
          <w:rPr>
            <w:rFonts w:ascii="Verdana" w:hAnsi="Verdana"/>
            <w:sz w:val="16"/>
          </w:rPr>
          <w:tab/>
        </w:r>
        <w:r w:rsidRPr="00AF564A">
          <w:rPr>
            <w:rFonts w:ascii="Verdana" w:hAnsi="Verdana"/>
            <w:sz w:val="16"/>
          </w:rPr>
          <w:t xml:space="preserve">Page </w:t>
        </w:r>
        <w:r w:rsidRPr="00AF564A">
          <w:rPr>
            <w:rFonts w:ascii="Verdana" w:hAnsi="Verdana"/>
            <w:b/>
            <w:bCs/>
            <w:sz w:val="16"/>
          </w:rPr>
          <w:fldChar w:fldCharType="begin"/>
        </w:r>
        <w:r w:rsidRPr="00AF564A">
          <w:rPr>
            <w:rFonts w:ascii="Verdana" w:hAnsi="Verdana"/>
            <w:b/>
            <w:bCs/>
            <w:sz w:val="16"/>
          </w:rPr>
          <w:instrText xml:space="preserve"> PAGE  \* Arabic  \* MERGEFORMAT </w:instrText>
        </w:r>
        <w:r w:rsidRPr="00AF564A">
          <w:rPr>
            <w:rFonts w:ascii="Verdana" w:hAnsi="Verdana"/>
            <w:b/>
            <w:bCs/>
            <w:sz w:val="16"/>
          </w:rPr>
          <w:fldChar w:fldCharType="separate"/>
        </w:r>
        <w:r w:rsidR="00D766CB">
          <w:rPr>
            <w:rFonts w:ascii="Verdana" w:hAnsi="Verdana"/>
            <w:b/>
            <w:bCs/>
            <w:noProof/>
            <w:sz w:val="16"/>
          </w:rPr>
          <w:t>94</w:t>
        </w:r>
        <w:r w:rsidRPr="00AF564A">
          <w:rPr>
            <w:rFonts w:ascii="Verdana" w:hAnsi="Verdana"/>
            <w:b/>
            <w:bCs/>
            <w:sz w:val="16"/>
          </w:rPr>
          <w:fldChar w:fldCharType="end"/>
        </w:r>
        <w:r w:rsidRPr="00AF564A">
          <w:rPr>
            <w:rFonts w:ascii="Verdana" w:hAnsi="Verdana"/>
            <w:sz w:val="16"/>
          </w:rPr>
          <w:t xml:space="preserve"> of </w:t>
        </w:r>
        <w:r w:rsidRPr="00AF564A">
          <w:rPr>
            <w:rFonts w:ascii="Verdana" w:hAnsi="Verdana"/>
            <w:b/>
            <w:bCs/>
            <w:sz w:val="16"/>
          </w:rPr>
          <w:fldChar w:fldCharType="begin"/>
        </w:r>
        <w:r w:rsidRPr="00AF564A">
          <w:rPr>
            <w:rFonts w:ascii="Verdana" w:hAnsi="Verdana"/>
            <w:b/>
            <w:bCs/>
            <w:sz w:val="16"/>
          </w:rPr>
          <w:instrText xml:space="preserve"> NUMPAGES  \* Arabic  \* MERGEFORMAT </w:instrText>
        </w:r>
        <w:r w:rsidRPr="00AF564A">
          <w:rPr>
            <w:rFonts w:ascii="Verdana" w:hAnsi="Verdana"/>
            <w:b/>
            <w:bCs/>
            <w:sz w:val="16"/>
          </w:rPr>
          <w:fldChar w:fldCharType="separate"/>
        </w:r>
        <w:r w:rsidR="00D766CB">
          <w:rPr>
            <w:rFonts w:ascii="Verdana" w:hAnsi="Verdana"/>
            <w:b/>
            <w:bCs/>
            <w:noProof/>
            <w:sz w:val="16"/>
          </w:rPr>
          <w:t>125</w:t>
        </w:r>
        <w:r w:rsidRPr="00AF564A">
          <w:rPr>
            <w:rFonts w:ascii="Verdana" w:hAnsi="Verdana"/>
            <w:b/>
            <w:bCs/>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96" w:rsidRDefault="00FC3E96" w:rsidP="00CE31C2">
      <w:r>
        <w:separator/>
      </w:r>
    </w:p>
  </w:footnote>
  <w:footnote w:type="continuationSeparator" w:id="0">
    <w:p w:rsidR="00FC3E96" w:rsidRDefault="00FC3E96" w:rsidP="00CE3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Heading9"/>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230492A6"/>
    <w:lvl w:ilvl="0">
      <w:start w:val="1"/>
      <w:numFmt w:val="lowerLetter"/>
      <w:pStyle w:val="aList"/>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pStyle w:val="alist0"/>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07492EF1"/>
    <w:multiLevelType w:val="hybridMultilevel"/>
    <w:tmpl w:val="545CD076"/>
    <w:lvl w:ilvl="0" w:tplc="FA066C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828C6"/>
    <w:multiLevelType w:val="hybridMultilevel"/>
    <w:tmpl w:val="FA425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4625"/>
    <w:multiLevelType w:val="hybridMultilevel"/>
    <w:tmpl w:val="9614E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90688"/>
    <w:multiLevelType w:val="hybridMultilevel"/>
    <w:tmpl w:val="7E6C8F16"/>
    <w:lvl w:ilvl="0" w:tplc="04090001">
      <w:start w:val="1"/>
      <w:numFmt w:val="bullet"/>
      <w:lvlText w:val=""/>
      <w:lvlJc w:val="left"/>
      <w:pPr>
        <w:ind w:left="720" w:hanging="360"/>
      </w:pPr>
      <w:rPr>
        <w:rFonts w:ascii="Symbol" w:hAnsi="Symbol" w:hint="default"/>
      </w:rPr>
    </w:lvl>
    <w:lvl w:ilvl="1" w:tplc="DD687564">
      <w:numFmt w:val="bullet"/>
      <w:lvlText w:val="•"/>
      <w:lvlJc w:val="left"/>
      <w:pPr>
        <w:ind w:left="1800" w:hanging="720"/>
      </w:pPr>
      <w:rPr>
        <w:rFonts w:ascii="Georgia" w:eastAsiaTheme="minorHAnsi"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30421"/>
    <w:multiLevelType w:val="hybridMultilevel"/>
    <w:tmpl w:val="368CE058"/>
    <w:lvl w:ilvl="0" w:tplc="3A043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822B7"/>
    <w:multiLevelType w:val="hybridMultilevel"/>
    <w:tmpl w:val="E6BE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8521F"/>
    <w:multiLevelType w:val="hybridMultilevel"/>
    <w:tmpl w:val="04101468"/>
    <w:lvl w:ilvl="0" w:tplc="4DFE6224">
      <w:start w:val="1"/>
      <w:numFmt w:val="bullet"/>
      <w:pStyle w:val="BulletList2Indent1"/>
      <w:lvlText w:val="o"/>
      <w:lvlJc w:val="left"/>
      <w:pPr>
        <w:ind w:left="1440" w:hanging="360"/>
      </w:pPr>
      <w:rPr>
        <w:rFonts w:ascii="Courier New" w:hAnsi="Courier New" w:cs="Courier New" w:hint="default"/>
      </w:rPr>
    </w:lvl>
    <w:lvl w:ilvl="1" w:tplc="0EF8AFF8">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535D2B"/>
    <w:multiLevelType w:val="hybridMultilevel"/>
    <w:tmpl w:val="25AC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837A2"/>
    <w:multiLevelType w:val="hybridMultilevel"/>
    <w:tmpl w:val="CD723750"/>
    <w:lvl w:ilvl="0" w:tplc="0DC6CE12">
      <w:start w:val="1"/>
      <w:numFmt w:val="decimal"/>
      <w:lvlText w:val="%1."/>
      <w:lvlJc w:val="left"/>
      <w:pPr>
        <w:ind w:left="720" w:hanging="360"/>
      </w:pPr>
    </w:lvl>
    <w:lvl w:ilvl="1" w:tplc="F41A0CA0">
      <w:start w:val="1"/>
      <w:numFmt w:val="lowerLetter"/>
      <w:pStyle w:val="NumberListLevel2"/>
      <w:lvlText w:val="%2."/>
      <w:lvlJc w:val="left"/>
      <w:pPr>
        <w:ind w:left="1440" w:hanging="360"/>
      </w:pPr>
    </w:lvl>
    <w:lvl w:ilvl="2" w:tplc="73F01C08">
      <w:start w:val="1"/>
      <w:numFmt w:val="lowerRoman"/>
      <w:pStyle w:val="NumberListLevel3"/>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C0A5E"/>
    <w:multiLevelType w:val="multilevel"/>
    <w:tmpl w:val="4334A6D2"/>
    <w:lvl w:ilvl="0">
      <w:start w:val="1"/>
      <w:numFmt w:val="decimal"/>
      <w:pStyle w:val="1List"/>
      <w:lvlText w:val="%1."/>
      <w:lvlJc w:val="left"/>
      <w:rPr>
        <w:b w:val="0"/>
        <w:sz w:val="24"/>
        <w:szCs w:val="24"/>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1" w15:restartNumberingAfterBreak="0">
    <w:nsid w:val="5097781B"/>
    <w:multiLevelType w:val="hybridMultilevel"/>
    <w:tmpl w:val="F2F4F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90815"/>
    <w:multiLevelType w:val="hybridMultilevel"/>
    <w:tmpl w:val="129AF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26745"/>
    <w:multiLevelType w:val="hybridMultilevel"/>
    <w:tmpl w:val="A6708BEE"/>
    <w:lvl w:ilvl="0" w:tplc="3596187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A5D6C"/>
    <w:multiLevelType w:val="hybridMultilevel"/>
    <w:tmpl w:val="2B140652"/>
    <w:lvl w:ilvl="0" w:tplc="B010F222">
      <w:start w:val="1"/>
      <w:numFmt w:val="bullet"/>
      <w:lvlText w:val=""/>
      <w:lvlJc w:val="left"/>
      <w:pPr>
        <w:ind w:left="720" w:hanging="360"/>
      </w:pPr>
      <w:rPr>
        <w:rFonts w:ascii="Symbol" w:hAnsi="Symbol" w:hint="default"/>
      </w:rPr>
    </w:lvl>
    <w:lvl w:ilvl="1" w:tplc="B0728EFA">
      <w:start w:val="1"/>
      <w:numFmt w:val="bullet"/>
      <w:pStyle w:val="BulletListLevel2"/>
      <w:lvlText w:val="o"/>
      <w:lvlJc w:val="left"/>
      <w:pPr>
        <w:ind w:left="1440" w:hanging="360"/>
      </w:pPr>
      <w:rPr>
        <w:rFonts w:ascii="Courier New" w:hAnsi="Courier New" w:cs="Courier New" w:hint="default"/>
      </w:rPr>
    </w:lvl>
    <w:lvl w:ilvl="2" w:tplc="E3C6E9C2">
      <w:start w:val="1"/>
      <w:numFmt w:val="bullet"/>
      <w:pStyle w:val="Bullet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A68A8"/>
    <w:multiLevelType w:val="hybridMultilevel"/>
    <w:tmpl w:val="E56E6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641CA"/>
    <w:multiLevelType w:val="multilevel"/>
    <w:tmpl w:val="D41837E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5566D6"/>
    <w:multiLevelType w:val="hybridMultilevel"/>
    <w:tmpl w:val="88EE8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364DC"/>
    <w:multiLevelType w:val="hybridMultilevel"/>
    <w:tmpl w:val="29088164"/>
    <w:lvl w:ilvl="0" w:tplc="00CCD71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8D9268F"/>
    <w:multiLevelType w:val="hybridMultilevel"/>
    <w:tmpl w:val="E77C0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E27BAF"/>
    <w:multiLevelType w:val="hybridMultilevel"/>
    <w:tmpl w:val="767E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7E1BD8"/>
    <w:multiLevelType w:val="hybridMultilevel"/>
    <w:tmpl w:val="C4CC4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20193"/>
    <w:multiLevelType w:val="hybridMultilevel"/>
    <w:tmpl w:val="4044D1B4"/>
    <w:lvl w:ilvl="0" w:tplc="04090015">
      <w:start w:val="1"/>
      <w:numFmt w:val="upperLetter"/>
      <w:pStyle w:val="Heading2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DC53F1"/>
    <w:multiLevelType w:val="hybridMultilevel"/>
    <w:tmpl w:val="F1BE8E82"/>
    <w:lvl w:ilvl="0" w:tplc="91747AEC">
      <w:start w:val="1"/>
      <w:numFmt w:val="bullet"/>
      <w:pStyle w:val="BulletLis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DA4394"/>
    <w:multiLevelType w:val="hybridMultilevel"/>
    <w:tmpl w:val="74BA5DD0"/>
    <w:lvl w:ilvl="0" w:tplc="47CCB9C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35"/>
  </w:num>
  <w:num w:numId="4">
    <w:abstractNumId w:val="26"/>
  </w:num>
  <w:num w:numId="5">
    <w:abstractNumId w:val="14"/>
  </w:num>
  <w:num w:numId="6">
    <w:abstractNumId w:val="18"/>
  </w:num>
  <w:num w:numId="7">
    <w:abstractNumId w:val="21"/>
  </w:num>
  <w:num w:numId="8">
    <w:abstractNumId w:val="16"/>
  </w:num>
  <w:num w:numId="9">
    <w:abstractNumId w:val="32"/>
  </w:num>
  <w:num w:numId="10">
    <w:abstractNumId w:val="28"/>
  </w:num>
  <w:num w:numId="11">
    <w:abstractNumId w:val="15"/>
  </w:num>
  <w:num w:numId="12">
    <w:abstractNumId w:val="23"/>
  </w:num>
  <w:num w:numId="13">
    <w:abstractNumId w:val="3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36"/>
  </w:num>
  <w:num w:numId="27">
    <w:abstractNumId w:val="31"/>
  </w:num>
  <w:num w:numId="28">
    <w:abstractNumId w:val="29"/>
  </w:num>
  <w:num w:numId="29">
    <w:abstractNumId w:val="20"/>
  </w:num>
  <w:num w:numId="30">
    <w:abstractNumId w:val="17"/>
  </w:num>
  <w:num w:numId="31">
    <w:abstractNumId w:val="11"/>
  </w:num>
  <w:num w:numId="32">
    <w:abstractNumId w:val="34"/>
  </w:num>
  <w:num w:numId="33">
    <w:abstractNumId w:val="13"/>
  </w:num>
  <w:num w:numId="34">
    <w:abstractNumId w:val="22"/>
  </w:num>
  <w:num w:numId="35">
    <w:abstractNumId w:val="12"/>
  </w:num>
  <w:num w:numId="36">
    <w:abstractNumId w:val="25"/>
  </w:num>
  <w:num w:numId="37">
    <w:abstractNumId w:val="37"/>
  </w:num>
  <w:num w:numId="38">
    <w:abstractNumId w:val="27"/>
  </w:num>
  <w:num w:numId="39">
    <w:abstractNumId w:val="3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non Gibson">
    <w15:presenceInfo w15:providerId="AD" w15:userId="S-1-5-21-734690479-1344892132-312552118-36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D7"/>
    <w:rsid w:val="000008E7"/>
    <w:rsid w:val="00002889"/>
    <w:rsid w:val="000046BD"/>
    <w:rsid w:val="00004D1C"/>
    <w:rsid w:val="00006860"/>
    <w:rsid w:val="00011F33"/>
    <w:rsid w:val="00016F0C"/>
    <w:rsid w:val="00017CFE"/>
    <w:rsid w:val="00017E2F"/>
    <w:rsid w:val="0002087D"/>
    <w:rsid w:val="00021251"/>
    <w:rsid w:val="0002173C"/>
    <w:rsid w:val="00022BA0"/>
    <w:rsid w:val="0002363E"/>
    <w:rsid w:val="00024F07"/>
    <w:rsid w:val="000411BC"/>
    <w:rsid w:val="000428A5"/>
    <w:rsid w:val="000455AF"/>
    <w:rsid w:val="00051779"/>
    <w:rsid w:val="00054211"/>
    <w:rsid w:val="00054995"/>
    <w:rsid w:val="000555E5"/>
    <w:rsid w:val="00056170"/>
    <w:rsid w:val="000570DD"/>
    <w:rsid w:val="00060146"/>
    <w:rsid w:val="000619C9"/>
    <w:rsid w:val="00063AFA"/>
    <w:rsid w:val="0006510F"/>
    <w:rsid w:val="00065A7C"/>
    <w:rsid w:val="00065C88"/>
    <w:rsid w:val="00066343"/>
    <w:rsid w:val="00067277"/>
    <w:rsid w:val="00073123"/>
    <w:rsid w:val="000736C0"/>
    <w:rsid w:val="0007524D"/>
    <w:rsid w:val="000760A1"/>
    <w:rsid w:val="00077896"/>
    <w:rsid w:val="00077FF2"/>
    <w:rsid w:val="000814AB"/>
    <w:rsid w:val="000818BA"/>
    <w:rsid w:val="000823CB"/>
    <w:rsid w:val="0008335D"/>
    <w:rsid w:val="000841D2"/>
    <w:rsid w:val="00084289"/>
    <w:rsid w:val="0008515A"/>
    <w:rsid w:val="00085F10"/>
    <w:rsid w:val="00090032"/>
    <w:rsid w:val="00090342"/>
    <w:rsid w:val="00092907"/>
    <w:rsid w:val="00093C24"/>
    <w:rsid w:val="00093D6A"/>
    <w:rsid w:val="00093EDA"/>
    <w:rsid w:val="000947E2"/>
    <w:rsid w:val="00094FDD"/>
    <w:rsid w:val="00097DA9"/>
    <w:rsid w:val="000A13DE"/>
    <w:rsid w:val="000A1D9E"/>
    <w:rsid w:val="000A1F51"/>
    <w:rsid w:val="000A2F17"/>
    <w:rsid w:val="000A4212"/>
    <w:rsid w:val="000A4A6B"/>
    <w:rsid w:val="000A77C0"/>
    <w:rsid w:val="000A78F9"/>
    <w:rsid w:val="000A7E8D"/>
    <w:rsid w:val="000B0855"/>
    <w:rsid w:val="000B0E5E"/>
    <w:rsid w:val="000B15B3"/>
    <w:rsid w:val="000B1A33"/>
    <w:rsid w:val="000B1BA4"/>
    <w:rsid w:val="000B606B"/>
    <w:rsid w:val="000C2946"/>
    <w:rsid w:val="000C2E9B"/>
    <w:rsid w:val="000C38F8"/>
    <w:rsid w:val="000C5269"/>
    <w:rsid w:val="000C5379"/>
    <w:rsid w:val="000C62B8"/>
    <w:rsid w:val="000C63F9"/>
    <w:rsid w:val="000D0871"/>
    <w:rsid w:val="000D3995"/>
    <w:rsid w:val="000D4131"/>
    <w:rsid w:val="000D4464"/>
    <w:rsid w:val="000E1D87"/>
    <w:rsid w:val="000E2CDD"/>
    <w:rsid w:val="000E4EAF"/>
    <w:rsid w:val="000E56AF"/>
    <w:rsid w:val="000F036A"/>
    <w:rsid w:val="000F08D6"/>
    <w:rsid w:val="000F1510"/>
    <w:rsid w:val="000F6794"/>
    <w:rsid w:val="00100B9D"/>
    <w:rsid w:val="00100E84"/>
    <w:rsid w:val="00102805"/>
    <w:rsid w:val="001040CD"/>
    <w:rsid w:val="00104585"/>
    <w:rsid w:val="00106D6E"/>
    <w:rsid w:val="0010740A"/>
    <w:rsid w:val="001121BB"/>
    <w:rsid w:val="00112B95"/>
    <w:rsid w:val="00114DF9"/>
    <w:rsid w:val="00120153"/>
    <w:rsid w:val="00120E79"/>
    <w:rsid w:val="00121C77"/>
    <w:rsid w:val="0012215D"/>
    <w:rsid w:val="001224AD"/>
    <w:rsid w:val="00122989"/>
    <w:rsid w:val="00122C27"/>
    <w:rsid w:val="0012501A"/>
    <w:rsid w:val="001251F8"/>
    <w:rsid w:val="001256C5"/>
    <w:rsid w:val="00126107"/>
    <w:rsid w:val="001276B0"/>
    <w:rsid w:val="001303E1"/>
    <w:rsid w:val="00131989"/>
    <w:rsid w:val="00131A79"/>
    <w:rsid w:val="001337EC"/>
    <w:rsid w:val="00134CF9"/>
    <w:rsid w:val="00135CB5"/>
    <w:rsid w:val="00137887"/>
    <w:rsid w:val="0014010D"/>
    <w:rsid w:val="00140360"/>
    <w:rsid w:val="00140FC2"/>
    <w:rsid w:val="0014268B"/>
    <w:rsid w:val="001451BE"/>
    <w:rsid w:val="00146240"/>
    <w:rsid w:val="00146BD7"/>
    <w:rsid w:val="0015040F"/>
    <w:rsid w:val="00150C88"/>
    <w:rsid w:val="0015105E"/>
    <w:rsid w:val="00152B51"/>
    <w:rsid w:val="0015378C"/>
    <w:rsid w:val="00160433"/>
    <w:rsid w:val="001610E8"/>
    <w:rsid w:val="00163D6E"/>
    <w:rsid w:val="00164742"/>
    <w:rsid w:val="0016531C"/>
    <w:rsid w:val="00167037"/>
    <w:rsid w:val="001708F2"/>
    <w:rsid w:val="00170A9E"/>
    <w:rsid w:val="0017102C"/>
    <w:rsid w:val="0017373B"/>
    <w:rsid w:val="00174633"/>
    <w:rsid w:val="001816F2"/>
    <w:rsid w:val="001826BD"/>
    <w:rsid w:val="00184077"/>
    <w:rsid w:val="00186F8F"/>
    <w:rsid w:val="0019150F"/>
    <w:rsid w:val="00193F5D"/>
    <w:rsid w:val="001A0D58"/>
    <w:rsid w:val="001A147E"/>
    <w:rsid w:val="001A2AD7"/>
    <w:rsid w:val="001A672C"/>
    <w:rsid w:val="001A6D1F"/>
    <w:rsid w:val="001B10D3"/>
    <w:rsid w:val="001B2162"/>
    <w:rsid w:val="001B32E8"/>
    <w:rsid w:val="001B6C39"/>
    <w:rsid w:val="001B7B30"/>
    <w:rsid w:val="001C31F5"/>
    <w:rsid w:val="001C36A0"/>
    <w:rsid w:val="001C3A51"/>
    <w:rsid w:val="001D3948"/>
    <w:rsid w:val="001D5BB4"/>
    <w:rsid w:val="001E0499"/>
    <w:rsid w:val="001E0B83"/>
    <w:rsid w:val="001E18FC"/>
    <w:rsid w:val="001E27A3"/>
    <w:rsid w:val="001E28C2"/>
    <w:rsid w:val="001E61BE"/>
    <w:rsid w:val="001E673F"/>
    <w:rsid w:val="001F2087"/>
    <w:rsid w:val="001F247D"/>
    <w:rsid w:val="001F3B3C"/>
    <w:rsid w:val="001F484E"/>
    <w:rsid w:val="001F5397"/>
    <w:rsid w:val="001F6994"/>
    <w:rsid w:val="00200B4D"/>
    <w:rsid w:val="002053CB"/>
    <w:rsid w:val="0020647D"/>
    <w:rsid w:val="00211393"/>
    <w:rsid w:val="00211436"/>
    <w:rsid w:val="00215585"/>
    <w:rsid w:val="00215C66"/>
    <w:rsid w:val="00215DC6"/>
    <w:rsid w:val="00216E00"/>
    <w:rsid w:val="002174B7"/>
    <w:rsid w:val="0022201B"/>
    <w:rsid w:val="002246FC"/>
    <w:rsid w:val="0022776B"/>
    <w:rsid w:val="00231767"/>
    <w:rsid w:val="00233737"/>
    <w:rsid w:val="00233F11"/>
    <w:rsid w:val="00235523"/>
    <w:rsid w:val="00235F71"/>
    <w:rsid w:val="00236A5D"/>
    <w:rsid w:val="00236B39"/>
    <w:rsid w:val="00237A10"/>
    <w:rsid w:val="002417B0"/>
    <w:rsid w:val="002418E9"/>
    <w:rsid w:val="00241EB9"/>
    <w:rsid w:val="00243874"/>
    <w:rsid w:val="002500AF"/>
    <w:rsid w:val="0025056C"/>
    <w:rsid w:val="00252742"/>
    <w:rsid w:val="00254F49"/>
    <w:rsid w:val="0025578E"/>
    <w:rsid w:val="00255B71"/>
    <w:rsid w:val="0025738E"/>
    <w:rsid w:val="002574D7"/>
    <w:rsid w:val="00257E7B"/>
    <w:rsid w:val="00260F6E"/>
    <w:rsid w:val="00261737"/>
    <w:rsid w:val="00262A83"/>
    <w:rsid w:val="00264889"/>
    <w:rsid w:val="00267310"/>
    <w:rsid w:val="00267F14"/>
    <w:rsid w:val="002743DE"/>
    <w:rsid w:val="00275505"/>
    <w:rsid w:val="00282ECF"/>
    <w:rsid w:val="0028383A"/>
    <w:rsid w:val="0028644F"/>
    <w:rsid w:val="00292CF4"/>
    <w:rsid w:val="00293F34"/>
    <w:rsid w:val="0029459F"/>
    <w:rsid w:val="00296E52"/>
    <w:rsid w:val="002972A1"/>
    <w:rsid w:val="002A2E08"/>
    <w:rsid w:val="002A44F1"/>
    <w:rsid w:val="002A713B"/>
    <w:rsid w:val="002A764A"/>
    <w:rsid w:val="002B1DF2"/>
    <w:rsid w:val="002B2C7C"/>
    <w:rsid w:val="002B4B0B"/>
    <w:rsid w:val="002B5906"/>
    <w:rsid w:val="002B618C"/>
    <w:rsid w:val="002B6766"/>
    <w:rsid w:val="002B6DB2"/>
    <w:rsid w:val="002C05A0"/>
    <w:rsid w:val="002C0819"/>
    <w:rsid w:val="002C1562"/>
    <w:rsid w:val="002C1A2D"/>
    <w:rsid w:val="002C3480"/>
    <w:rsid w:val="002C4547"/>
    <w:rsid w:val="002C62D7"/>
    <w:rsid w:val="002C6922"/>
    <w:rsid w:val="002D242C"/>
    <w:rsid w:val="002D2D47"/>
    <w:rsid w:val="002D51AA"/>
    <w:rsid w:val="002D5265"/>
    <w:rsid w:val="002D5370"/>
    <w:rsid w:val="002D693E"/>
    <w:rsid w:val="002E0147"/>
    <w:rsid w:val="002E0A7A"/>
    <w:rsid w:val="002E0F1C"/>
    <w:rsid w:val="002E2CED"/>
    <w:rsid w:val="002E715C"/>
    <w:rsid w:val="002F01FD"/>
    <w:rsid w:val="002F324F"/>
    <w:rsid w:val="002F3991"/>
    <w:rsid w:val="002F3BC0"/>
    <w:rsid w:val="002F465E"/>
    <w:rsid w:val="002F4F85"/>
    <w:rsid w:val="002F6694"/>
    <w:rsid w:val="002F74F0"/>
    <w:rsid w:val="00303AF1"/>
    <w:rsid w:val="00303C9A"/>
    <w:rsid w:val="003071FA"/>
    <w:rsid w:val="00310F72"/>
    <w:rsid w:val="00311379"/>
    <w:rsid w:val="003200AA"/>
    <w:rsid w:val="003205BA"/>
    <w:rsid w:val="00321C68"/>
    <w:rsid w:val="00323A30"/>
    <w:rsid w:val="00325AC8"/>
    <w:rsid w:val="0033065F"/>
    <w:rsid w:val="00331CAC"/>
    <w:rsid w:val="00332D98"/>
    <w:rsid w:val="00334701"/>
    <w:rsid w:val="003361E3"/>
    <w:rsid w:val="0034141D"/>
    <w:rsid w:val="003419FB"/>
    <w:rsid w:val="0034226A"/>
    <w:rsid w:val="00342935"/>
    <w:rsid w:val="00350208"/>
    <w:rsid w:val="003503DB"/>
    <w:rsid w:val="00351FD0"/>
    <w:rsid w:val="003523E9"/>
    <w:rsid w:val="00355C00"/>
    <w:rsid w:val="00356557"/>
    <w:rsid w:val="003578D5"/>
    <w:rsid w:val="00361962"/>
    <w:rsid w:val="00361F58"/>
    <w:rsid w:val="0036200D"/>
    <w:rsid w:val="00363F2C"/>
    <w:rsid w:val="00365BFD"/>
    <w:rsid w:val="00365CDB"/>
    <w:rsid w:val="0036676C"/>
    <w:rsid w:val="00367AE5"/>
    <w:rsid w:val="00367C91"/>
    <w:rsid w:val="00370381"/>
    <w:rsid w:val="00370B31"/>
    <w:rsid w:val="00373493"/>
    <w:rsid w:val="00373CC4"/>
    <w:rsid w:val="00377F58"/>
    <w:rsid w:val="00381CB2"/>
    <w:rsid w:val="00381E62"/>
    <w:rsid w:val="0038250A"/>
    <w:rsid w:val="00382C94"/>
    <w:rsid w:val="0038454F"/>
    <w:rsid w:val="003857D7"/>
    <w:rsid w:val="00386369"/>
    <w:rsid w:val="00387305"/>
    <w:rsid w:val="00387469"/>
    <w:rsid w:val="00387CDB"/>
    <w:rsid w:val="00391161"/>
    <w:rsid w:val="003915C7"/>
    <w:rsid w:val="0039185A"/>
    <w:rsid w:val="00391DAF"/>
    <w:rsid w:val="0039308F"/>
    <w:rsid w:val="003934CF"/>
    <w:rsid w:val="00394BDF"/>
    <w:rsid w:val="00395E3C"/>
    <w:rsid w:val="00397020"/>
    <w:rsid w:val="003973E0"/>
    <w:rsid w:val="003A0582"/>
    <w:rsid w:val="003A0CBF"/>
    <w:rsid w:val="003A234C"/>
    <w:rsid w:val="003A25AC"/>
    <w:rsid w:val="003A27A1"/>
    <w:rsid w:val="003A286E"/>
    <w:rsid w:val="003A45E9"/>
    <w:rsid w:val="003A717E"/>
    <w:rsid w:val="003B012E"/>
    <w:rsid w:val="003B0F2A"/>
    <w:rsid w:val="003B153E"/>
    <w:rsid w:val="003B1ED1"/>
    <w:rsid w:val="003B1EE5"/>
    <w:rsid w:val="003B2B00"/>
    <w:rsid w:val="003B2C86"/>
    <w:rsid w:val="003B4A95"/>
    <w:rsid w:val="003B507A"/>
    <w:rsid w:val="003B56E0"/>
    <w:rsid w:val="003B6911"/>
    <w:rsid w:val="003B7898"/>
    <w:rsid w:val="003C0416"/>
    <w:rsid w:val="003C12C5"/>
    <w:rsid w:val="003C1732"/>
    <w:rsid w:val="003C3663"/>
    <w:rsid w:val="003C5833"/>
    <w:rsid w:val="003C7592"/>
    <w:rsid w:val="003C7F1E"/>
    <w:rsid w:val="003D077F"/>
    <w:rsid w:val="003D148E"/>
    <w:rsid w:val="003D157C"/>
    <w:rsid w:val="003D2A98"/>
    <w:rsid w:val="003D3420"/>
    <w:rsid w:val="003D7374"/>
    <w:rsid w:val="003D77BA"/>
    <w:rsid w:val="003E00D3"/>
    <w:rsid w:val="003E0C93"/>
    <w:rsid w:val="003E2534"/>
    <w:rsid w:val="003E31E9"/>
    <w:rsid w:val="003E3AE2"/>
    <w:rsid w:val="003F2ABB"/>
    <w:rsid w:val="003F2EA6"/>
    <w:rsid w:val="003F2F81"/>
    <w:rsid w:val="003F3A2E"/>
    <w:rsid w:val="003F55D3"/>
    <w:rsid w:val="003F5ABB"/>
    <w:rsid w:val="003F7889"/>
    <w:rsid w:val="003F7D1A"/>
    <w:rsid w:val="00400201"/>
    <w:rsid w:val="00400E62"/>
    <w:rsid w:val="00400ED3"/>
    <w:rsid w:val="00402AD9"/>
    <w:rsid w:val="004035E0"/>
    <w:rsid w:val="004069A2"/>
    <w:rsid w:val="00410925"/>
    <w:rsid w:val="00410F3E"/>
    <w:rsid w:val="00412907"/>
    <w:rsid w:val="00412EE1"/>
    <w:rsid w:val="0041442E"/>
    <w:rsid w:val="00415F2F"/>
    <w:rsid w:val="0042126D"/>
    <w:rsid w:val="00423E3F"/>
    <w:rsid w:val="00424F7B"/>
    <w:rsid w:val="00430E2F"/>
    <w:rsid w:val="004321C6"/>
    <w:rsid w:val="00433DA9"/>
    <w:rsid w:val="0043528B"/>
    <w:rsid w:val="00435578"/>
    <w:rsid w:val="00437898"/>
    <w:rsid w:val="00437C80"/>
    <w:rsid w:val="00440A4F"/>
    <w:rsid w:val="004417B9"/>
    <w:rsid w:val="00441D6D"/>
    <w:rsid w:val="00445E4B"/>
    <w:rsid w:val="00445FD3"/>
    <w:rsid w:val="004475BF"/>
    <w:rsid w:val="0044766D"/>
    <w:rsid w:val="00450134"/>
    <w:rsid w:val="004510AB"/>
    <w:rsid w:val="00453C33"/>
    <w:rsid w:val="00454FAB"/>
    <w:rsid w:val="00460BB0"/>
    <w:rsid w:val="004611B8"/>
    <w:rsid w:val="00461A90"/>
    <w:rsid w:val="00462748"/>
    <w:rsid w:val="00470871"/>
    <w:rsid w:val="004717E5"/>
    <w:rsid w:val="004735E5"/>
    <w:rsid w:val="004740A8"/>
    <w:rsid w:val="004752D3"/>
    <w:rsid w:val="00482D7E"/>
    <w:rsid w:val="0048332A"/>
    <w:rsid w:val="00484D50"/>
    <w:rsid w:val="00490BAA"/>
    <w:rsid w:val="00492A0E"/>
    <w:rsid w:val="004941C7"/>
    <w:rsid w:val="0049559C"/>
    <w:rsid w:val="00495964"/>
    <w:rsid w:val="004963CB"/>
    <w:rsid w:val="00496B0E"/>
    <w:rsid w:val="004972C9"/>
    <w:rsid w:val="004A0EBC"/>
    <w:rsid w:val="004A1E53"/>
    <w:rsid w:val="004A2018"/>
    <w:rsid w:val="004A57E9"/>
    <w:rsid w:val="004A623F"/>
    <w:rsid w:val="004A6CE0"/>
    <w:rsid w:val="004A788A"/>
    <w:rsid w:val="004B1916"/>
    <w:rsid w:val="004B411E"/>
    <w:rsid w:val="004B46D4"/>
    <w:rsid w:val="004B7F04"/>
    <w:rsid w:val="004C76F5"/>
    <w:rsid w:val="004D0BD7"/>
    <w:rsid w:val="004D0F56"/>
    <w:rsid w:val="004D13FD"/>
    <w:rsid w:val="004D1490"/>
    <w:rsid w:val="004D24AF"/>
    <w:rsid w:val="004D2AB3"/>
    <w:rsid w:val="004D357E"/>
    <w:rsid w:val="004D5E8B"/>
    <w:rsid w:val="004D6CC4"/>
    <w:rsid w:val="004D7D17"/>
    <w:rsid w:val="004E2A40"/>
    <w:rsid w:val="004E2FC2"/>
    <w:rsid w:val="004E56AD"/>
    <w:rsid w:val="004E6488"/>
    <w:rsid w:val="004E64DB"/>
    <w:rsid w:val="004E74B8"/>
    <w:rsid w:val="004E7A41"/>
    <w:rsid w:val="004F085F"/>
    <w:rsid w:val="004F1AD0"/>
    <w:rsid w:val="004F23D7"/>
    <w:rsid w:val="004F2509"/>
    <w:rsid w:val="004F3330"/>
    <w:rsid w:val="004F42F9"/>
    <w:rsid w:val="004F4B88"/>
    <w:rsid w:val="004F4F1F"/>
    <w:rsid w:val="005042E4"/>
    <w:rsid w:val="00505314"/>
    <w:rsid w:val="0050649F"/>
    <w:rsid w:val="00506583"/>
    <w:rsid w:val="0050785A"/>
    <w:rsid w:val="0051043F"/>
    <w:rsid w:val="00512301"/>
    <w:rsid w:val="0051302E"/>
    <w:rsid w:val="00520F4C"/>
    <w:rsid w:val="0052230B"/>
    <w:rsid w:val="00524E99"/>
    <w:rsid w:val="00531028"/>
    <w:rsid w:val="00532042"/>
    <w:rsid w:val="00535947"/>
    <w:rsid w:val="00535BAF"/>
    <w:rsid w:val="0053732E"/>
    <w:rsid w:val="005400A6"/>
    <w:rsid w:val="0054088C"/>
    <w:rsid w:val="005418C6"/>
    <w:rsid w:val="00542C9E"/>
    <w:rsid w:val="00544FD6"/>
    <w:rsid w:val="00551405"/>
    <w:rsid w:val="0055212A"/>
    <w:rsid w:val="005544BB"/>
    <w:rsid w:val="005608B8"/>
    <w:rsid w:val="00561541"/>
    <w:rsid w:val="00562AE4"/>
    <w:rsid w:val="0056339B"/>
    <w:rsid w:val="005639B8"/>
    <w:rsid w:val="00564F60"/>
    <w:rsid w:val="005659ED"/>
    <w:rsid w:val="00566432"/>
    <w:rsid w:val="0056788E"/>
    <w:rsid w:val="005705B2"/>
    <w:rsid w:val="00572D2C"/>
    <w:rsid w:val="00573267"/>
    <w:rsid w:val="005733FC"/>
    <w:rsid w:val="00574780"/>
    <w:rsid w:val="00574CE8"/>
    <w:rsid w:val="00575BA6"/>
    <w:rsid w:val="0058244F"/>
    <w:rsid w:val="00584C12"/>
    <w:rsid w:val="00586589"/>
    <w:rsid w:val="00586868"/>
    <w:rsid w:val="0059040A"/>
    <w:rsid w:val="0059068F"/>
    <w:rsid w:val="0059111B"/>
    <w:rsid w:val="00591DF5"/>
    <w:rsid w:val="00591EB7"/>
    <w:rsid w:val="00592F94"/>
    <w:rsid w:val="0059392F"/>
    <w:rsid w:val="00593B71"/>
    <w:rsid w:val="00595A1E"/>
    <w:rsid w:val="00596730"/>
    <w:rsid w:val="00596F56"/>
    <w:rsid w:val="0059786F"/>
    <w:rsid w:val="00597C63"/>
    <w:rsid w:val="005A236F"/>
    <w:rsid w:val="005A23D6"/>
    <w:rsid w:val="005B01C1"/>
    <w:rsid w:val="005B1D2A"/>
    <w:rsid w:val="005B2BEF"/>
    <w:rsid w:val="005B37C0"/>
    <w:rsid w:val="005B512D"/>
    <w:rsid w:val="005B5214"/>
    <w:rsid w:val="005B76A8"/>
    <w:rsid w:val="005B7761"/>
    <w:rsid w:val="005B7AF3"/>
    <w:rsid w:val="005B7E4B"/>
    <w:rsid w:val="005C3057"/>
    <w:rsid w:val="005C3BBC"/>
    <w:rsid w:val="005C3C57"/>
    <w:rsid w:val="005C568D"/>
    <w:rsid w:val="005C7C4F"/>
    <w:rsid w:val="005D60FC"/>
    <w:rsid w:val="005E291A"/>
    <w:rsid w:val="005E5BCC"/>
    <w:rsid w:val="005E7D05"/>
    <w:rsid w:val="005F011D"/>
    <w:rsid w:val="005F34A7"/>
    <w:rsid w:val="005F3E5F"/>
    <w:rsid w:val="005F4AB5"/>
    <w:rsid w:val="005F5479"/>
    <w:rsid w:val="005F6349"/>
    <w:rsid w:val="005F7617"/>
    <w:rsid w:val="006002D6"/>
    <w:rsid w:val="006035AD"/>
    <w:rsid w:val="00604D9F"/>
    <w:rsid w:val="006060E0"/>
    <w:rsid w:val="0061500F"/>
    <w:rsid w:val="00617E59"/>
    <w:rsid w:val="0062136B"/>
    <w:rsid w:val="006224D4"/>
    <w:rsid w:val="00623E67"/>
    <w:rsid w:val="006324B6"/>
    <w:rsid w:val="00634880"/>
    <w:rsid w:val="00634C70"/>
    <w:rsid w:val="00634E86"/>
    <w:rsid w:val="006366E2"/>
    <w:rsid w:val="006421C3"/>
    <w:rsid w:val="00642C53"/>
    <w:rsid w:val="006436B3"/>
    <w:rsid w:val="006532E9"/>
    <w:rsid w:val="006537FB"/>
    <w:rsid w:val="00653D8B"/>
    <w:rsid w:val="006566F2"/>
    <w:rsid w:val="006578F0"/>
    <w:rsid w:val="00660EC1"/>
    <w:rsid w:val="00662825"/>
    <w:rsid w:val="006632AE"/>
    <w:rsid w:val="006634FF"/>
    <w:rsid w:val="00666A03"/>
    <w:rsid w:val="00670247"/>
    <w:rsid w:val="006725CB"/>
    <w:rsid w:val="006774B5"/>
    <w:rsid w:val="00677819"/>
    <w:rsid w:val="006778C8"/>
    <w:rsid w:val="0067796C"/>
    <w:rsid w:val="00682C16"/>
    <w:rsid w:val="00683297"/>
    <w:rsid w:val="00684403"/>
    <w:rsid w:val="00685077"/>
    <w:rsid w:val="00686DF6"/>
    <w:rsid w:val="0069131F"/>
    <w:rsid w:val="0069576C"/>
    <w:rsid w:val="00695EAA"/>
    <w:rsid w:val="00696EB1"/>
    <w:rsid w:val="006A083E"/>
    <w:rsid w:val="006A0B2E"/>
    <w:rsid w:val="006A0F4F"/>
    <w:rsid w:val="006A2B03"/>
    <w:rsid w:val="006A3EE0"/>
    <w:rsid w:val="006A3F2A"/>
    <w:rsid w:val="006A5619"/>
    <w:rsid w:val="006A6718"/>
    <w:rsid w:val="006B381C"/>
    <w:rsid w:val="006B6EAA"/>
    <w:rsid w:val="006C3670"/>
    <w:rsid w:val="006C3FBD"/>
    <w:rsid w:val="006C7462"/>
    <w:rsid w:val="006D04C9"/>
    <w:rsid w:val="006D0E5D"/>
    <w:rsid w:val="006D4FB5"/>
    <w:rsid w:val="006D527B"/>
    <w:rsid w:val="006D6C5F"/>
    <w:rsid w:val="006E0763"/>
    <w:rsid w:val="006E0880"/>
    <w:rsid w:val="006E0EBA"/>
    <w:rsid w:val="006E2A25"/>
    <w:rsid w:val="006F352A"/>
    <w:rsid w:val="006F4B3C"/>
    <w:rsid w:val="006F5233"/>
    <w:rsid w:val="006F7F90"/>
    <w:rsid w:val="00702D2F"/>
    <w:rsid w:val="00703822"/>
    <w:rsid w:val="00703C11"/>
    <w:rsid w:val="00703DFF"/>
    <w:rsid w:val="007059C4"/>
    <w:rsid w:val="00706398"/>
    <w:rsid w:val="00706D93"/>
    <w:rsid w:val="007118BA"/>
    <w:rsid w:val="0071264F"/>
    <w:rsid w:val="00713D4D"/>
    <w:rsid w:val="00714DE3"/>
    <w:rsid w:val="0072122E"/>
    <w:rsid w:val="007250C1"/>
    <w:rsid w:val="007253C8"/>
    <w:rsid w:val="0072544B"/>
    <w:rsid w:val="00727749"/>
    <w:rsid w:val="0073166A"/>
    <w:rsid w:val="00732647"/>
    <w:rsid w:val="007326E6"/>
    <w:rsid w:val="00733190"/>
    <w:rsid w:val="00733320"/>
    <w:rsid w:val="00733A0B"/>
    <w:rsid w:val="007343BE"/>
    <w:rsid w:val="00735AC6"/>
    <w:rsid w:val="0073744B"/>
    <w:rsid w:val="00745A9A"/>
    <w:rsid w:val="00746B40"/>
    <w:rsid w:val="007473B7"/>
    <w:rsid w:val="00750246"/>
    <w:rsid w:val="00751039"/>
    <w:rsid w:val="0075150C"/>
    <w:rsid w:val="00752259"/>
    <w:rsid w:val="007529F8"/>
    <w:rsid w:val="00752D07"/>
    <w:rsid w:val="00755D2B"/>
    <w:rsid w:val="007622DB"/>
    <w:rsid w:val="007632F8"/>
    <w:rsid w:val="0076501C"/>
    <w:rsid w:val="0076576C"/>
    <w:rsid w:val="00770DE1"/>
    <w:rsid w:val="00771715"/>
    <w:rsid w:val="00771F61"/>
    <w:rsid w:val="00773DE7"/>
    <w:rsid w:val="00775DC0"/>
    <w:rsid w:val="00781B8E"/>
    <w:rsid w:val="00782E92"/>
    <w:rsid w:val="0078415F"/>
    <w:rsid w:val="00785165"/>
    <w:rsid w:val="00785456"/>
    <w:rsid w:val="00785AD2"/>
    <w:rsid w:val="0078702D"/>
    <w:rsid w:val="00787868"/>
    <w:rsid w:val="007917B7"/>
    <w:rsid w:val="00794557"/>
    <w:rsid w:val="00795FB7"/>
    <w:rsid w:val="007968DE"/>
    <w:rsid w:val="00797C5D"/>
    <w:rsid w:val="007A07B1"/>
    <w:rsid w:val="007A0852"/>
    <w:rsid w:val="007A0ACC"/>
    <w:rsid w:val="007A0C09"/>
    <w:rsid w:val="007A2256"/>
    <w:rsid w:val="007A37C1"/>
    <w:rsid w:val="007A408C"/>
    <w:rsid w:val="007A6057"/>
    <w:rsid w:val="007B0612"/>
    <w:rsid w:val="007B0E03"/>
    <w:rsid w:val="007B21BF"/>
    <w:rsid w:val="007B43C8"/>
    <w:rsid w:val="007B648C"/>
    <w:rsid w:val="007C0B89"/>
    <w:rsid w:val="007C0B91"/>
    <w:rsid w:val="007C211B"/>
    <w:rsid w:val="007C2A7E"/>
    <w:rsid w:val="007C39B6"/>
    <w:rsid w:val="007D1109"/>
    <w:rsid w:val="007D198C"/>
    <w:rsid w:val="007D3326"/>
    <w:rsid w:val="007D38E1"/>
    <w:rsid w:val="007D52CB"/>
    <w:rsid w:val="007D6013"/>
    <w:rsid w:val="007E47B4"/>
    <w:rsid w:val="007E6D47"/>
    <w:rsid w:val="007F16FB"/>
    <w:rsid w:val="007F1EB6"/>
    <w:rsid w:val="007F1FC1"/>
    <w:rsid w:val="007F3CD6"/>
    <w:rsid w:val="007F42C0"/>
    <w:rsid w:val="007F52CA"/>
    <w:rsid w:val="007F5747"/>
    <w:rsid w:val="007F65AF"/>
    <w:rsid w:val="007F7EAA"/>
    <w:rsid w:val="00801140"/>
    <w:rsid w:val="0080314B"/>
    <w:rsid w:val="00806E05"/>
    <w:rsid w:val="0080760E"/>
    <w:rsid w:val="0081122B"/>
    <w:rsid w:val="00813BA6"/>
    <w:rsid w:val="00815298"/>
    <w:rsid w:val="0081591E"/>
    <w:rsid w:val="00815D18"/>
    <w:rsid w:val="00820EDD"/>
    <w:rsid w:val="00822ABD"/>
    <w:rsid w:val="00822CF2"/>
    <w:rsid w:val="00823CE2"/>
    <w:rsid w:val="00824F90"/>
    <w:rsid w:val="008274BD"/>
    <w:rsid w:val="00830DBC"/>
    <w:rsid w:val="00833C29"/>
    <w:rsid w:val="00833D17"/>
    <w:rsid w:val="008343FB"/>
    <w:rsid w:val="008347C1"/>
    <w:rsid w:val="00835A26"/>
    <w:rsid w:val="00836701"/>
    <w:rsid w:val="00840C80"/>
    <w:rsid w:val="00843FFA"/>
    <w:rsid w:val="00845E14"/>
    <w:rsid w:val="00846122"/>
    <w:rsid w:val="00847C36"/>
    <w:rsid w:val="0085141C"/>
    <w:rsid w:val="0085142D"/>
    <w:rsid w:val="00852546"/>
    <w:rsid w:val="00852D01"/>
    <w:rsid w:val="00855D44"/>
    <w:rsid w:val="00856BA8"/>
    <w:rsid w:val="00856F92"/>
    <w:rsid w:val="00857155"/>
    <w:rsid w:val="0086454B"/>
    <w:rsid w:val="008655E3"/>
    <w:rsid w:val="00865A8B"/>
    <w:rsid w:val="00867512"/>
    <w:rsid w:val="00867528"/>
    <w:rsid w:val="00867843"/>
    <w:rsid w:val="0086788D"/>
    <w:rsid w:val="0087014A"/>
    <w:rsid w:val="0087180D"/>
    <w:rsid w:val="008726B2"/>
    <w:rsid w:val="008755F2"/>
    <w:rsid w:val="00875E1D"/>
    <w:rsid w:val="0087743F"/>
    <w:rsid w:val="00877665"/>
    <w:rsid w:val="00880EF9"/>
    <w:rsid w:val="008818B0"/>
    <w:rsid w:val="00884769"/>
    <w:rsid w:val="008851E5"/>
    <w:rsid w:val="00885893"/>
    <w:rsid w:val="00885991"/>
    <w:rsid w:val="00887FD7"/>
    <w:rsid w:val="00891EAE"/>
    <w:rsid w:val="00893260"/>
    <w:rsid w:val="0089379D"/>
    <w:rsid w:val="008A02EF"/>
    <w:rsid w:val="008A33D6"/>
    <w:rsid w:val="008A4202"/>
    <w:rsid w:val="008A4422"/>
    <w:rsid w:val="008A4881"/>
    <w:rsid w:val="008A4CCD"/>
    <w:rsid w:val="008A5D10"/>
    <w:rsid w:val="008A658C"/>
    <w:rsid w:val="008B0352"/>
    <w:rsid w:val="008B0972"/>
    <w:rsid w:val="008B3D8C"/>
    <w:rsid w:val="008B3E4B"/>
    <w:rsid w:val="008B413F"/>
    <w:rsid w:val="008B4524"/>
    <w:rsid w:val="008C08FB"/>
    <w:rsid w:val="008C0C88"/>
    <w:rsid w:val="008C1199"/>
    <w:rsid w:val="008C18D3"/>
    <w:rsid w:val="008C38FE"/>
    <w:rsid w:val="008C48BD"/>
    <w:rsid w:val="008C6770"/>
    <w:rsid w:val="008C6F76"/>
    <w:rsid w:val="008D0F14"/>
    <w:rsid w:val="008D23F9"/>
    <w:rsid w:val="008D2F20"/>
    <w:rsid w:val="008D3809"/>
    <w:rsid w:val="008D5D7E"/>
    <w:rsid w:val="008D7509"/>
    <w:rsid w:val="008D7AF6"/>
    <w:rsid w:val="008E155B"/>
    <w:rsid w:val="008E1ECE"/>
    <w:rsid w:val="008E598D"/>
    <w:rsid w:val="008E5ABE"/>
    <w:rsid w:val="008F02F7"/>
    <w:rsid w:val="008F0BEF"/>
    <w:rsid w:val="008F486F"/>
    <w:rsid w:val="008F52BE"/>
    <w:rsid w:val="008F54AE"/>
    <w:rsid w:val="008F5D56"/>
    <w:rsid w:val="008F71E1"/>
    <w:rsid w:val="00901C2D"/>
    <w:rsid w:val="00902835"/>
    <w:rsid w:val="009030B3"/>
    <w:rsid w:val="00904B75"/>
    <w:rsid w:val="00904F05"/>
    <w:rsid w:val="00905AF4"/>
    <w:rsid w:val="0090677B"/>
    <w:rsid w:val="00911B03"/>
    <w:rsid w:val="00916259"/>
    <w:rsid w:val="009173E6"/>
    <w:rsid w:val="00917CF0"/>
    <w:rsid w:val="009226DC"/>
    <w:rsid w:val="00923B42"/>
    <w:rsid w:val="0092605F"/>
    <w:rsid w:val="0093067A"/>
    <w:rsid w:val="0093164E"/>
    <w:rsid w:val="00933B8C"/>
    <w:rsid w:val="00934C35"/>
    <w:rsid w:val="00940C00"/>
    <w:rsid w:val="009469C9"/>
    <w:rsid w:val="00952950"/>
    <w:rsid w:val="00954895"/>
    <w:rsid w:val="00954E1B"/>
    <w:rsid w:val="00955984"/>
    <w:rsid w:val="009570AD"/>
    <w:rsid w:val="009603CD"/>
    <w:rsid w:val="0096079E"/>
    <w:rsid w:val="009631C6"/>
    <w:rsid w:val="00965F93"/>
    <w:rsid w:val="009663B7"/>
    <w:rsid w:val="009674A3"/>
    <w:rsid w:val="0097069E"/>
    <w:rsid w:val="00971647"/>
    <w:rsid w:val="0097170D"/>
    <w:rsid w:val="00973D33"/>
    <w:rsid w:val="0097731E"/>
    <w:rsid w:val="0098089A"/>
    <w:rsid w:val="00980FBE"/>
    <w:rsid w:val="00982037"/>
    <w:rsid w:val="009826F6"/>
    <w:rsid w:val="00983FBD"/>
    <w:rsid w:val="00986DEE"/>
    <w:rsid w:val="00987C19"/>
    <w:rsid w:val="00991A96"/>
    <w:rsid w:val="0099387F"/>
    <w:rsid w:val="00993E37"/>
    <w:rsid w:val="00995A1B"/>
    <w:rsid w:val="00996029"/>
    <w:rsid w:val="00996378"/>
    <w:rsid w:val="0099780B"/>
    <w:rsid w:val="009A4BFB"/>
    <w:rsid w:val="009A591C"/>
    <w:rsid w:val="009B15F3"/>
    <w:rsid w:val="009B2D00"/>
    <w:rsid w:val="009B2FFB"/>
    <w:rsid w:val="009B3BF4"/>
    <w:rsid w:val="009B4103"/>
    <w:rsid w:val="009B4751"/>
    <w:rsid w:val="009B57F7"/>
    <w:rsid w:val="009B5F50"/>
    <w:rsid w:val="009B6DB7"/>
    <w:rsid w:val="009B6FCB"/>
    <w:rsid w:val="009C23D7"/>
    <w:rsid w:val="009D14F4"/>
    <w:rsid w:val="009D218C"/>
    <w:rsid w:val="009D2495"/>
    <w:rsid w:val="009D5AEB"/>
    <w:rsid w:val="009D67E5"/>
    <w:rsid w:val="009E1FA7"/>
    <w:rsid w:val="009E37C4"/>
    <w:rsid w:val="009E60DB"/>
    <w:rsid w:val="009E7D1C"/>
    <w:rsid w:val="009F2F81"/>
    <w:rsid w:val="009F50DB"/>
    <w:rsid w:val="009F50DC"/>
    <w:rsid w:val="009F55F5"/>
    <w:rsid w:val="009F690C"/>
    <w:rsid w:val="009F77A0"/>
    <w:rsid w:val="00A03680"/>
    <w:rsid w:val="00A03ADB"/>
    <w:rsid w:val="00A048A9"/>
    <w:rsid w:val="00A054C1"/>
    <w:rsid w:val="00A06DA4"/>
    <w:rsid w:val="00A0753D"/>
    <w:rsid w:val="00A075D9"/>
    <w:rsid w:val="00A11BB7"/>
    <w:rsid w:val="00A13FEC"/>
    <w:rsid w:val="00A15D7D"/>
    <w:rsid w:val="00A1687E"/>
    <w:rsid w:val="00A2193F"/>
    <w:rsid w:val="00A26B37"/>
    <w:rsid w:val="00A279EC"/>
    <w:rsid w:val="00A3150F"/>
    <w:rsid w:val="00A31E26"/>
    <w:rsid w:val="00A31E4D"/>
    <w:rsid w:val="00A32E91"/>
    <w:rsid w:val="00A34F31"/>
    <w:rsid w:val="00A3568F"/>
    <w:rsid w:val="00A35B00"/>
    <w:rsid w:val="00A36179"/>
    <w:rsid w:val="00A36F43"/>
    <w:rsid w:val="00A42077"/>
    <w:rsid w:val="00A43A01"/>
    <w:rsid w:val="00A44129"/>
    <w:rsid w:val="00A44222"/>
    <w:rsid w:val="00A4566F"/>
    <w:rsid w:val="00A4706C"/>
    <w:rsid w:val="00A4767D"/>
    <w:rsid w:val="00A52AC2"/>
    <w:rsid w:val="00A52C1B"/>
    <w:rsid w:val="00A56AD0"/>
    <w:rsid w:val="00A61B43"/>
    <w:rsid w:val="00A6224C"/>
    <w:rsid w:val="00A63994"/>
    <w:rsid w:val="00A65E8C"/>
    <w:rsid w:val="00A66528"/>
    <w:rsid w:val="00A6741C"/>
    <w:rsid w:val="00A71112"/>
    <w:rsid w:val="00A716BA"/>
    <w:rsid w:val="00A72688"/>
    <w:rsid w:val="00A766AB"/>
    <w:rsid w:val="00A76BC5"/>
    <w:rsid w:val="00A77A16"/>
    <w:rsid w:val="00A82565"/>
    <w:rsid w:val="00A8709A"/>
    <w:rsid w:val="00A8739D"/>
    <w:rsid w:val="00A90D61"/>
    <w:rsid w:val="00A90E7A"/>
    <w:rsid w:val="00A91553"/>
    <w:rsid w:val="00A91860"/>
    <w:rsid w:val="00A9701E"/>
    <w:rsid w:val="00AA09BA"/>
    <w:rsid w:val="00AA218A"/>
    <w:rsid w:val="00AA23F7"/>
    <w:rsid w:val="00AA3C0A"/>
    <w:rsid w:val="00AA4050"/>
    <w:rsid w:val="00AA4D59"/>
    <w:rsid w:val="00AA510D"/>
    <w:rsid w:val="00AA5A9A"/>
    <w:rsid w:val="00AA5C8E"/>
    <w:rsid w:val="00AA6F2B"/>
    <w:rsid w:val="00AB2574"/>
    <w:rsid w:val="00AB4F3D"/>
    <w:rsid w:val="00AC0043"/>
    <w:rsid w:val="00AC038E"/>
    <w:rsid w:val="00AC078A"/>
    <w:rsid w:val="00AC20DC"/>
    <w:rsid w:val="00AD2AFD"/>
    <w:rsid w:val="00AD35BF"/>
    <w:rsid w:val="00AD3737"/>
    <w:rsid w:val="00AE01D0"/>
    <w:rsid w:val="00AE4F07"/>
    <w:rsid w:val="00AF0054"/>
    <w:rsid w:val="00AF01A6"/>
    <w:rsid w:val="00AF3A7F"/>
    <w:rsid w:val="00AF564A"/>
    <w:rsid w:val="00AF6B9D"/>
    <w:rsid w:val="00B01216"/>
    <w:rsid w:val="00B03C95"/>
    <w:rsid w:val="00B061BE"/>
    <w:rsid w:val="00B064BC"/>
    <w:rsid w:val="00B06E85"/>
    <w:rsid w:val="00B13A83"/>
    <w:rsid w:val="00B140AE"/>
    <w:rsid w:val="00B15C38"/>
    <w:rsid w:val="00B168D3"/>
    <w:rsid w:val="00B16FFA"/>
    <w:rsid w:val="00B17082"/>
    <w:rsid w:val="00B22200"/>
    <w:rsid w:val="00B25668"/>
    <w:rsid w:val="00B2740A"/>
    <w:rsid w:val="00B27821"/>
    <w:rsid w:val="00B32C75"/>
    <w:rsid w:val="00B3587C"/>
    <w:rsid w:val="00B35A13"/>
    <w:rsid w:val="00B36808"/>
    <w:rsid w:val="00B37E41"/>
    <w:rsid w:val="00B40766"/>
    <w:rsid w:val="00B41971"/>
    <w:rsid w:val="00B420D6"/>
    <w:rsid w:val="00B43AFA"/>
    <w:rsid w:val="00B44978"/>
    <w:rsid w:val="00B459EA"/>
    <w:rsid w:val="00B46910"/>
    <w:rsid w:val="00B46C64"/>
    <w:rsid w:val="00B50919"/>
    <w:rsid w:val="00B517BE"/>
    <w:rsid w:val="00B51FB6"/>
    <w:rsid w:val="00B522F6"/>
    <w:rsid w:val="00B53C53"/>
    <w:rsid w:val="00B54D87"/>
    <w:rsid w:val="00B54F60"/>
    <w:rsid w:val="00B560E9"/>
    <w:rsid w:val="00B57678"/>
    <w:rsid w:val="00B6226B"/>
    <w:rsid w:val="00B6371B"/>
    <w:rsid w:val="00B65B39"/>
    <w:rsid w:val="00B66FE8"/>
    <w:rsid w:val="00B678BF"/>
    <w:rsid w:val="00B70DDE"/>
    <w:rsid w:val="00B717B0"/>
    <w:rsid w:val="00B71B92"/>
    <w:rsid w:val="00B72062"/>
    <w:rsid w:val="00B7291A"/>
    <w:rsid w:val="00B7294D"/>
    <w:rsid w:val="00B76D5A"/>
    <w:rsid w:val="00B80998"/>
    <w:rsid w:val="00B80C48"/>
    <w:rsid w:val="00B8252E"/>
    <w:rsid w:val="00B8360B"/>
    <w:rsid w:val="00B86E34"/>
    <w:rsid w:val="00B87856"/>
    <w:rsid w:val="00B9134B"/>
    <w:rsid w:val="00B931CD"/>
    <w:rsid w:val="00B935BE"/>
    <w:rsid w:val="00B95957"/>
    <w:rsid w:val="00B97FEC"/>
    <w:rsid w:val="00BA3473"/>
    <w:rsid w:val="00BA47BD"/>
    <w:rsid w:val="00BA6055"/>
    <w:rsid w:val="00BA6DDF"/>
    <w:rsid w:val="00BB2057"/>
    <w:rsid w:val="00BB2705"/>
    <w:rsid w:val="00BB2946"/>
    <w:rsid w:val="00BB40D9"/>
    <w:rsid w:val="00BB5095"/>
    <w:rsid w:val="00BB5596"/>
    <w:rsid w:val="00BB57F1"/>
    <w:rsid w:val="00BB6970"/>
    <w:rsid w:val="00BB77C0"/>
    <w:rsid w:val="00BB7A9F"/>
    <w:rsid w:val="00BC6C52"/>
    <w:rsid w:val="00BC764E"/>
    <w:rsid w:val="00BD1648"/>
    <w:rsid w:val="00BD28EE"/>
    <w:rsid w:val="00BD3156"/>
    <w:rsid w:val="00BD6659"/>
    <w:rsid w:val="00BD69E4"/>
    <w:rsid w:val="00BE33F2"/>
    <w:rsid w:val="00BE4004"/>
    <w:rsid w:val="00BE41DA"/>
    <w:rsid w:val="00BF3059"/>
    <w:rsid w:val="00BF3EA7"/>
    <w:rsid w:val="00BF457D"/>
    <w:rsid w:val="00BF4B4F"/>
    <w:rsid w:val="00BF51B3"/>
    <w:rsid w:val="00C01324"/>
    <w:rsid w:val="00C01838"/>
    <w:rsid w:val="00C02635"/>
    <w:rsid w:val="00C05522"/>
    <w:rsid w:val="00C056D2"/>
    <w:rsid w:val="00C05985"/>
    <w:rsid w:val="00C062CC"/>
    <w:rsid w:val="00C07BE7"/>
    <w:rsid w:val="00C07E42"/>
    <w:rsid w:val="00C10A0E"/>
    <w:rsid w:val="00C11B31"/>
    <w:rsid w:val="00C1484E"/>
    <w:rsid w:val="00C17225"/>
    <w:rsid w:val="00C2177C"/>
    <w:rsid w:val="00C22E43"/>
    <w:rsid w:val="00C23547"/>
    <w:rsid w:val="00C27185"/>
    <w:rsid w:val="00C345E9"/>
    <w:rsid w:val="00C35774"/>
    <w:rsid w:val="00C35832"/>
    <w:rsid w:val="00C3632B"/>
    <w:rsid w:val="00C37DDC"/>
    <w:rsid w:val="00C37EC5"/>
    <w:rsid w:val="00C42361"/>
    <w:rsid w:val="00C47082"/>
    <w:rsid w:val="00C4730C"/>
    <w:rsid w:val="00C47ABA"/>
    <w:rsid w:val="00C504E9"/>
    <w:rsid w:val="00C50E0A"/>
    <w:rsid w:val="00C5393D"/>
    <w:rsid w:val="00C55E5D"/>
    <w:rsid w:val="00C578AF"/>
    <w:rsid w:val="00C60DD8"/>
    <w:rsid w:val="00C63A5C"/>
    <w:rsid w:val="00C65488"/>
    <w:rsid w:val="00C67DDF"/>
    <w:rsid w:val="00C7081A"/>
    <w:rsid w:val="00C70AA1"/>
    <w:rsid w:val="00C717F5"/>
    <w:rsid w:val="00C74FFA"/>
    <w:rsid w:val="00C76517"/>
    <w:rsid w:val="00C8024E"/>
    <w:rsid w:val="00C80614"/>
    <w:rsid w:val="00C82359"/>
    <w:rsid w:val="00C83C02"/>
    <w:rsid w:val="00C84AF8"/>
    <w:rsid w:val="00C851D9"/>
    <w:rsid w:val="00C86591"/>
    <w:rsid w:val="00C86D13"/>
    <w:rsid w:val="00C92A13"/>
    <w:rsid w:val="00C92E12"/>
    <w:rsid w:val="00C935E9"/>
    <w:rsid w:val="00C976F3"/>
    <w:rsid w:val="00C97F70"/>
    <w:rsid w:val="00CA0EE2"/>
    <w:rsid w:val="00CA2E1B"/>
    <w:rsid w:val="00CA2EDD"/>
    <w:rsid w:val="00CA4C3A"/>
    <w:rsid w:val="00CA70FB"/>
    <w:rsid w:val="00CB08B8"/>
    <w:rsid w:val="00CB1D87"/>
    <w:rsid w:val="00CB4503"/>
    <w:rsid w:val="00CB46E2"/>
    <w:rsid w:val="00CB48D1"/>
    <w:rsid w:val="00CB4998"/>
    <w:rsid w:val="00CB78FC"/>
    <w:rsid w:val="00CB7E2F"/>
    <w:rsid w:val="00CC0A3F"/>
    <w:rsid w:val="00CC0B61"/>
    <w:rsid w:val="00CC0CAE"/>
    <w:rsid w:val="00CC1956"/>
    <w:rsid w:val="00CC1C58"/>
    <w:rsid w:val="00CC29AA"/>
    <w:rsid w:val="00CC4DC2"/>
    <w:rsid w:val="00CC7171"/>
    <w:rsid w:val="00CD0114"/>
    <w:rsid w:val="00CD07C3"/>
    <w:rsid w:val="00CD33EC"/>
    <w:rsid w:val="00CD4C49"/>
    <w:rsid w:val="00CE31C2"/>
    <w:rsid w:val="00CE427E"/>
    <w:rsid w:val="00CE432D"/>
    <w:rsid w:val="00CE64A4"/>
    <w:rsid w:val="00CF172B"/>
    <w:rsid w:val="00CF1C4F"/>
    <w:rsid w:val="00CF1F82"/>
    <w:rsid w:val="00CF50F7"/>
    <w:rsid w:val="00CF65F2"/>
    <w:rsid w:val="00CF6B23"/>
    <w:rsid w:val="00D04D66"/>
    <w:rsid w:val="00D06327"/>
    <w:rsid w:val="00D06915"/>
    <w:rsid w:val="00D07337"/>
    <w:rsid w:val="00D1002D"/>
    <w:rsid w:val="00D103F9"/>
    <w:rsid w:val="00D1051D"/>
    <w:rsid w:val="00D12A23"/>
    <w:rsid w:val="00D1351E"/>
    <w:rsid w:val="00D15B5F"/>
    <w:rsid w:val="00D17676"/>
    <w:rsid w:val="00D2294A"/>
    <w:rsid w:val="00D22B82"/>
    <w:rsid w:val="00D2340D"/>
    <w:rsid w:val="00D23598"/>
    <w:rsid w:val="00D23A14"/>
    <w:rsid w:val="00D266FC"/>
    <w:rsid w:val="00D2744B"/>
    <w:rsid w:val="00D2770B"/>
    <w:rsid w:val="00D331D1"/>
    <w:rsid w:val="00D36725"/>
    <w:rsid w:val="00D36F22"/>
    <w:rsid w:val="00D40AF5"/>
    <w:rsid w:val="00D43606"/>
    <w:rsid w:val="00D4375A"/>
    <w:rsid w:val="00D44F32"/>
    <w:rsid w:val="00D4696B"/>
    <w:rsid w:val="00D4751C"/>
    <w:rsid w:val="00D500CD"/>
    <w:rsid w:val="00D50272"/>
    <w:rsid w:val="00D505AD"/>
    <w:rsid w:val="00D53561"/>
    <w:rsid w:val="00D54337"/>
    <w:rsid w:val="00D545C0"/>
    <w:rsid w:val="00D5789C"/>
    <w:rsid w:val="00D57982"/>
    <w:rsid w:val="00D60339"/>
    <w:rsid w:val="00D6035E"/>
    <w:rsid w:val="00D60916"/>
    <w:rsid w:val="00D60F48"/>
    <w:rsid w:val="00D61934"/>
    <w:rsid w:val="00D621D1"/>
    <w:rsid w:val="00D643B1"/>
    <w:rsid w:val="00D66122"/>
    <w:rsid w:val="00D708EA"/>
    <w:rsid w:val="00D74610"/>
    <w:rsid w:val="00D74E08"/>
    <w:rsid w:val="00D75471"/>
    <w:rsid w:val="00D766CB"/>
    <w:rsid w:val="00D800CB"/>
    <w:rsid w:val="00D84F55"/>
    <w:rsid w:val="00D87D10"/>
    <w:rsid w:val="00D91729"/>
    <w:rsid w:val="00D92A35"/>
    <w:rsid w:val="00D92ABE"/>
    <w:rsid w:val="00D92E54"/>
    <w:rsid w:val="00D95A78"/>
    <w:rsid w:val="00D95FD5"/>
    <w:rsid w:val="00D97346"/>
    <w:rsid w:val="00DA4B67"/>
    <w:rsid w:val="00DA6895"/>
    <w:rsid w:val="00DA77CC"/>
    <w:rsid w:val="00DB1774"/>
    <w:rsid w:val="00DB5170"/>
    <w:rsid w:val="00DB6FBF"/>
    <w:rsid w:val="00DC22C5"/>
    <w:rsid w:val="00DC25D1"/>
    <w:rsid w:val="00DC3440"/>
    <w:rsid w:val="00DC4603"/>
    <w:rsid w:val="00DC708C"/>
    <w:rsid w:val="00DD1E6E"/>
    <w:rsid w:val="00DD1F6A"/>
    <w:rsid w:val="00DD4BED"/>
    <w:rsid w:val="00DD68DE"/>
    <w:rsid w:val="00DD6A9C"/>
    <w:rsid w:val="00DE1A3F"/>
    <w:rsid w:val="00DE230D"/>
    <w:rsid w:val="00DE2B0D"/>
    <w:rsid w:val="00DE747D"/>
    <w:rsid w:val="00DF09C4"/>
    <w:rsid w:val="00DF13A1"/>
    <w:rsid w:val="00DF47AD"/>
    <w:rsid w:val="00DF5A18"/>
    <w:rsid w:val="00E010AA"/>
    <w:rsid w:val="00E05C43"/>
    <w:rsid w:val="00E11C23"/>
    <w:rsid w:val="00E150E1"/>
    <w:rsid w:val="00E16F59"/>
    <w:rsid w:val="00E22048"/>
    <w:rsid w:val="00E22B34"/>
    <w:rsid w:val="00E23A40"/>
    <w:rsid w:val="00E24748"/>
    <w:rsid w:val="00E25CFF"/>
    <w:rsid w:val="00E26194"/>
    <w:rsid w:val="00E2655E"/>
    <w:rsid w:val="00E311AE"/>
    <w:rsid w:val="00E32B56"/>
    <w:rsid w:val="00E35A5F"/>
    <w:rsid w:val="00E36A3B"/>
    <w:rsid w:val="00E372DA"/>
    <w:rsid w:val="00E4142B"/>
    <w:rsid w:val="00E4186A"/>
    <w:rsid w:val="00E41BB7"/>
    <w:rsid w:val="00E43942"/>
    <w:rsid w:val="00E44A73"/>
    <w:rsid w:val="00E46290"/>
    <w:rsid w:val="00E52960"/>
    <w:rsid w:val="00E52BCC"/>
    <w:rsid w:val="00E53207"/>
    <w:rsid w:val="00E53426"/>
    <w:rsid w:val="00E5596A"/>
    <w:rsid w:val="00E57001"/>
    <w:rsid w:val="00E57C00"/>
    <w:rsid w:val="00E619E7"/>
    <w:rsid w:val="00E63AF5"/>
    <w:rsid w:val="00E65A75"/>
    <w:rsid w:val="00E67E3E"/>
    <w:rsid w:val="00E70579"/>
    <w:rsid w:val="00E712E3"/>
    <w:rsid w:val="00E71D55"/>
    <w:rsid w:val="00E754AB"/>
    <w:rsid w:val="00E75B76"/>
    <w:rsid w:val="00E75CBE"/>
    <w:rsid w:val="00E76923"/>
    <w:rsid w:val="00E80837"/>
    <w:rsid w:val="00E80C7D"/>
    <w:rsid w:val="00E8277B"/>
    <w:rsid w:val="00E82948"/>
    <w:rsid w:val="00E82B44"/>
    <w:rsid w:val="00E8307E"/>
    <w:rsid w:val="00E84DCA"/>
    <w:rsid w:val="00E85384"/>
    <w:rsid w:val="00E860F2"/>
    <w:rsid w:val="00E86E55"/>
    <w:rsid w:val="00E87480"/>
    <w:rsid w:val="00E92284"/>
    <w:rsid w:val="00E93B12"/>
    <w:rsid w:val="00E94A72"/>
    <w:rsid w:val="00E94FAF"/>
    <w:rsid w:val="00E95561"/>
    <w:rsid w:val="00EA1EED"/>
    <w:rsid w:val="00EA4A97"/>
    <w:rsid w:val="00EA5D30"/>
    <w:rsid w:val="00EA6EB8"/>
    <w:rsid w:val="00EB0C9F"/>
    <w:rsid w:val="00EB1BD2"/>
    <w:rsid w:val="00EB3554"/>
    <w:rsid w:val="00EB4715"/>
    <w:rsid w:val="00EB66DB"/>
    <w:rsid w:val="00EB6C74"/>
    <w:rsid w:val="00EC140F"/>
    <w:rsid w:val="00EC1C82"/>
    <w:rsid w:val="00EC229C"/>
    <w:rsid w:val="00EC28DE"/>
    <w:rsid w:val="00EC3226"/>
    <w:rsid w:val="00ED03E5"/>
    <w:rsid w:val="00ED0607"/>
    <w:rsid w:val="00ED09C9"/>
    <w:rsid w:val="00ED0C6E"/>
    <w:rsid w:val="00ED3422"/>
    <w:rsid w:val="00ED4231"/>
    <w:rsid w:val="00ED4888"/>
    <w:rsid w:val="00ED4E5F"/>
    <w:rsid w:val="00ED6A60"/>
    <w:rsid w:val="00EE0F95"/>
    <w:rsid w:val="00EE5F5D"/>
    <w:rsid w:val="00EE5F77"/>
    <w:rsid w:val="00EF0B66"/>
    <w:rsid w:val="00EF1398"/>
    <w:rsid w:val="00EF1593"/>
    <w:rsid w:val="00EF1898"/>
    <w:rsid w:val="00EF320D"/>
    <w:rsid w:val="00EF4080"/>
    <w:rsid w:val="00EF6A19"/>
    <w:rsid w:val="00EF7C08"/>
    <w:rsid w:val="00F00E22"/>
    <w:rsid w:val="00F017D4"/>
    <w:rsid w:val="00F06FAA"/>
    <w:rsid w:val="00F07701"/>
    <w:rsid w:val="00F07A32"/>
    <w:rsid w:val="00F14B7B"/>
    <w:rsid w:val="00F15646"/>
    <w:rsid w:val="00F17C9D"/>
    <w:rsid w:val="00F214A7"/>
    <w:rsid w:val="00F21863"/>
    <w:rsid w:val="00F2350F"/>
    <w:rsid w:val="00F247C4"/>
    <w:rsid w:val="00F26B7A"/>
    <w:rsid w:val="00F2729F"/>
    <w:rsid w:val="00F31923"/>
    <w:rsid w:val="00F32440"/>
    <w:rsid w:val="00F32D0D"/>
    <w:rsid w:val="00F352E0"/>
    <w:rsid w:val="00F35CDC"/>
    <w:rsid w:val="00F363F2"/>
    <w:rsid w:val="00F368E5"/>
    <w:rsid w:val="00F377A6"/>
    <w:rsid w:val="00F418EE"/>
    <w:rsid w:val="00F41BA0"/>
    <w:rsid w:val="00F4294A"/>
    <w:rsid w:val="00F43206"/>
    <w:rsid w:val="00F43E7C"/>
    <w:rsid w:val="00F44806"/>
    <w:rsid w:val="00F456B3"/>
    <w:rsid w:val="00F53FC1"/>
    <w:rsid w:val="00F5552D"/>
    <w:rsid w:val="00F55B78"/>
    <w:rsid w:val="00F55E3E"/>
    <w:rsid w:val="00F60C70"/>
    <w:rsid w:val="00F6198E"/>
    <w:rsid w:val="00F640E5"/>
    <w:rsid w:val="00F767A7"/>
    <w:rsid w:val="00F7712F"/>
    <w:rsid w:val="00F83AD1"/>
    <w:rsid w:val="00F83DD3"/>
    <w:rsid w:val="00F84D2D"/>
    <w:rsid w:val="00F852D6"/>
    <w:rsid w:val="00F91CE5"/>
    <w:rsid w:val="00F92232"/>
    <w:rsid w:val="00F92A0C"/>
    <w:rsid w:val="00F9438D"/>
    <w:rsid w:val="00F947AE"/>
    <w:rsid w:val="00F94E01"/>
    <w:rsid w:val="00F97277"/>
    <w:rsid w:val="00F97CA5"/>
    <w:rsid w:val="00FA0C19"/>
    <w:rsid w:val="00FA38BD"/>
    <w:rsid w:val="00FA690F"/>
    <w:rsid w:val="00FA6E80"/>
    <w:rsid w:val="00FB026C"/>
    <w:rsid w:val="00FB248A"/>
    <w:rsid w:val="00FB26C7"/>
    <w:rsid w:val="00FB5C6A"/>
    <w:rsid w:val="00FB6A86"/>
    <w:rsid w:val="00FC3E96"/>
    <w:rsid w:val="00FC66DA"/>
    <w:rsid w:val="00FC6B4A"/>
    <w:rsid w:val="00FC6F39"/>
    <w:rsid w:val="00FD0E12"/>
    <w:rsid w:val="00FD2664"/>
    <w:rsid w:val="00FD2FBD"/>
    <w:rsid w:val="00FD577E"/>
    <w:rsid w:val="00FD790E"/>
    <w:rsid w:val="00FE1943"/>
    <w:rsid w:val="00FE1BB2"/>
    <w:rsid w:val="00FE54ED"/>
    <w:rsid w:val="00FE68F7"/>
    <w:rsid w:val="00FF02D6"/>
    <w:rsid w:val="00FF1A54"/>
    <w:rsid w:val="00FF2FBC"/>
    <w:rsid w:val="00FF44B0"/>
    <w:rsid w:val="00FF5090"/>
    <w:rsid w:val="00FF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0FDFE7-A155-4E0A-94D2-7EF7CA39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uiPriority="5" w:qFormat="1"/>
    <w:lsdException w:name="List 2" w:semiHidden="1" w:uiPriority="5" w:unhideWhenUsed="1"/>
    <w:lsdException w:name="List 3" w:semiHidden="1" w:uiPriority="5" w:unhideWhenUsed="1"/>
    <w:lsdException w:name="List 4" w:uiPriority="5"/>
    <w:lsdException w:name="List 5" w:uiPriority="5"/>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Pr>
      <w:rFonts w:ascii="Lucida Bright" w:hAnsi="Lucida Bright"/>
      <w:sz w:val="24"/>
    </w:rPr>
  </w:style>
  <w:style w:type="paragraph" w:styleId="Heading1">
    <w:name w:val="heading 1"/>
    <w:basedOn w:val="Normal"/>
    <w:link w:val="Heading1Char"/>
    <w:uiPriority w:val="9"/>
    <w:qFormat/>
    <w:rsid w:val="00D95FD5"/>
    <w:pPr>
      <w:keepNext/>
      <w:tabs>
        <w:tab w:val="num" w:pos="1080"/>
      </w:tabs>
      <w:spacing w:before="240" w:after="60"/>
      <w:ind w:left="1080" w:hanging="3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autoRedefine/>
    <w:uiPriority w:val="9"/>
    <w:unhideWhenUsed/>
    <w:qFormat/>
    <w:rsid w:val="00186F8F"/>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D95FD5"/>
    <w:pPr>
      <w:keepNext/>
      <w:numPr>
        <w:ilvl w:val="2"/>
        <w:numId w:val="23"/>
      </w:numPr>
      <w:spacing w:before="240" w:after="60"/>
      <w:outlineLvl w:val="2"/>
    </w:pPr>
    <w:rPr>
      <w:rFonts w:asciiTheme="majorHAnsi" w:eastAsiaTheme="majorEastAsia" w:hAnsiTheme="majorHAnsi" w:cstheme="majorBidi"/>
      <w:b/>
      <w:bCs/>
      <w:sz w:val="26"/>
      <w:szCs w:val="26"/>
    </w:rPr>
  </w:style>
  <w:style w:type="paragraph" w:styleId="Heading4">
    <w:name w:val="heading 4"/>
    <w:basedOn w:val="Heading3"/>
    <w:next w:val="BodyText"/>
    <w:link w:val="Heading4Char"/>
    <w:uiPriority w:val="9"/>
    <w:qFormat/>
    <w:rsid w:val="00084289"/>
    <w:pPr>
      <w:keepLines/>
      <w:widowControl/>
      <w:numPr>
        <w:ilvl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0" w:after="120"/>
      <w:ind w:left="864" w:hanging="144"/>
      <w:outlineLvl w:val="3"/>
    </w:pPr>
    <w:rPr>
      <w:rFonts w:ascii="Verdana" w:hAnsi="Verdana"/>
      <w:bCs w:val="0"/>
      <w:iCs/>
      <w:sz w:val="24"/>
    </w:rPr>
  </w:style>
  <w:style w:type="paragraph" w:styleId="Heading5">
    <w:name w:val="heading 5"/>
    <w:basedOn w:val="Heading4"/>
    <w:next w:val="BodyText"/>
    <w:link w:val="Heading5Char"/>
    <w:uiPriority w:val="9"/>
    <w:unhideWhenUsed/>
    <w:qFormat/>
    <w:rsid w:val="00084289"/>
    <w:pPr>
      <w:numPr>
        <w:ilvl w:val="4"/>
      </w:numPr>
      <w:ind w:left="1008" w:hanging="432"/>
      <w:outlineLvl w:val="4"/>
    </w:pPr>
    <w:rPr>
      <w:b w:val="0"/>
      <w:i/>
    </w:rPr>
  </w:style>
  <w:style w:type="paragraph" w:styleId="Heading6">
    <w:name w:val="heading 6"/>
    <w:basedOn w:val="Normal"/>
    <w:next w:val="Normal"/>
    <w:link w:val="Heading6Char"/>
    <w:uiPriority w:val="9"/>
    <w:unhideWhenUsed/>
    <w:rsid w:val="00084289"/>
    <w:pPr>
      <w:keepNext/>
      <w:keepLines/>
      <w:widowControl/>
      <w:numPr>
        <w:ilvl w:val="5"/>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0" w:after="0"/>
      <w:ind w:left="1152" w:hanging="432"/>
      <w:outlineLvl w:val="5"/>
    </w:pPr>
    <w:rPr>
      <w:rFonts w:ascii="Tahoma" w:eastAsiaTheme="majorEastAsia" w:hAnsi="Tahoma" w:cstheme="majorBidi"/>
      <w:iCs/>
    </w:rPr>
  </w:style>
  <w:style w:type="paragraph" w:styleId="Heading7">
    <w:name w:val="heading 7"/>
    <w:basedOn w:val="Normal"/>
    <w:next w:val="Normal"/>
    <w:link w:val="Heading7Char"/>
    <w:uiPriority w:val="99"/>
    <w:rsid w:val="00084289"/>
    <w:pPr>
      <w:widowControl/>
      <w:numPr>
        <w:ilvl w:val="6"/>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296" w:hanging="288"/>
      <w:outlineLvl w:val="6"/>
    </w:pPr>
    <w:rPr>
      <w:rFonts w:ascii="Times New Roman" w:eastAsia="Times New Roman" w:hAnsi="Times New Roman"/>
    </w:rPr>
  </w:style>
  <w:style w:type="paragraph" w:styleId="Heading8">
    <w:name w:val="heading 8"/>
    <w:basedOn w:val="Normal"/>
    <w:next w:val="Normal"/>
    <w:link w:val="Heading8Char"/>
    <w:uiPriority w:val="99"/>
    <w:rsid w:val="00084289"/>
    <w:pPr>
      <w:widowControl/>
      <w:numPr>
        <w:ilvl w:val="7"/>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440" w:hanging="432"/>
      <w:outlineLvl w:val="7"/>
    </w:pPr>
    <w:rPr>
      <w:rFonts w:ascii="Times New Roman" w:eastAsia="Times New Roman" w:hAnsi="Times New Roman"/>
      <w:i/>
      <w:iCs/>
    </w:rPr>
  </w:style>
  <w:style w:type="paragraph" w:styleId="Heading9">
    <w:name w:val="heading 9"/>
    <w:basedOn w:val="Normal"/>
    <w:next w:val="Normal"/>
    <w:link w:val="Heading9Char"/>
    <w:uiPriority w:val="99"/>
    <w:rsid w:val="00084289"/>
    <w:pPr>
      <w:widowControl/>
      <w:numPr>
        <w:ilvl w:val="8"/>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584" w:hanging="14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F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86F8F"/>
    <w:rPr>
      <w:rFonts w:ascii="Lucida Bright" w:eastAsiaTheme="majorEastAsia" w:hAnsi="Lucida Bright" w:cstheme="majorBidi"/>
      <w:b/>
      <w:bCs/>
      <w:i/>
      <w:iCs/>
      <w:sz w:val="28"/>
      <w:szCs w:val="28"/>
    </w:rPr>
  </w:style>
  <w:style w:type="character" w:customStyle="1" w:styleId="Heading3Char">
    <w:name w:val="Heading 3 Char"/>
    <w:basedOn w:val="DefaultParagraphFont"/>
    <w:link w:val="Heading3"/>
    <w:uiPriority w:val="9"/>
    <w:rsid w:val="00D95FD5"/>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B72062"/>
    <w:pPr>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72062"/>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D95FD5"/>
    <w:rPr>
      <w:color w:val="0000FF"/>
      <w:u w:val="single"/>
    </w:rPr>
  </w:style>
  <w:style w:type="character" w:styleId="Strong">
    <w:name w:val="Strong"/>
    <w:basedOn w:val="DefaultParagraphFont"/>
    <w:uiPriority w:val="2"/>
    <w:qFormat/>
    <w:rsid w:val="00D95FD5"/>
    <w:rPr>
      <w:b/>
      <w:bCs/>
    </w:rPr>
  </w:style>
  <w:style w:type="paragraph" w:styleId="BalloonText">
    <w:name w:val="Balloon Text"/>
    <w:basedOn w:val="Normal"/>
    <w:link w:val="BalloonTextChar"/>
    <w:rsid w:val="00D95FD5"/>
    <w:rPr>
      <w:rFonts w:ascii="Tahoma" w:eastAsia="Times New Roman" w:hAnsi="Tahoma" w:cs="Tahoma"/>
      <w:sz w:val="16"/>
      <w:szCs w:val="16"/>
    </w:rPr>
  </w:style>
  <w:style w:type="character" w:customStyle="1" w:styleId="BalloonTextChar">
    <w:name w:val="Balloon Text Char"/>
    <w:basedOn w:val="DefaultParagraphFont"/>
    <w:link w:val="BalloonText"/>
    <w:rsid w:val="00D95FD5"/>
    <w:rPr>
      <w:rFonts w:ascii="Tahoma" w:eastAsia="Times New Roman" w:hAnsi="Tahoma" w:cs="Tahoma"/>
      <w:sz w:val="16"/>
      <w:szCs w:val="16"/>
    </w:rPr>
  </w:style>
  <w:style w:type="paragraph" w:customStyle="1" w:styleId="level1">
    <w:name w:val="_level1"/>
    <w:basedOn w:val="Normal"/>
    <w:rsid w:val="00D95FD5"/>
    <w:pPr>
      <w:tabs>
        <w:tab w:val="left" w:pos="360"/>
        <w:tab w:val="left" w:pos="360"/>
      </w:tabs>
      <w:ind w:left="360" w:hanging="360"/>
    </w:pPr>
    <w:rPr>
      <w:rFonts w:eastAsia="Times New Roman"/>
    </w:rPr>
  </w:style>
  <w:style w:type="paragraph" w:customStyle="1" w:styleId="level2">
    <w:name w:val="_level2"/>
    <w:basedOn w:val="Normal"/>
    <w:rsid w:val="00D95FD5"/>
    <w:pPr>
      <w:ind w:left="720" w:hanging="360"/>
    </w:pPr>
    <w:rPr>
      <w:rFonts w:eastAsia="Times New Roman"/>
    </w:rPr>
  </w:style>
  <w:style w:type="paragraph" w:customStyle="1" w:styleId="level3">
    <w:name w:val="_level3"/>
    <w:basedOn w:val="Normal"/>
    <w:rsid w:val="00D95FD5"/>
    <w:pPr>
      <w:tabs>
        <w:tab w:val="left" w:pos="1080"/>
        <w:tab w:val="left" w:pos="1080"/>
      </w:tabs>
      <w:ind w:left="1080" w:hanging="360"/>
    </w:pPr>
    <w:rPr>
      <w:rFonts w:eastAsia="Times New Roman"/>
    </w:rPr>
  </w:style>
  <w:style w:type="paragraph" w:customStyle="1" w:styleId="level4">
    <w:name w:val="_level4"/>
    <w:basedOn w:val="Normal"/>
    <w:rsid w:val="00D95FD5"/>
    <w:pPr>
      <w:ind w:left="1440" w:hanging="360"/>
    </w:pPr>
    <w:rPr>
      <w:rFonts w:eastAsia="Times New Roman"/>
    </w:rPr>
  </w:style>
  <w:style w:type="paragraph" w:customStyle="1" w:styleId="level5">
    <w:name w:val="_level5"/>
    <w:basedOn w:val="Normal"/>
    <w:rsid w:val="00D95FD5"/>
    <w:pPr>
      <w:tabs>
        <w:tab w:val="left" w:pos="1800"/>
        <w:tab w:val="left" w:pos="1800"/>
      </w:tabs>
      <w:ind w:left="1800" w:hanging="360"/>
    </w:pPr>
    <w:rPr>
      <w:rFonts w:eastAsia="Times New Roman"/>
    </w:rPr>
  </w:style>
  <w:style w:type="paragraph" w:customStyle="1" w:styleId="level6">
    <w:name w:val="_level6"/>
    <w:basedOn w:val="Normal"/>
    <w:rsid w:val="00D95FD5"/>
    <w:pPr>
      <w:ind w:left="2160" w:hanging="360"/>
    </w:pPr>
    <w:rPr>
      <w:rFonts w:eastAsia="Times New Roman"/>
    </w:rPr>
  </w:style>
  <w:style w:type="paragraph" w:customStyle="1" w:styleId="level7">
    <w:name w:val="_level7"/>
    <w:basedOn w:val="Normal"/>
    <w:rsid w:val="00D95FD5"/>
    <w:pPr>
      <w:tabs>
        <w:tab w:val="left" w:pos="2520"/>
        <w:tab w:val="left" w:pos="2520"/>
      </w:tabs>
      <w:ind w:left="2520" w:hanging="360"/>
    </w:pPr>
    <w:rPr>
      <w:rFonts w:eastAsia="Times New Roman"/>
    </w:rPr>
  </w:style>
  <w:style w:type="paragraph" w:customStyle="1" w:styleId="level8">
    <w:name w:val="_level8"/>
    <w:basedOn w:val="Normal"/>
    <w:rsid w:val="00D95FD5"/>
    <w:pPr>
      <w:ind w:left="2880" w:hanging="360"/>
    </w:pPr>
    <w:rPr>
      <w:rFonts w:eastAsia="Times New Roman"/>
    </w:rPr>
  </w:style>
  <w:style w:type="paragraph" w:customStyle="1" w:styleId="level9">
    <w:name w:val="_level9"/>
    <w:basedOn w:val="Normal"/>
    <w:rsid w:val="00D95FD5"/>
    <w:pPr>
      <w:tabs>
        <w:tab w:val="left" w:pos="3240"/>
        <w:tab w:val="left" w:pos="3240"/>
      </w:tabs>
      <w:ind w:left="3240" w:hanging="360"/>
    </w:pPr>
    <w:rPr>
      <w:rFonts w:eastAsia="Times New Roman"/>
    </w:rPr>
  </w:style>
  <w:style w:type="paragraph" w:customStyle="1" w:styleId="levsl1">
    <w:name w:val="_levsl1"/>
    <w:basedOn w:val="Normal"/>
    <w:rsid w:val="00D95FD5"/>
    <w:pPr>
      <w:tabs>
        <w:tab w:val="left" w:pos="360"/>
        <w:tab w:val="left" w:pos="360"/>
      </w:tabs>
      <w:ind w:left="360" w:hanging="360"/>
    </w:pPr>
    <w:rPr>
      <w:rFonts w:eastAsia="Times New Roman"/>
    </w:rPr>
  </w:style>
  <w:style w:type="paragraph" w:customStyle="1" w:styleId="levsl2">
    <w:name w:val="_levsl2"/>
    <w:basedOn w:val="Normal"/>
    <w:rsid w:val="00D95FD5"/>
    <w:pPr>
      <w:ind w:left="720" w:hanging="360"/>
    </w:pPr>
    <w:rPr>
      <w:rFonts w:eastAsia="Times New Roman"/>
    </w:rPr>
  </w:style>
  <w:style w:type="paragraph" w:customStyle="1" w:styleId="levsl3">
    <w:name w:val="_levsl3"/>
    <w:basedOn w:val="Normal"/>
    <w:rsid w:val="00D95FD5"/>
    <w:pPr>
      <w:tabs>
        <w:tab w:val="left" w:pos="1080"/>
        <w:tab w:val="left" w:pos="1080"/>
      </w:tabs>
      <w:ind w:left="1080" w:hanging="360"/>
    </w:pPr>
    <w:rPr>
      <w:rFonts w:eastAsia="Times New Roman"/>
    </w:rPr>
  </w:style>
  <w:style w:type="paragraph" w:customStyle="1" w:styleId="levsl4">
    <w:name w:val="_levsl4"/>
    <w:basedOn w:val="Normal"/>
    <w:rsid w:val="00D95FD5"/>
    <w:pPr>
      <w:ind w:left="1440" w:hanging="360"/>
    </w:pPr>
    <w:rPr>
      <w:rFonts w:eastAsia="Times New Roman"/>
    </w:rPr>
  </w:style>
  <w:style w:type="paragraph" w:customStyle="1" w:styleId="levsl5">
    <w:name w:val="_levsl5"/>
    <w:basedOn w:val="Normal"/>
    <w:rsid w:val="00D95FD5"/>
    <w:pPr>
      <w:tabs>
        <w:tab w:val="left" w:pos="1800"/>
        <w:tab w:val="left" w:pos="1800"/>
      </w:tabs>
      <w:ind w:left="1800" w:hanging="360"/>
    </w:pPr>
    <w:rPr>
      <w:rFonts w:eastAsia="Times New Roman"/>
    </w:rPr>
  </w:style>
  <w:style w:type="paragraph" w:customStyle="1" w:styleId="levsl6">
    <w:name w:val="_levsl6"/>
    <w:basedOn w:val="Normal"/>
    <w:rsid w:val="00D95FD5"/>
    <w:pPr>
      <w:ind w:left="2160" w:hanging="360"/>
    </w:pPr>
    <w:rPr>
      <w:rFonts w:eastAsia="Times New Roman"/>
    </w:rPr>
  </w:style>
  <w:style w:type="paragraph" w:customStyle="1" w:styleId="levsl7">
    <w:name w:val="_levsl7"/>
    <w:basedOn w:val="Normal"/>
    <w:rsid w:val="00D95FD5"/>
    <w:pPr>
      <w:tabs>
        <w:tab w:val="left" w:pos="2520"/>
        <w:tab w:val="left" w:pos="2520"/>
      </w:tabs>
      <w:ind w:left="2520" w:hanging="360"/>
    </w:pPr>
    <w:rPr>
      <w:rFonts w:eastAsia="Times New Roman"/>
    </w:rPr>
  </w:style>
  <w:style w:type="paragraph" w:customStyle="1" w:styleId="levsl8">
    <w:name w:val="_levsl8"/>
    <w:basedOn w:val="Normal"/>
    <w:rsid w:val="00D95FD5"/>
    <w:pPr>
      <w:ind w:left="2880" w:hanging="360"/>
    </w:pPr>
    <w:rPr>
      <w:rFonts w:eastAsia="Times New Roman"/>
    </w:rPr>
  </w:style>
  <w:style w:type="paragraph" w:customStyle="1" w:styleId="levsl9">
    <w:name w:val="_levsl9"/>
    <w:basedOn w:val="Normal"/>
    <w:rsid w:val="00D95FD5"/>
    <w:pPr>
      <w:tabs>
        <w:tab w:val="left" w:pos="3240"/>
        <w:tab w:val="left" w:pos="3240"/>
      </w:tabs>
      <w:ind w:left="3240" w:hanging="360"/>
    </w:pPr>
    <w:rPr>
      <w:rFonts w:eastAsia="Times New Roman"/>
    </w:rPr>
  </w:style>
  <w:style w:type="paragraph" w:customStyle="1" w:styleId="levnl1">
    <w:name w:val="_levnl1"/>
    <w:basedOn w:val="Normal"/>
    <w:rsid w:val="00D95FD5"/>
    <w:pPr>
      <w:tabs>
        <w:tab w:val="left" w:pos="360"/>
        <w:tab w:val="left" w:pos="360"/>
      </w:tabs>
      <w:ind w:left="360" w:hanging="360"/>
    </w:pPr>
    <w:rPr>
      <w:rFonts w:eastAsia="Times New Roman"/>
    </w:rPr>
  </w:style>
  <w:style w:type="paragraph" w:customStyle="1" w:styleId="levnl2">
    <w:name w:val="_levnl2"/>
    <w:basedOn w:val="Normal"/>
    <w:rsid w:val="00D95FD5"/>
    <w:pPr>
      <w:ind w:left="720" w:hanging="360"/>
    </w:pPr>
    <w:rPr>
      <w:rFonts w:eastAsia="Times New Roman"/>
    </w:rPr>
  </w:style>
  <w:style w:type="paragraph" w:customStyle="1" w:styleId="levnl3">
    <w:name w:val="_levnl3"/>
    <w:basedOn w:val="Normal"/>
    <w:rsid w:val="00D95FD5"/>
    <w:pPr>
      <w:tabs>
        <w:tab w:val="left" w:pos="1080"/>
        <w:tab w:val="left" w:pos="1080"/>
      </w:tabs>
      <w:ind w:left="1080" w:hanging="360"/>
    </w:pPr>
    <w:rPr>
      <w:rFonts w:eastAsia="Times New Roman"/>
    </w:rPr>
  </w:style>
  <w:style w:type="paragraph" w:customStyle="1" w:styleId="levnl4">
    <w:name w:val="_levnl4"/>
    <w:basedOn w:val="Normal"/>
    <w:rsid w:val="00D95FD5"/>
    <w:pPr>
      <w:ind w:left="1440" w:hanging="360"/>
    </w:pPr>
    <w:rPr>
      <w:rFonts w:eastAsia="Times New Roman"/>
    </w:rPr>
  </w:style>
  <w:style w:type="paragraph" w:customStyle="1" w:styleId="levnl5">
    <w:name w:val="_levnl5"/>
    <w:basedOn w:val="Normal"/>
    <w:rsid w:val="00D95FD5"/>
    <w:pPr>
      <w:tabs>
        <w:tab w:val="left" w:pos="1800"/>
        <w:tab w:val="left" w:pos="1800"/>
      </w:tabs>
      <w:ind w:left="1800" w:hanging="360"/>
    </w:pPr>
    <w:rPr>
      <w:rFonts w:eastAsia="Times New Roman"/>
    </w:rPr>
  </w:style>
  <w:style w:type="paragraph" w:customStyle="1" w:styleId="levnl6">
    <w:name w:val="_levnl6"/>
    <w:basedOn w:val="Normal"/>
    <w:rsid w:val="00D95FD5"/>
    <w:pPr>
      <w:ind w:left="2160" w:hanging="360"/>
    </w:pPr>
    <w:rPr>
      <w:rFonts w:eastAsia="Times New Roman"/>
    </w:rPr>
  </w:style>
  <w:style w:type="paragraph" w:customStyle="1" w:styleId="levnl7">
    <w:name w:val="_levnl7"/>
    <w:basedOn w:val="Normal"/>
    <w:rsid w:val="00D95FD5"/>
    <w:pPr>
      <w:tabs>
        <w:tab w:val="left" w:pos="2520"/>
        <w:tab w:val="left" w:pos="2520"/>
      </w:tabs>
      <w:ind w:left="2520" w:hanging="360"/>
    </w:pPr>
    <w:rPr>
      <w:rFonts w:eastAsia="Times New Roman"/>
    </w:rPr>
  </w:style>
  <w:style w:type="paragraph" w:customStyle="1" w:styleId="levnl8">
    <w:name w:val="_levnl8"/>
    <w:basedOn w:val="Normal"/>
    <w:rsid w:val="00D95FD5"/>
    <w:pPr>
      <w:ind w:left="2880" w:hanging="360"/>
    </w:pPr>
    <w:rPr>
      <w:rFonts w:eastAsia="Times New Roman"/>
    </w:rPr>
  </w:style>
  <w:style w:type="paragraph" w:customStyle="1" w:styleId="levnl9">
    <w:name w:val="_levnl9"/>
    <w:basedOn w:val="Normal"/>
    <w:rsid w:val="00D95FD5"/>
    <w:pPr>
      <w:tabs>
        <w:tab w:val="left" w:pos="3240"/>
        <w:tab w:val="left" w:pos="3240"/>
      </w:tabs>
      <w:ind w:left="3240" w:hanging="360"/>
    </w:pPr>
    <w:rPr>
      <w:rFonts w:eastAsia="Times New Roman"/>
    </w:rPr>
  </w:style>
  <w:style w:type="character" w:customStyle="1" w:styleId="DefaultPara">
    <w:name w:val="Default Para"/>
    <w:rsid w:val="00D95FD5"/>
    <w:rPr>
      <w:sz w:val="20"/>
    </w:rPr>
  </w:style>
  <w:style w:type="paragraph" w:customStyle="1" w:styleId="26">
    <w:name w:val="_26"/>
    <w:basedOn w:val="Normal"/>
    <w:rsid w:val="00D95FD5"/>
    <w:rPr>
      <w:rFonts w:eastAsia="Times New Roman"/>
    </w:rPr>
  </w:style>
  <w:style w:type="paragraph" w:customStyle="1" w:styleId="25">
    <w:name w:val="_25"/>
    <w:basedOn w:val="Normal"/>
    <w:rsid w:val="00D95FD5"/>
    <w:pPr>
      <w:ind w:left="1440" w:hanging="720"/>
    </w:pPr>
    <w:rPr>
      <w:rFonts w:eastAsia="Times New Roman"/>
    </w:rPr>
  </w:style>
  <w:style w:type="paragraph" w:customStyle="1" w:styleId="24">
    <w:name w:val="_24"/>
    <w:basedOn w:val="Normal"/>
    <w:rsid w:val="00D95FD5"/>
    <w:pPr>
      <w:ind w:left="2160"/>
    </w:pPr>
    <w:rPr>
      <w:rFonts w:eastAsia="Times New Roman"/>
    </w:rPr>
  </w:style>
  <w:style w:type="paragraph" w:customStyle="1" w:styleId="23">
    <w:name w:val="_23"/>
    <w:basedOn w:val="Normal"/>
    <w:rsid w:val="00D95FD5"/>
    <w:pPr>
      <w:ind w:left="2880"/>
    </w:pPr>
    <w:rPr>
      <w:rFonts w:eastAsia="Times New Roman"/>
    </w:rPr>
  </w:style>
  <w:style w:type="paragraph" w:customStyle="1" w:styleId="22">
    <w:name w:val="_22"/>
    <w:basedOn w:val="Normal"/>
    <w:rsid w:val="00D95FD5"/>
    <w:pPr>
      <w:ind w:left="3600"/>
    </w:pPr>
    <w:rPr>
      <w:rFonts w:eastAsia="Times New Roman"/>
    </w:rPr>
  </w:style>
  <w:style w:type="paragraph" w:customStyle="1" w:styleId="21">
    <w:name w:val="_21"/>
    <w:basedOn w:val="Normal"/>
    <w:rsid w:val="00D95FD5"/>
    <w:pPr>
      <w:ind w:left="4320"/>
    </w:pPr>
    <w:rPr>
      <w:rFonts w:eastAsia="Times New Roman"/>
    </w:rPr>
  </w:style>
  <w:style w:type="paragraph" w:customStyle="1" w:styleId="20">
    <w:name w:val="_20"/>
    <w:basedOn w:val="Normal"/>
    <w:rsid w:val="00D95FD5"/>
    <w:pPr>
      <w:ind w:left="5040"/>
    </w:pPr>
    <w:rPr>
      <w:rFonts w:eastAsia="Times New Roman"/>
    </w:rPr>
  </w:style>
  <w:style w:type="paragraph" w:customStyle="1" w:styleId="19">
    <w:name w:val="_19"/>
    <w:basedOn w:val="Normal"/>
    <w:rsid w:val="00D95FD5"/>
    <w:pPr>
      <w:ind w:left="5760"/>
    </w:pPr>
    <w:rPr>
      <w:rFonts w:eastAsia="Times New Roman"/>
    </w:rPr>
  </w:style>
  <w:style w:type="paragraph" w:customStyle="1" w:styleId="18">
    <w:name w:val="_18"/>
    <w:basedOn w:val="Normal"/>
    <w:rsid w:val="00D95FD5"/>
    <w:pPr>
      <w:ind w:left="6480"/>
    </w:pPr>
    <w:rPr>
      <w:rFonts w:eastAsia="Times New Roman"/>
    </w:rPr>
  </w:style>
  <w:style w:type="paragraph" w:customStyle="1" w:styleId="17">
    <w:name w:val="_17"/>
    <w:basedOn w:val="Normal"/>
    <w:rsid w:val="00D95FD5"/>
    <w:rPr>
      <w:rFonts w:eastAsia="Times New Roman"/>
    </w:rPr>
  </w:style>
  <w:style w:type="paragraph" w:customStyle="1" w:styleId="16">
    <w:name w:val="_16"/>
    <w:basedOn w:val="Normal"/>
    <w:rsid w:val="00D95FD5"/>
    <w:pPr>
      <w:ind w:left="1440" w:hanging="720"/>
    </w:pPr>
    <w:rPr>
      <w:rFonts w:eastAsia="Times New Roman"/>
    </w:rPr>
  </w:style>
  <w:style w:type="paragraph" w:customStyle="1" w:styleId="15">
    <w:name w:val="_15"/>
    <w:basedOn w:val="Normal"/>
    <w:rsid w:val="00D95FD5"/>
    <w:pPr>
      <w:ind w:left="2160"/>
    </w:pPr>
    <w:rPr>
      <w:rFonts w:eastAsia="Times New Roman"/>
    </w:rPr>
  </w:style>
  <w:style w:type="paragraph" w:customStyle="1" w:styleId="14">
    <w:name w:val="_14"/>
    <w:basedOn w:val="Normal"/>
    <w:rsid w:val="00D95FD5"/>
    <w:pPr>
      <w:ind w:left="2880"/>
    </w:pPr>
    <w:rPr>
      <w:rFonts w:eastAsia="Times New Roman"/>
    </w:rPr>
  </w:style>
  <w:style w:type="paragraph" w:customStyle="1" w:styleId="13">
    <w:name w:val="_13"/>
    <w:basedOn w:val="Normal"/>
    <w:rsid w:val="00D95FD5"/>
    <w:pPr>
      <w:ind w:left="3600"/>
    </w:pPr>
    <w:rPr>
      <w:rFonts w:eastAsia="Times New Roman"/>
    </w:rPr>
  </w:style>
  <w:style w:type="paragraph" w:customStyle="1" w:styleId="12">
    <w:name w:val="_12"/>
    <w:basedOn w:val="Normal"/>
    <w:rsid w:val="00D95FD5"/>
    <w:pPr>
      <w:ind w:left="4320"/>
    </w:pPr>
    <w:rPr>
      <w:rFonts w:eastAsia="Times New Roman"/>
    </w:rPr>
  </w:style>
  <w:style w:type="paragraph" w:customStyle="1" w:styleId="11">
    <w:name w:val="_11"/>
    <w:basedOn w:val="Normal"/>
    <w:rsid w:val="00D95FD5"/>
    <w:pPr>
      <w:ind w:left="5040"/>
    </w:pPr>
    <w:rPr>
      <w:rFonts w:eastAsia="Times New Roman"/>
    </w:rPr>
  </w:style>
  <w:style w:type="paragraph" w:customStyle="1" w:styleId="10">
    <w:name w:val="_10"/>
    <w:basedOn w:val="Normal"/>
    <w:rsid w:val="00D95FD5"/>
    <w:pPr>
      <w:ind w:left="5760"/>
    </w:pPr>
    <w:rPr>
      <w:rFonts w:eastAsia="Times New Roman"/>
    </w:rPr>
  </w:style>
  <w:style w:type="paragraph" w:customStyle="1" w:styleId="9">
    <w:name w:val="_9"/>
    <w:basedOn w:val="Normal"/>
    <w:rsid w:val="00D95FD5"/>
    <w:pPr>
      <w:ind w:left="6480"/>
    </w:pPr>
    <w:rPr>
      <w:rFonts w:eastAsia="Times New Roman"/>
    </w:rPr>
  </w:style>
  <w:style w:type="paragraph" w:customStyle="1" w:styleId="8">
    <w:name w:val="_8"/>
    <w:basedOn w:val="Normal"/>
    <w:rsid w:val="00D95FD5"/>
    <w:rPr>
      <w:rFonts w:eastAsia="Times New Roman"/>
    </w:rPr>
  </w:style>
  <w:style w:type="paragraph" w:customStyle="1" w:styleId="7">
    <w:name w:val="_7"/>
    <w:basedOn w:val="Normal"/>
    <w:rsid w:val="00D95FD5"/>
    <w:pPr>
      <w:ind w:left="1440" w:hanging="720"/>
    </w:pPr>
    <w:rPr>
      <w:rFonts w:eastAsia="Times New Roman"/>
    </w:rPr>
  </w:style>
  <w:style w:type="paragraph" w:customStyle="1" w:styleId="6">
    <w:name w:val="_6"/>
    <w:basedOn w:val="Normal"/>
    <w:rsid w:val="00D95FD5"/>
    <w:pPr>
      <w:ind w:left="2160"/>
    </w:pPr>
    <w:rPr>
      <w:rFonts w:eastAsia="Times New Roman"/>
    </w:rPr>
  </w:style>
  <w:style w:type="paragraph" w:customStyle="1" w:styleId="5">
    <w:name w:val="_5"/>
    <w:basedOn w:val="Normal"/>
    <w:rsid w:val="00D95FD5"/>
    <w:pPr>
      <w:ind w:left="2880"/>
    </w:pPr>
    <w:rPr>
      <w:rFonts w:eastAsia="Times New Roman"/>
    </w:rPr>
  </w:style>
  <w:style w:type="paragraph" w:customStyle="1" w:styleId="4">
    <w:name w:val="_4"/>
    <w:basedOn w:val="Normal"/>
    <w:rsid w:val="00D95FD5"/>
    <w:pPr>
      <w:ind w:left="3600"/>
    </w:pPr>
    <w:rPr>
      <w:rFonts w:eastAsia="Times New Roman"/>
    </w:rPr>
  </w:style>
  <w:style w:type="paragraph" w:customStyle="1" w:styleId="3">
    <w:name w:val="_3"/>
    <w:basedOn w:val="Normal"/>
    <w:rsid w:val="00D95FD5"/>
    <w:pPr>
      <w:ind w:left="4320"/>
    </w:pPr>
    <w:rPr>
      <w:rFonts w:eastAsia="Times New Roman"/>
    </w:rPr>
  </w:style>
  <w:style w:type="paragraph" w:customStyle="1" w:styleId="2">
    <w:name w:val="_2"/>
    <w:basedOn w:val="Normal"/>
    <w:rsid w:val="00D95FD5"/>
    <w:pPr>
      <w:ind w:left="5040"/>
    </w:pPr>
    <w:rPr>
      <w:rFonts w:eastAsia="Times New Roman"/>
    </w:rPr>
  </w:style>
  <w:style w:type="paragraph" w:customStyle="1" w:styleId="1">
    <w:name w:val="_1"/>
    <w:basedOn w:val="Normal"/>
    <w:rsid w:val="00D95FD5"/>
    <w:pPr>
      <w:ind w:left="5760"/>
    </w:pPr>
    <w:rPr>
      <w:rFonts w:eastAsia="Times New Roman"/>
    </w:rPr>
  </w:style>
  <w:style w:type="paragraph" w:customStyle="1" w:styleId="a">
    <w:name w:val="_"/>
    <w:basedOn w:val="Normal"/>
    <w:rsid w:val="00D95FD5"/>
    <w:pPr>
      <w:ind w:left="6480"/>
    </w:pPr>
    <w:rPr>
      <w:rFonts w:eastAsia="Times New Roman"/>
    </w:rPr>
  </w:style>
  <w:style w:type="paragraph" w:customStyle="1" w:styleId="DefinitionT">
    <w:name w:val="Definition T"/>
    <w:basedOn w:val="Normal"/>
    <w:rsid w:val="00D95FD5"/>
    <w:rPr>
      <w:rFonts w:eastAsia="Times New Roman"/>
    </w:rPr>
  </w:style>
  <w:style w:type="paragraph" w:customStyle="1" w:styleId="DefinitionL">
    <w:name w:val="Definition L"/>
    <w:basedOn w:val="Normal"/>
    <w:rsid w:val="00D95FD5"/>
    <w:pPr>
      <w:tabs>
        <w:tab w:val="left" w:pos="360"/>
      </w:tabs>
      <w:ind w:left="360"/>
    </w:pPr>
    <w:rPr>
      <w:rFonts w:eastAsia="Times New Roman"/>
    </w:rPr>
  </w:style>
  <w:style w:type="character" w:customStyle="1" w:styleId="Definition">
    <w:name w:val="Definition"/>
    <w:rsid w:val="00017E2F"/>
  </w:style>
  <w:style w:type="table" w:customStyle="1" w:styleId="Table2">
    <w:name w:val="Table 2"/>
    <w:basedOn w:val="TableNormal"/>
    <w:uiPriority w:val="99"/>
    <w:rsid w:val="004D24AF"/>
    <w:pPr>
      <w:jc w:val="center"/>
    </w:pPr>
    <w:rPr>
      <w:rFonts w:ascii="Georgia" w:hAnsi="Georgia"/>
      <w:sz w:val="24"/>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4D24AF"/>
    <w:pPr>
      <w:spacing w:after="40"/>
      <w:jc w:val="left"/>
    </w:pPr>
    <w:rPr>
      <w:rFonts w:eastAsia="Times New Roman" w:cs="Times New Roman"/>
      <w:sz w:val="20"/>
      <w:szCs w:val="20"/>
    </w:rPr>
  </w:style>
  <w:style w:type="paragraph" w:customStyle="1" w:styleId="Heading1List">
    <w:name w:val="Heading 1 List"/>
    <w:basedOn w:val="Heading1"/>
    <w:rsid w:val="00186F8F"/>
    <w:pPr>
      <w:keepLines/>
      <w:widowControl/>
      <w:shd w:val="pct25" w:color="auto" w:fill="auto"/>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Pr>
      <w:rFonts w:ascii="Georgia" w:eastAsia="Times New Roman" w:hAnsi="Georgia" w:cs="Times New Roman"/>
      <w:kern w:val="0"/>
      <w:sz w:val="28"/>
      <w:szCs w:val="20"/>
    </w:rPr>
  </w:style>
  <w:style w:type="paragraph" w:customStyle="1" w:styleId="Heading2Lista">
    <w:name w:val="Heading 2 List a"/>
    <w:basedOn w:val="Normal"/>
    <w:rsid w:val="00186F8F"/>
    <w:pPr>
      <w:keepNext/>
      <w:keepLines/>
      <w:widowControl/>
      <w:numPr>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120"/>
      <w:outlineLvl w:val="1"/>
    </w:pPr>
    <w:rPr>
      <w:rFonts w:eastAsia="Times New Roman"/>
      <w:b/>
      <w:bCs/>
    </w:rPr>
  </w:style>
  <w:style w:type="paragraph" w:customStyle="1" w:styleId="BulletBodyTextList112pt">
    <w:name w:val="Bullet Body Text List 1 12 pt"/>
    <w:basedOn w:val="BulletBodyTextList1"/>
    <w:rsid w:val="00186F8F"/>
    <w:pPr>
      <w:spacing w:after="240"/>
    </w:pPr>
    <w:rPr>
      <w:rFonts w:eastAsia="Times New Roman" w:cs="Times New Roman"/>
      <w:szCs w:val="20"/>
    </w:rPr>
  </w:style>
  <w:style w:type="paragraph" w:customStyle="1" w:styleId="Address">
    <w:name w:val="Address"/>
    <w:basedOn w:val="Normal"/>
    <w:rsid w:val="00D95FD5"/>
    <w:rPr>
      <w:rFonts w:eastAsia="Times New Roman"/>
      <w:i/>
    </w:rPr>
  </w:style>
  <w:style w:type="paragraph" w:customStyle="1" w:styleId="Blockquote">
    <w:name w:val="Blockquote"/>
    <w:basedOn w:val="Normal"/>
    <w:rsid w:val="00D95FD5"/>
    <w:pPr>
      <w:tabs>
        <w:tab w:val="left" w:pos="360"/>
      </w:tabs>
      <w:ind w:left="360" w:right="360"/>
    </w:pPr>
    <w:rPr>
      <w:rFonts w:eastAsia="Times New Roman"/>
    </w:rPr>
  </w:style>
  <w:style w:type="character" w:customStyle="1" w:styleId="CITE">
    <w:name w:val="CITE"/>
    <w:rsid w:val="00D95FD5"/>
    <w:rPr>
      <w:i/>
    </w:rPr>
  </w:style>
  <w:style w:type="character" w:customStyle="1" w:styleId="CODE">
    <w:name w:val="CODE"/>
    <w:rsid w:val="00D95FD5"/>
    <w:rPr>
      <w:rFonts w:ascii="Courier New" w:hAnsi="Courier New"/>
      <w:sz w:val="20"/>
    </w:rPr>
  </w:style>
  <w:style w:type="character" w:customStyle="1" w:styleId="WP9Emphasis">
    <w:name w:val="WP9_Emphasis"/>
    <w:rsid w:val="00D95FD5"/>
    <w:rPr>
      <w:i/>
    </w:rPr>
  </w:style>
  <w:style w:type="character" w:customStyle="1" w:styleId="WP9Hyperlink">
    <w:name w:val="WP9_Hyperlink"/>
    <w:rsid w:val="00D95FD5"/>
    <w:rPr>
      <w:color w:val="0000FF"/>
      <w:u w:val="single"/>
    </w:rPr>
  </w:style>
  <w:style w:type="character" w:customStyle="1" w:styleId="FollowedHype">
    <w:name w:val="FollowedHype"/>
    <w:rsid w:val="00D95FD5"/>
    <w:rPr>
      <w:color w:val="800080"/>
      <w:u w:val="single"/>
    </w:rPr>
  </w:style>
  <w:style w:type="character" w:customStyle="1" w:styleId="Keyboard">
    <w:name w:val="Keyboard"/>
    <w:rsid w:val="00D95FD5"/>
    <w:rPr>
      <w:rFonts w:ascii="Courier New" w:hAnsi="Courier New"/>
      <w:b/>
      <w:sz w:val="20"/>
    </w:rPr>
  </w:style>
  <w:style w:type="paragraph" w:customStyle="1" w:styleId="Preformatted">
    <w:name w:val="Preformatted"/>
    <w:basedOn w:val="Normal"/>
    <w:rsid w:val="00D95FD5"/>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eastAsia="Times New Roman" w:hAnsi="Courier New"/>
    </w:rPr>
  </w:style>
  <w:style w:type="paragraph" w:customStyle="1" w:styleId="zBottomof">
    <w:name w:val="zBottom of"/>
    <w:basedOn w:val="Normal"/>
    <w:rsid w:val="00D95FD5"/>
    <w:pPr>
      <w:pBdr>
        <w:top w:val="double" w:sz="1" w:space="0" w:color="000000"/>
      </w:pBdr>
      <w:jc w:val="center"/>
    </w:pPr>
    <w:rPr>
      <w:rFonts w:ascii="Arial" w:eastAsia="Times New Roman" w:hAnsi="Arial"/>
      <w:sz w:val="16"/>
    </w:rPr>
  </w:style>
  <w:style w:type="paragraph" w:customStyle="1" w:styleId="zTopofFor">
    <w:name w:val="zTop of For"/>
    <w:basedOn w:val="Normal"/>
    <w:rsid w:val="00D95FD5"/>
    <w:pPr>
      <w:pBdr>
        <w:bottom w:val="double" w:sz="1" w:space="0" w:color="000000"/>
      </w:pBdr>
      <w:jc w:val="center"/>
    </w:pPr>
    <w:rPr>
      <w:rFonts w:ascii="Arial" w:eastAsia="Times New Roman" w:hAnsi="Arial"/>
      <w:sz w:val="16"/>
    </w:rPr>
  </w:style>
  <w:style w:type="character" w:customStyle="1" w:styleId="Sample">
    <w:name w:val="Sample"/>
    <w:rsid w:val="00DB6FBF"/>
    <w:rPr>
      <w:rFonts w:ascii="Courier New" w:hAnsi="Courier New"/>
    </w:rPr>
  </w:style>
  <w:style w:type="character" w:customStyle="1" w:styleId="WP9Strong">
    <w:name w:val="WP9_Strong"/>
    <w:rsid w:val="00D95FD5"/>
    <w:rPr>
      <w:b/>
    </w:rPr>
  </w:style>
  <w:style w:type="character" w:customStyle="1" w:styleId="Typewriter">
    <w:name w:val="Typewriter"/>
    <w:rsid w:val="00D95FD5"/>
    <w:rPr>
      <w:rFonts w:ascii="Courier New" w:hAnsi="Courier New"/>
      <w:sz w:val="20"/>
    </w:rPr>
  </w:style>
  <w:style w:type="character" w:customStyle="1" w:styleId="Variable">
    <w:name w:val="Variable"/>
    <w:rsid w:val="00D95FD5"/>
    <w:rPr>
      <w:i/>
    </w:rPr>
  </w:style>
  <w:style w:type="character" w:customStyle="1" w:styleId="HTMLMarkup">
    <w:name w:val="HTML Markup"/>
    <w:rsid w:val="00D95FD5"/>
    <w:rPr>
      <w:vanish/>
      <w:color w:val="FF0000"/>
    </w:rPr>
  </w:style>
  <w:style w:type="character" w:customStyle="1" w:styleId="Comment">
    <w:name w:val="Comment"/>
    <w:rsid w:val="00D95FD5"/>
    <w:rPr>
      <w:vanish/>
    </w:rPr>
  </w:style>
  <w:style w:type="paragraph" w:styleId="ListParagraph">
    <w:name w:val="List Paragraph"/>
    <w:basedOn w:val="Normal"/>
    <w:uiPriority w:val="34"/>
    <w:qFormat/>
    <w:rsid w:val="00EF6A19"/>
    <w:pPr>
      <w:ind w:left="720"/>
      <w:contextualSpacing/>
    </w:pPr>
  </w:style>
  <w:style w:type="paragraph" w:styleId="Subtitle">
    <w:name w:val="Subtitle"/>
    <w:basedOn w:val="Normal"/>
    <w:next w:val="Normal"/>
    <w:link w:val="SubtitleChar"/>
    <w:uiPriority w:val="11"/>
    <w:qFormat/>
    <w:rsid w:val="00E4629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46290"/>
    <w:rPr>
      <w:rFonts w:asciiTheme="majorHAnsi" w:eastAsiaTheme="majorEastAsia" w:hAnsiTheme="majorHAnsi" w:cstheme="majorBidi"/>
      <w:i/>
      <w:iCs/>
      <w:color w:val="4F81BD" w:themeColor="accent1"/>
      <w:spacing w:val="15"/>
      <w:sz w:val="24"/>
      <w:szCs w:val="24"/>
    </w:rPr>
  </w:style>
  <w:style w:type="paragraph" w:customStyle="1" w:styleId="HeadingLevel1">
    <w:name w:val="Heading Level 1"/>
    <w:basedOn w:val="Heading1"/>
    <w:autoRedefine/>
    <w:qFormat/>
    <w:rsid w:val="00506583"/>
    <w:pPr>
      <w:pBdr>
        <w:top w:val="single" w:sz="4" w:space="1" w:color="auto"/>
        <w:left w:val="single" w:sz="4" w:space="4" w:color="auto"/>
        <w:bottom w:val="single" w:sz="4" w:space="1" w:color="auto"/>
        <w:right w:val="single" w:sz="4" w:space="4" w:color="auto"/>
      </w:pBdr>
      <w:shd w:val="clear" w:color="auto" w:fill="000000" w:themeFill="text1"/>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70"/>
      </w:tabs>
      <w:spacing w:after="120"/>
      <w:ind w:left="0" w:firstLine="0"/>
    </w:pPr>
    <w:rPr>
      <w:rFonts w:ascii="Lucida Bright" w:hAnsi="Lucida Bright"/>
      <w:sz w:val="28"/>
    </w:rPr>
  </w:style>
  <w:style w:type="paragraph" w:customStyle="1" w:styleId="HeadingLevel2">
    <w:name w:val="Heading Level 2"/>
    <w:basedOn w:val="Normal"/>
    <w:link w:val="HeadingLevel2Char"/>
    <w:qFormat/>
    <w:rsid w:val="00F60C70"/>
    <w:pPr>
      <w:tabs>
        <w:tab w:val="clear" w:pos="0"/>
        <w:tab w:val="left" w:pos="-360"/>
      </w:tabs>
      <w:spacing w:before="240" w:after="60"/>
      <w:ind w:left="720" w:hanging="720"/>
    </w:pPr>
    <w:rPr>
      <w:b/>
      <w:sz w:val="28"/>
      <w:szCs w:val="28"/>
    </w:rPr>
  </w:style>
  <w:style w:type="paragraph" w:customStyle="1" w:styleId="HeadingLevel3">
    <w:name w:val="Heading Level 3"/>
    <w:basedOn w:val="Normal"/>
    <w:link w:val="HeadingLevel3Char"/>
    <w:qFormat/>
    <w:rsid w:val="00F60C70"/>
    <w:pPr>
      <w:spacing w:before="240" w:after="60"/>
    </w:pPr>
    <w:rPr>
      <w:b/>
      <w:i/>
      <w:szCs w:val="28"/>
    </w:rPr>
  </w:style>
  <w:style w:type="character" w:styleId="Emphasis">
    <w:name w:val="Emphasis"/>
    <w:basedOn w:val="DefaultParagraphFont"/>
    <w:uiPriority w:val="2"/>
    <w:qFormat/>
    <w:rsid w:val="00EC1C82"/>
    <w:rPr>
      <w:i/>
      <w:iCs/>
    </w:rPr>
  </w:style>
  <w:style w:type="paragraph" w:customStyle="1" w:styleId="Emphasis0">
    <w:name w:val="Emphasis!"/>
    <w:basedOn w:val="Normal"/>
    <w:link w:val="EmphasisChar"/>
    <w:qFormat/>
    <w:rsid w:val="00342935"/>
    <w:rPr>
      <w:i/>
    </w:rPr>
  </w:style>
  <w:style w:type="paragraph" w:customStyle="1" w:styleId="Strong0">
    <w:name w:val="Strong!"/>
    <w:basedOn w:val="Normal"/>
    <w:link w:val="StrongChar"/>
    <w:qFormat/>
    <w:rsid w:val="00EC1C82"/>
    <w:rPr>
      <w:b/>
    </w:rPr>
  </w:style>
  <w:style w:type="paragraph" w:customStyle="1" w:styleId="TableCategory">
    <w:name w:val="Table Category"/>
    <w:basedOn w:val="Normal"/>
    <w:qFormat/>
    <w:rsid w:val="003F3A2E"/>
    <w:pPr>
      <w:spacing w:before="30" w:after="30"/>
    </w:pPr>
    <w:rPr>
      <w:rFonts w:ascii="Verdana" w:hAnsi="Verdana"/>
      <w:szCs w:val="24"/>
    </w:rPr>
  </w:style>
  <w:style w:type="paragraph" w:customStyle="1" w:styleId="TableText">
    <w:name w:val="Table Text"/>
    <w:basedOn w:val="Normal"/>
    <w:uiPriority w:val="99"/>
    <w:qFormat/>
    <w:rsid w:val="001826BD"/>
    <w:pPr>
      <w:spacing w:before="30" w:after="30"/>
    </w:pPr>
    <w:rPr>
      <w:rFonts w:ascii="Verdana" w:hAnsi="Verdana"/>
      <w:szCs w:val="24"/>
    </w:rPr>
  </w:style>
  <w:style w:type="paragraph" w:customStyle="1" w:styleId="TableCaption">
    <w:name w:val="Table Caption"/>
    <w:basedOn w:val="Normal"/>
    <w:qFormat/>
    <w:rsid w:val="00782E92"/>
    <w:pPr>
      <w:spacing w:before="240" w:after="0"/>
      <w:jc w:val="center"/>
    </w:pPr>
    <w:rPr>
      <w:rFonts w:ascii="Verdana" w:hAnsi="Verdana"/>
      <w:b/>
      <w:i/>
      <w:szCs w:val="24"/>
    </w:rPr>
  </w:style>
  <w:style w:type="paragraph" w:customStyle="1" w:styleId="FigureCaption">
    <w:name w:val="Figure Caption"/>
    <w:basedOn w:val="Normal"/>
    <w:qFormat/>
    <w:rsid w:val="00EC1C82"/>
    <w:rPr>
      <w:rFonts w:ascii="Verdana" w:hAnsi="Verdana"/>
      <w:i/>
      <w:szCs w:val="24"/>
    </w:rPr>
  </w:style>
  <w:style w:type="paragraph" w:customStyle="1" w:styleId="NumberListLevel1">
    <w:name w:val="Number List Level 1"/>
    <w:basedOn w:val="HeadingLevel1"/>
    <w:qFormat/>
    <w:rsid w:val="00911B03"/>
    <w:pPr>
      <w:tabs>
        <w:tab w:val="left" w:pos="-180"/>
      </w:tabs>
    </w:pPr>
  </w:style>
  <w:style w:type="paragraph" w:customStyle="1" w:styleId="NumberListLevel2">
    <w:name w:val="Number List Level 2"/>
    <w:basedOn w:val="ListParagraph"/>
    <w:qFormat/>
    <w:rsid w:val="003A27A1"/>
    <w:pPr>
      <w:numPr>
        <w:ilvl w:val="1"/>
        <w:numId w:val="1"/>
      </w:numPr>
    </w:pPr>
    <w:rPr>
      <w:sz w:val="22"/>
    </w:rPr>
  </w:style>
  <w:style w:type="paragraph" w:customStyle="1" w:styleId="NumberListLevel3">
    <w:name w:val="Number List Level 3"/>
    <w:basedOn w:val="ListParagraph"/>
    <w:qFormat/>
    <w:rsid w:val="003A27A1"/>
    <w:pPr>
      <w:numPr>
        <w:ilvl w:val="2"/>
        <w:numId w:val="1"/>
      </w:numPr>
    </w:pPr>
    <w:rPr>
      <w:sz w:val="22"/>
    </w:rPr>
  </w:style>
  <w:style w:type="paragraph" w:customStyle="1" w:styleId="BulletListLevel1">
    <w:name w:val="Bullet List Level 1"/>
    <w:basedOn w:val="ListParagraph"/>
    <w:qFormat/>
    <w:rsid w:val="007A6057"/>
    <w:pPr>
      <w:numPr>
        <w:numId w:val="3"/>
      </w:numPr>
    </w:pPr>
  </w:style>
  <w:style w:type="paragraph" w:customStyle="1" w:styleId="BulletListLevel2">
    <w:name w:val="Bullet List Level 2"/>
    <w:basedOn w:val="ListParagraph"/>
    <w:qFormat/>
    <w:rsid w:val="003A27A1"/>
    <w:pPr>
      <w:numPr>
        <w:ilvl w:val="1"/>
        <w:numId w:val="2"/>
      </w:numPr>
    </w:pPr>
    <w:rPr>
      <w:sz w:val="22"/>
    </w:rPr>
  </w:style>
  <w:style w:type="paragraph" w:customStyle="1" w:styleId="BulletListLevel3">
    <w:name w:val="Bullet List Level 3"/>
    <w:basedOn w:val="ListParagraph"/>
    <w:qFormat/>
    <w:rsid w:val="003A27A1"/>
    <w:pPr>
      <w:numPr>
        <w:ilvl w:val="2"/>
        <w:numId w:val="2"/>
      </w:numPr>
    </w:pPr>
    <w:rPr>
      <w:sz w:val="22"/>
    </w:rPr>
  </w:style>
  <w:style w:type="paragraph" w:customStyle="1" w:styleId="LegalCitation">
    <w:name w:val="Legal Citation"/>
    <w:link w:val="LegalCitationChar"/>
    <w:qFormat/>
    <w:rsid w:val="00112B95"/>
    <w:pPr>
      <w:spacing w:after="240"/>
    </w:pPr>
    <w:rPr>
      <w:rFonts w:ascii="Georgia" w:hAnsi="Georgia"/>
      <w:i/>
      <w:sz w:val="24"/>
    </w:rPr>
  </w:style>
  <w:style w:type="paragraph" w:customStyle="1" w:styleId="Important">
    <w:name w:val="Important"/>
    <w:basedOn w:val="Strong0"/>
    <w:qFormat/>
    <w:rsid w:val="00B15C38"/>
    <w:rPr>
      <w:b w:val="0"/>
      <w:u w:val="single"/>
    </w:rPr>
  </w:style>
  <w:style w:type="paragraph" w:customStyle="1" w:styleId="VeryImportant">
    <w:name w:val="Very Important"/>
    <w:basedOn w:val="Important"/>
    <w:qFormat/>
    <w:rsid w:val="003D077F"/>
    <w:rPr>
      <w:b/>
    </w:rPr>
  </w:style>
  <w:style w:type="paragraph" w:customStyle="1" w:styleId="DefinedTerm">
    <w:name w:val="Defined Term"/>
    <w:basedOn w:val="LegalCitation"/>
    <w:link w:val="DefinedTermChar"/>
    <w:qFormat/>
    <w:rsid w:val="009173E6"/>
    <w:pPr>
      <w:spacing w:after="0"/>
    </w:pPr>
    <w:rPr>
      <w:b/>
    </w:rPr>
  </w:style>
  <w:style w:type="paragraph" w:styleId="TOCHeading">
    <w:name w:val="TOC Heading"/>
    <w:basedOn w:val="Heading1"/>
    <w:next w:val="Normal"/>
    <w:uiPriority w:val="39"/>
    <w:unhideWhenUsed/>
    <w:qFormat/>
    <w:rsid w:val="00C22E43"/>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after="0" w:line="276" w:lineRule="auto"/>
      <w:outlineLvl w:val="9"/>
    </w:pPr>
    <w:rPr>
      <w:color w:val="365F91" w:themeColor="accent1" w:themeShade="BF"/>
      <w:kern w:val="0"/>
      <w:sz w:val="28"/>
      <w:szCs w:val="28"/>
    </w:rPr>
  </w:style>
  <w:style w:type="paragraph" w:styleId="Header">
    <w:name w:val="header"/>
    <w:basedOn w:val="Normal"/>
    <w:link w:val="HeaderChar"/>
    <w:rsid w:val="00CE31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CE31C2"/>
    <w:rPr>
      <w:rFonts w:ascii="Georgia" w:hAnsi="Georgia"/>
      <w:sz w:val="24"/>
    </w:rPr>
  </w:style>
  <w:style w:type="paragraph" w:styleId="Footer">
    <w:name w:val="footer"/>
    <w:basedOn w:val="Normal"/>
    <w:link w:val="FooterChar"/>
    <w:uiPriority w:val="99"/>
    <w:rsid w:val="00CE31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CE31C2"/>
    <w:rPr>
      <w:rFonts w:ascii="Georgia" w:hAnsi="Georgia"/>
      <w:sz w:val="24"/>
    </w:rPr>
  </w:style>
  <w:style w:type="paragraph" w:customStyle="1" w:styleId="DocumentID">
    <w:name w:val="Document ID"/>
    <w:basedOn w:val="Normal"/>
    <w:qFormat/>
    <w:rsid w:val="003C1732"/>
    <w:pPr>
      <w:tabs>
        <w:tab w:val="clear" w:pos="5760"/>
        <w:tab w:val="clear" w:pos="6480"/>
        <w:tab w:val="clear" w:pos="7200"/>
        <w:tab w:val="left" w:pos="7740"/>
      </w:tabs>
    </w:pPr>
    <w:rPr>
      <w:rFonts w:ascii="Verdana" w:hAnsi="Verdana"/>
    </w:rPr>
  </w:style>
  <w:style w:type="paragraph" w:customStyle="1" w:styleId="PgNumber">
    <w:name w:val="Pg. Number"/>
    <w:basedOn w:val="DocumentID"/>
    <w:qFormat/>
    <w:rsid w:val="003C1732"/>
  </w:style>
  <w:style w:type="paragraph" w:customStyle="1" w:styleId="SectionTitle">
    <w:name w:val="Section Title"/>
    <w:basedOn w:val="Title"/>
    <w:link w:val="SectionTitleChar"/>
    <w:qFormat/>
    <w:rsid w:val="008D3809"/>
  </w:style>
  <w:style w:type="paragraph" w:customStyle="1" w:styleId="Sub-Title">
    <w:name w:val="Sub-Title"/>
    <w:basedOn w:val="Normal"/>
    <w:qFormat/>
    <w:rsid w:val="008D3809"/>
    <w:pPr>
      <w:jc w:val="center"/>
    </w:pPr>
    <w:rPr>
      <w:b/>
    </w:rPr>
  </w:style>
  <w:style w:type="paragraph" w:customStyle="1" w:styleId="SubSub-Title">
    <w:name w:val="(Sub) Sub-Title"/>
    <w:basedOn w:val="Normal"/>
    <w:qFormat/>
    <w:rsid w:val="00C935E9"/>
    <w:pPr>
      <w:spacing w:before="120"/>
      <w:jc w:val="center"/>
    </w:pPr>
    <w:rPr>
      <w:b/>
      <w:i/>
    </w:rPr>
  </w:style>
  <w:style w:type="paragraph" w:styleId="TOC1">
    <w:name w:val="toc 1"/>
    <w:basedOn w:val="Normal"/>
    <w:next w:val="Normal"/>
    <w:autoRedefine/>
    <w:uiPriority w:val="39"/>
    <w:qFormat/>
    <w:rsid w:val="009A591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pPr>
  </w:style>
  <w:style w:type="paragraph" w:styleId="TOC2">
    <w:name w:val="toc 2"/>
    <w:basedOn w:val="Normal"/>
    <w:next w:val="Normal"/>
    <w:autoRedefine/>
    <w:uiPriority w:val="39"/>
    <w:unhideWhenUsed/>
    <w:qFormat/>
    <w:rsid w:val="00A456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 w:val="right" w:leader="dot" w:pos="9350"/>
      </w:tabs>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760"/>
    </w:pPr>
    <w:rPr>
      <w:rFonts w:asciiTheme="minorHAnsi" w:eastAsiaTheme="minorEastAsia" w:hAnsiTheme="minorHAnsi" w:cstheme="minorBidi"/>
      <w:sz w:val="22"/>
      <w:szCs w:val="22"/>
    </w:rPr>
  </w:style>
  <w:style w:type="paragraph" w:styleId="DocumentMap">
    <w:name w:val="Document Map"/>
    <w:basedOn w:val="Normal"/>
    <w:link w:val="DocumentMapChar"/>
    <w:rsid w:val="00CF172B"/>
    <w:rPr>
      <w:rFonts w:ascii="Tahoma" w:hAnsi="Tahoma" w:cs="Tahoma"/>
      <w:sz w:val="16"/>
      <w:szCs w:val="16"/>
    </w:rPr>
  </w:style>
  <w:style w:type="character" w:customStyle="1" w:styleId="DocumentMapChar">
    <w:name w:val="Document Map Char"/>
    <w:basedOn w:val="DefaultParagraphFont"/>
    <w:link w:val="DocumentMap"/>
    <w:rsid w:val="00CF172B"/>
    <w:rPr>
      <w:rFonts w:ascii="Tahoma" w:hAnsi="Tahoma" w:cs="Tahoma"/>
      <w:sz w:val="16"/>
      <w:szCs w:val="16"/>
    </w:rPr>
  </w:style>
  <w:style w:type="character" w:customStyle="1" w:styleId="StrongChar">
    <w:name w:val="Strong! Char"/>
    <w:basedOn w:val="DefaultParagraphFont"/>
    <w:link w:val="Strong0"/>
    <w:rsid w:val="00293F34"/>
    <w:rPr>
      <w:rFonts w:ascii="Georgia" w:hAnsi="Georgia"/>
      <w:b/>
      <w:sz w:val="24"/>
    </w:rPr>
  </w:style>
  <w:style w:type="character" w:customStyle="1" w:styleId="EmphasisChar">
    <w:name w:val="Emphasis! Char"/>
    <w:basedOn w:val="DefaultParagraphFont"/>
    <w:link w:val="Emphasis0"/>
    <w:rsid w:val="00B9134B"/>
    <w:rPr>
      <w:rFonts w:ascii="Georgia" w:hAnsi="Georgia"/>
      <w:i/>
      <w:sz w:val="24"/>
    </w:rPr>
  </w:style>
  <w:style w:type="character" w:customStyle="1" w:styleId="CodeCitationChar">
    <w:name w:val="Code Citation Char"/>
    <w:basedOn w:val="EmphasisChar"/>
    <w:rsid w:val="00B9134B"/>
    <w:rPr>
      <w:rFonts w:ascii="Georgia" w:hAnsi="Georgia"/>
      <w:i/>
      <w:sz w:val="24"/>
    </w:rPr>
  </w:style>
  <w:style w:type="character" w:customStyle="1" w:styleId="LegalCitationChar">
    <w:name w:val="Legal Citation Char"/>
    <w:basedOn w:val="EmphasisChar"/>
    <w:link w:val="LegalCitation"/>
    <w:rsid w:val="00112B95"/>
    <w:rPr>
      <w:rFonts w:ascii="Georgia" w:hAnsi="Georgia"/>
      <w:i/>
      <w:sz w:val="24"/>
    </w:rPr>
  </w:style>
  <w:style w:type="paragraph" w:customStyle="1" w:styleId="SeeSpecialNote">
    <w:name w:val="See Special Note"/>
    <w:basedOn w:val="Normal"/>
    <w:link w:val="SeeSpecialNoteChar"/>
    <w:qFormat/>
    <w:rsid w:val="00BB2946"/>
    <w:rPr>
      <w:b/>
    </w:rPr>
  </w:style>
  <w:style w:type="paragraph" w:customStyle="1" w:styleId="SpecialNote">
    <w:name w:val="Special Note"/>
    <w:basedOn w:val="Strong0"/>
    <w:link w:val="SpecialNoteChar"/>
    <w:qFormat/>
    <w:rsid w:val="00BB2946"/>
    <w:pPr>
      <w:tabs>
        <w:tab w:val="clear" w:pos="0"/>
        <w:tab w:val="clear" w:pos="720"/>
        <w:tab w:val="left" w:pos="-360"/>
        <w:tab w:val="left" w:pos="540"/>
      </w:tabs>
      <w:ind w:left="900" w:hanging="180"/>
    </w:pPr>
  </w:style>
  <w:style w:type="character" w:customStyle="1" w:styleId="SeeSpecialNoteChar">
    <w:name w:val="See Special Note Char"/>
    <w:basedOn w:val="DefaultParagraphFont"/>
    <w:link w:val="SeeSpecialNote"/>
    <w:rsid w:val="00BB2946"/>
    <w:rPr>
      <w:rFonts w:ascii="Georgia" w:hAnsi="Georgia"/>
      <w:b/>
      <w:sz w:val="24"/>
    </w:rPr>
  </w:style>
  <w:style w:type="character" w:styleId="CommentReference">
    <w:name w:val="annotation reference"/>
    <w:basedOn w:val="DefaultParagraphFont"/>
    <w:rsid w:val="00FD2FBD"/>
    <w:rPr>
      <w:sz w:val="16"/>
      <w:szCs w:val="16"/>
    </w:rPr>
  </w:style>
  <w:style w:type="paragraph" w:styleId="CommentText">
    <w:name w:val="annotation text"/>
    <w:basedOn w:val="Normal"/>
    <w:link w:val="CommentTextChar"/>
    <w:rsid w:val="00FD2FBD"/>
    <w:rPr>
      <w:sz w:val="20"/>
    </w:rPr>
  </w:style>
  <w:style w:type="character" w:customStyle="1" w:styleId="CommentTextChar">
    <w:name w:val="Comment Text Char"/>
    <w:basedOn w:val="DefaultParagraphFont"/>
    <w:link w:val="CommentText"/>
    <w:rsid w:val="00FD2FBD"/>
    <w:rPr>
      <w:rFonts w:ascii="Georgia" w:hAnsi="Georgia"/>
    </w:rPr>
  </w:style>
  <w:style w:type="paragraph" w:styleId="CommentSubject">
    <w:name w:val="annotation subject"/>
    <w:basedOn w:val="CommentText"/>
    <w:next w:val="CommentText"/>
    <w:link w:val="CommentSubjectChar"/>
    <w:rsid w:val="00FD2FBD"/>
    <w:rPr>
      <w:b/>
      <w:bCs/>
    </w:rPr>
  </w:style>
  <w:style w:type="character" w:customStyle="1" w:styleId="CommentSubjectChar">
    <w:name w:val="Comment Subject Char"/>
    <w:basedOn w:val="CommentTextChar"/>
    <w:link w:val="CommentSubject"/>
    <w:rsid w:val="00FD2FBD"/>
    <w:rPr>
      <w:rFonts w:ascii="Georgia" w:hAnsi="Georgia"/>
      <w:b/>
      <w:bCs/>
    </w:rPr>
  </w:style>
  <w:style w:type="table" w:styleId="TableGrid">
    <w:name w:val="Table Grid"/>
    <w:basedOn w:val="TableNormal"/>
    <w:rsid w:val="004C76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8"/>
    <w:unhideWhenUsed/>
    <w:qFormat/>
    <w:rsid w:val="00EB3554"/>
    <w:pPr>
      <w:spacing w:after="200"/>
    </w:pPr>
    <w:rPr>
      <w:b/>
      <w:bCs/>
      <w:color w:val="4F81BD" w:themeColor="accent1"/>
      <w:sz w:val="18"/>
      <w:szCs w:val="18"/>
    </w:rPr>
  </w:style>
  <w:style w:type="paragraph" w:customStyle="1" w:styleId="AddressBlock">
    <w:name w:val="Address Block"/>
    <w:basedOn w:val="Normal"/>
    <w:qFormat/>
    <w:rsid w:val="00423E3F"/>
    <w:pPr>
      <w:tabs>
        <w:tab w:val="clear" w:pos="0"/>
        <w:tab w:val="left" w:pos="-360"/>
      </w:tabs>
      <w:spacing w:after="0"/>
      <w:ind w:left="720"/>
    </w:pPr>
  </w:style>
  <w:style w:type="character" w:customStyle="1" w:styleId="DefinedTermChar">
    <w:name w:val="Defined Term Char"/>
    <w:basedOn w:val="LegalCitationChar"/>
    <w:link w:val="DefinedTerm"/>
    <w:rsid w:val="009173E6"/>
    <w:rPr>
      <w:rFonts w:ascii="Georgia" w:hAnsi="Georgia"/>
      <w:b/>
      <w:i/>
      <w:sz w:val="24"/>
    </w:rPr>
  </w:style>
  <w:style w:type="paragraph" w:customStyle="1" w:styleId="HeadingLevel4">
    <w:name w:val="Heading Level 4"/>
    <w:basedOn w:val="HeadingLevel3"/>
    <w:link w:val="HeadingLevel4Char"/>
    <w:rsid w:val="00F60C70"/>
    <w:rPr>
      <w:b w:val="0"/>
      <w:bCs/>
      <w:u w:val="single"/>
    </w:rPr>
  </w:style>
  <w:style w:type="paragraph" w:customStyle="1" w:styleId="StyleDefinedTermLatinVerdana14ptNotItalic">
    <w:name w:val="Style Defined Term + (Latin) Verdana 14 pt Not Italic"/>
    <w:basedOn w:val="DefinedTerm"/>
    <w:link w:val="StyleDefinedTermLatinVerdana14ptNotItalicChar"/>
    <w:rsid w:val="00FC6B4A"/>
    <w:rPr>
      <w:rFonts w:ascii="Verdana" w:hAnsi="Verdana"/>
      <w:bCs/>
      <w:i w:val="0"/>
      <w:sz w:val="28"/>
    </w:rPr>
  </w:style>
  <w:style w:type="paragraph" w:customStyle="1" w:styleId="StyleDefinedTermLatinVerdana14ptNotItalic1">
    <w:name w:val="Style Defined Term + (Latin) Verdana 14 pt Not Italic1"/>
    <w:basedOn w:val="DefinedTerm"/>
    <w:link w:val="StyleDefinedTermLatinVerdana14ptNotItalic1Char"/>
    <w:rsid w:val="00FC6B4A"/>
    <w:rPr>
      <w:rFonts w:ascii="Verdana" w:hAnsi="Verdana"/>
      <w:bCs/>
      <w:i w:val="0"/>
      <w:sz w:val="28"/>
    </w:rPr>
  </w:style>
  <w:style w:type="character" w:customStyle="1" w:styleId="StyleDefinedTermLatinVerdana14ptNotItalicChar">
    <w:name w:val="Style Defined Term + (Latin) Verdana 14 pt Not Italic Char"/>
    <w:basedOn w:val="DefinedTermChar"/>
    <w:link w:val="StyleDefinedTermLatinVerdana14ptNotItalic"/>
    <w:rsid w:val="00FC6B4A"/>
    <w:rPr>
      <w:rFonts w:ascii="Verdana" w:hAnsi="Verdana"/>
      <w:b/>
      <w:bCs/>
      <w:i/>
      <w:sz w:val="28"/>
    </w:rPr>
  </w:style>
  <w:style w:type="paragraph" w:customStyle="1" w:styleId="ColumnHeading1">
    <w:name w:val="Column Heading 1"/>
    <w:basedOn w:val="Normal"/>
    <w:rsid w:val="00794557"/>
    <w:pPr>
      <w:shd w:val="clear" w:color="auto" w:fill="000000" w:themeFill="text1"/>
      <w:spacing w:before="240" w:after="0"/>
      <w:jc w:val="center"/>
    </w:pPr>
    <w:rPr>
      <w:rFonts w:eastAsia="Times New Roman"/>
      <w:b/>
      <w:sz w:val="22"/>
      <w:szCs w:val="22"/>
    </w:rPr>
  </w:style>
  <w:style w:type="character" w:customStyle="1" w:styleId="StyleDefinedTermLatinVerdana14ptNotItalic1Char">
    <w:name w:val="Style Defined Term + (Latin) Verdana 14 pt Not Italic1 Char"/>
    <w:basedOn w:val="DefinedTermChar"/>
    <w:link w:val="StyleDefinedTermLatinVerdana14ptNotItalic1"/>
    <w:rsid w:val="00FC6B4A"/>
    <w:rPr>
      <w:rFonts w:ascii="Verdana" w:hAnsi="Verdana"/>
      <w:b/>
      <w:bCs/>
      <w:i/>
      <w:sz w:val="28"/>
    </w:rPr>
  </w:style>
  <w:style w:type="paragraph" w:customStyle="1" w:styleId="ColumnHeading2">
    <w:name w:val="Column Heading 2"/>
    <w:basedOn w:val="HeadingLevel2"/>
    <w:rsid w:val="00D4751C"/>
    <w:pPr>
      <w:spacing w:after="0"/>
      <w:ind w:left="0" w:firstLine="0"/>
      <w:jc w:val="center"/>
    </w:pPr>
    <w:rPr>
      <w:rFonts w:ascii="Georgia" w:eastAsia="Times New Roman" w:hAnsi="Georgia"/>
      <w:bCs/>
      <w:sz w:val="24"/>
      <w:szCs w:val="20"/>
    </w:rPr>
  </w:style>
  <w:style w:type="paragraph" w:customStyle="1" w:styleId="ImportantNote">
    <w:name w:val="Important Note"/>
    <w:basedOn w:val="Normal"/>
    <w:link w:val="ImportantNoteChar"/>
    <w:qFormat/>
    <w:rsid w:val="00B46C64"/>
    <w:pPr>
      <w:spacing w:after="0"/>
    </w:pPr>
    <w:rPr>
      <w:i/>
    </w:rPr>
  </w:style>
  <w:style w:type="paragraph" w:customStyle="1" w:styleId="VeryStrong">
    <w:name w:val="Very Strong"/>
    <w:basedOn w:val="Normal"/>
    <w:link w:val="VeryStrongChar"/>
    <w:qFormat/>
    <w:rsid w:val="006421C3"/>
    <w:rPr>
      <w:b/>
      <w:u w:val="single"/>
    </w:rPr>
  </w:style>
  <w:style w:type="character" w:customStyle="1" w:styleId="ImportantNoteChar">
    <w:name w:val="Important Note Char"/>
    <w:basedOn w:val="DefaultParagraphFont"/>
    <w:link w:val="ImportantNote"/>
    <w:rsid w:val="00B46C64"/>
    <w:rPr>
      <w:rFonts w:ascii="Georgia" w:hAnsi="Georgia"/>
      <w:i/>
      <w:sz w:val="24"/>
    </w:rPr>
  </w:style>
  <w:style w:type="character" w:customStyle="1" w:styleId="HeadingLevel3Char">
    <w:name w:val="Heading Level 3 Char"/>
    <w:basedOn w:val="DefaultParagraphFont"/>
    <w:link w:val="HeadingLevel3"/>
    <w:rsid w:val="00F60C70"/>
    <w:rPr>
      <w:rFonts w:ascii="Lucida Bright" w:hAnsi="Lucida Bright"/>
      <w:b/>
      <w:i/>
      <w:sz w:val="24"/>
      <w:szCs w:val="28"/>
    </w:rPr>
  </w:style>
  <w:style w:type="character" w:customStyle="1" w:styleId="VeryStrongChar">
    <w:name w:val="Very Strong Char"/>
    <w:basedOn w:val="StrongChar"/>
    <w:link w:val="VeryStrong"/>
    <w:rsid w:val="006421C3"/>
    <w:rPr>
      <w:rFonts w:ascii="Georgia" w:hAnsi="Georgia"/>
      <w:b/>
      <w:sz w:val="24"/>
      <w:u w:val="single"/>
    </w:rPr>
  </w:style>
  <w:style w:type="character" w:customStyle="1" w:styleId="HeadingLevel4Char">
    <w:name w:val="Heading Level 4 Char"/>
    <w:basedOn w:val="HeadingLevel3Char"/>
    <w:link w:val="HeadingLevel4"/>
    <w:rsid w:val="00F60C70"/>
    <w:rPr>
      <w:rFonts w:ascii="Lucida Bright" w:hAnsi="Lucida Bright"/>
      <w:b w:val="0"/>
      <w:bCs/>
      <w:i/>
      <w:sz w:val="24"/>
      <w:szCs w:val="28"/>
      <w:u w:val="single"/>
    </w:rPr>
  </w:style>
  <w:style w:type="paragraph" w:customStyle="1" w:styleId="Reference">
    <w:name w:val="Reference"/>
    <w:basedOn w:val="Normal"/>
    <w:link w:val="ReferenceChar"/>
    <w:qFormat/>
    <w:rsid w:val="006436B3"/>
    <w:pPr>
      <w:spacing w:before="240"/>
    </w:pPr>
    <w:rPr>
      <w:i/>
    </w:rPr>
  </w:style>
  <w:style w:type="character" w:customStyle="1" w:styleId="ReferenceChar">
    <w:name w:val="Reference Char"/>
    <w:basedOn w:val="DefaultParagraphFont"/>
    <w:link w:val="Reference"/>
    <w:rsid w:val="006436B3"/>
    <w:rPr>
      <w:rFonts w:ascii="Georgia" w:hAnsi="Georgia"/>
      <w:i/>
      <w:sz w:val="24"/>
    </w:rPr>
  </w:style>
  <w:style w:type="paragraph" w:customStyle="1" w:styleId="StrongEmphasis">
    <w:name w:val="Strong Emphasis"/>
    <w:basedOn w:val="Normal"/>
    <w:link w:val="StrongEmphasisChar"/>
    <w:qFormat/>
    <w:rsid w:val="00303C9A"/>
    <w:rPr>
      <w:b/>
      <w:i/>
    </w:rPr>
  </w:style>
  <w:style w:type="character" w:customStyle="1" w:styleId="SpecialNoteChar">
    <w:name w:val="Special Note Char"/>
    <w:basedOn w:val="StrongChar"/>
    <w:link w:val="SpecialNote"/>
    <w:rsid w:val="006532E9"/>
    <w:rPr>
      <w:rFonts w:ascii="Georgia" w:hAnsi="Georgia"/>
      <w:b/>
      <w:sz w:val="24"/>
    </w:rPr>
  </w:style>
  <w:style w:type="character" w:customStyle="1" w:styleId="StrongEmphasisChar">
    <w:name w:val="Strong Emphasis Char"/>
    <w:basedOn w:val="DefaultParagraphFont"/>
    <w:link w:val="StrongEmphasis"/>
    <w:rsid w:val="00303C9A"/>
    <w:rPr>
      <w:rFonts w:ascii="Georgia" w:hAnsi="Georgia"/>
      <w:b/>
      <w:i/>
      <w:sz w:val="24"/>
    </w:rPr>
  </w:style>
  <w:style w:type="paragraph" w:customStyle="1" w:styleId="TableColumn">
    <w:name w:val="Table Column"/>
    <w:basedOn w:val="TableCategory"/>
    <w:qFormat/>
    <w:rsid w:val="00066343"/>
    <w:rPr>
      <w:b/>
    </w:rPr>
  </w:style>
  <w:style w:type="character" w:customStyle="1" w:styleId="SectionTitleChar">
    <w:name w:val="Section Title Char"/>
    <w:basedOn w:val="TitleChar"/>
    <w:link w:val="SectionTitle"/>
    <w:rsid w:val="007253C8"/>
    <w:rPr>
      <w:rFonts w:asciiTheme="majorHAnsi" w:eastAsiaTheme="majorEastAsia" w:hAnsiTheme="majorHAnsi" w:cstheme="majorBidi"/>
      <w:b/>
      <w:bCs/>
      <w:kern w:val="28"/>
      <w:sz w:val="32"/>
      <w:szCs w:val="32"/>
    </w:rPr>
  </w:style>
  <w:style w:type="character" w:customStyle="1" w:styleId="HeadingLevel2Char">
    <w:name w:val="Heading Level 2 Char"/>
    <w:basedOn w:val="DefaultParagraphFont"/>
    <w:link w:val="HeadingLevel2"/>
    <w:rsid w:val="00F60C70"/>
    <w:rPr>
      <w:rFonts w:ascii="Lucida Bright" w:hAnsi="Lucida Bright"/>
      <w:b/>
      <w:sz w:val="28"/>
      <w:szCs w:val="28"/>
    </w:rPr>
  </w:style>
  <w:style w:type="paragraph" w:styleId="Revision">
    <w:name w:val="Revision"/>
    <w:hidden/>
    <w:uiPriority w:val="99"/>
    <w:semiHidden/>
    <w:rsid w:val="00A77A16"/>
    <w:rPr>
      <w:rFonts w:ascii="Georgia" w:hAnsi="Georgia"/>
      <w:sz w:val="24"/>
    </w:rPr>
  </w:style>
  <w:style w:type="paragraph" w:styleId="BodyText">
    <w:name w:val="Body Text"/>
    <w:link w:val="BodyTextChar"/>
    <w:qFormat/>
    <w:rsid w:val="00A13FEC"/>
    <w:pPr>
      <w:spacing w:after="120"/>
    </w:pPr>
    <w:rPr>
      <w:rFonts w:ascii="Georgia" w:hAnsi="Georgia" w:cstheme="minorBidi"/>
      <w:sz w:val="24"/>
      <w:szCs w:val="24"/>
    </w:rPr>
  </w:style>
  <w:style w:type="character" w:customStyle="1" w:styleId="BodyTextChar">
    <w:name w:val="Body Text Char"/>
    <w:basedOn w:val="DefaultParagraphFont"/>
    <w:link w:val="BodyText"/>
    <w:rsid w:val="00A13FEC"/>
    <w:rPr>
      <w:rFonts w:ascii="Georgia" w:hAnsi="Georgia" w:cstheme="minorBidi"/>
      <w:sz w:val="24"/>
      <w:szCs w:val="24"/>
    </w:rPr>
  </w:style>
  <w:style w:type="character" w:styleId="FollowedHyperlink">
    <w:name w:val="FollowedHyperlink"/>
    <w:basedOn w:val="DefaultParagraphFont"/>
    <w:rsid w:val="004F085F"/>
    <w:rPr>
      <w:color w:val="800080" w:themeColor="followedHyperlink"/>
      <w:u w:val="single"/>
    </w:rPr>
  </w:style>
  <w:style w:type="paragraph" w:customStyle="1" w:styleId="aList">
    <w:name w:val="a. List"/>
    <w:basedOn w:val="level1"/>
    <w:qFormat/>
    <w:rsid w:val="001C31F5"/>
    <w:pPr>
      <w:widowControl/>
      <w:numPr>
        <w:numId w:val="14"/>
      </w:numPr>
      <w:tabs>
        <w:tab w:val="clear" w:pos="0"/>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540" w:hanging="540"/>
    </w:pPr>
    <w:rPr>
      <w:color w:val="000000"/>
      <w:szCs w:val="24"/>
    </w:rPr>
  </w:style>
  <w:style w:type="paragraph" w:customStyle="1" w:styleId="alist0">
    <w:name w:val="(a) list"/>
    <w:basedOn w:val="aList"/>
    <w:qFormat/>
    <w:rsid w:val="001C31F5"/>
    <w:pPr>
      <w:numPr>
        <w:ilvl w:val="4"/>
      </w:numPr>
      <w:tabs>
        <w:tab w:val="left" w:pos="990"/>
        <w:tab w:val="left" w:pos="1260"/>
      </w:tabs>
      <w:spacing w:after="0"/>
      <w:ind w:left="990" w:hanging="450"/>
    </w:pPr>
  </w:style>
  <w:style w:type="character" w:customStyle="1" w:styleId="Heading4Char">
    <w:name w:val="Heading 4 Char"/>
    <w:basedOn w:val="DefaultParagraphFont"/>
    <w:link w:val="Heading4"/>
    <w:uiPriority w:val="9"/>
    <w:rsid w:val="00084289"/>
    <w:rPr>
      <w:rFonts w:ascii="Verdana" w:eastAsiaTheme="majorEastAsia" w:hAnsi="Verdana" w:cstheme="majorBidi"/>
      <w:b/>
      <w:iCs/>
      <w:sz w:val="24"/>
      <w:szCs w:val="26"/>
    </w:rPr>
  </w:style>
  <w:style w:type="character" w:customStyle="1" w:styleId="Heading5Char">
    <w:name w:val="Heading 5 Char"/>
    <w:basedOn w:val="DefaultParagraphFont"/>
    <w:link w:val="Heading5"/>
    <w:uiPriority w:val="9"/>
    <w:rsid w:val="00084289"/>
    <w:rPr>
      <w:rFonts w:ascii="Verdana" w:eastAsiaTheme="majorEastAsia" w:hAnsi="Verdana" w:cstheme="majorBidi"/>
      <w:i/>
      <w:iCs/>
      <w:sz w:val="24"/>
      <w:szCs w:val="26"/>
    </w:rPr>
  </w:style>
  <w:style w:type="character" w:customStyle="1" w:styleId="Heading6Char">
    <w:name w:val="Heading 6 Char"/>
    <w:basedOn w:val="DefaultParagraphFont"/>
    <w:link w:val="Heading6"/>
    <w:uiPriority w:val="9"/>
    <w:rsid w:val="00084289"/>
    <w:rPr>
      <w:rFonts w:ascii="Tahoma" w:eastAsiaTheme="majorEastAsia" w:hAnsi="Tahoma" w:cstheme="majorBidi"/>
      <w:iCs/>
      <w:sz w:val="24"/>
    </w:rPr>
  </w:style>
  <w:style w:type="character" w:customStyle="1" w:styleId="Heading7Char">
    <w:name w:val="Heading 7 Char"/>
    <w:basedOn w:val="DefaultParagraphFont"/>
    <w:link w:val="Heading7"/>
    <w:uiPriority w:val="99"/>
    <w:rsid w:val="00084289"/>
    <w:rPr>
      <w:rFonts w:eastAsia="Times New Roman"/>
      <w:sz w:val="24"/>
    </w:rPr>
  </w:style>
  <w:style w:type="character" w:customStyle="1" w:styleId="Heading8Char">
    <w:name w:val="Heading 8 Char"/>
    <w:basedOn w:val="DefaultParagraphFont"/>
    <w:link w:val="Heading8"/>
    <w:uiPriority w:val="99"/>
    <w:rsid w:val="00084289"/>
    <w:rPr>
      <w:rFonts w:eastAsia="Times New Roman"/>
      <w:i/>
      <w:iCs/>
      <w:sz w:val="24"/>
    </w:rPr>
  </w:style>
  <w:style w:type="character" w:customStyle="1" w:styleId="Heading9Char">
    <w:name w:val="Heading 9 Char"/>
    <w:basedOn w:val="DefaultParagraphFont"/>
    <w:link w:val="Heading9"/>
    <w:uiPriority w:val="99"/>
    <w:rsid w:val="00084289"/>
    <w:rPr>
      <w:rFonts w:ascii="Arial" w:eastAsia="Times New Roman" w:hAnsi="Arial" w:cs="Arial"/>
      <w:sz w:val="22"/>
      <w:szCs w:val="22"/>
    </w:rPr>
  </w:style>
  <w:style w:type="numbering" w:customStyle="1" w:styleId="NoList1">
    <w:name w:val="No List1"/>
    <w:next w:val="NoList"/>
    <w:uiPriority w:val="99"/>
    <w:semiHidden/>
    <w:unhideWhenUsed/>
    <w:rsid w:val="00084289"/>
  </w:style>
  <w:style w:type="paragraph" w:styleId="BodyTextIndent">
    <w:name w:val="Body Text Indent"/>
    <w:basedOn w:val="Normal"/>
    <w:link w:val="BodyTextInden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084289"/>
    <w:rPr>
      <w:rFonts w:eastAsia="Times New Roman"/>
      <w:sz w:val="24"/>
    </w:rPr>
  </w:style>
  <w:style w:type="paragraph" w:customStyle="1" w:styleId="Level10">
    <w:name w:val="Level 1"/>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heme="minorHAnsi" w:eastAsia="Times New Roman" w:hAnsiTheme="minorHAnsi"/>
    </w:rPr>
  </w:style>
  <w:style w:type="character" w:styleId="PageNumber">
    <w:name w:val="page number"/>
    <w:basedOn w:val="DefaultParagraphFont"/>
    <w:rsid w:val="00084289"/>
  </w:style>
  <w:style w:type="paragraph" w:customStyle="1" w:styleId="Level20">
    <w:name w:val="Level 2"/>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customStyle="1" w:styleId="Level30">
    <w:name w:val="Level 3"/>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customStyle="1" w:styleId="Heading21">
    <w:name w:val="Heading 21"/>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jc w:val="both"/>
    </w:pPr>
    <w:rPr>
      <w:rFonts w:ascii="Times New Roman" w:eastAsia="Times New Roman" w:hAnsi="Times New Roman"/>
      <w:b/>
      <w:sz w:val="20"/>
    </w:rPr>
  </w:style>
  <w:style w:type="paragraph" w:customStyle="1" w:styleId="Heading31">
    <w:name w:val="Heading 31"/>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jc w:val="both"/>
    </w:pPr>
    <w:rPr>
      <w:rFonts w:ascii="Times New Roman" w:eastAsia="Times New Roman" w:hAnsi="Times New Roman"/>
      <w:b/>
      <w:sz w:val="20"/>
      <w:u w:val="single"/>
    </w:rPr>
  </w:style>
  <w:style w:type="character" w:customStyle="1" w:styleId="WPHyperlink">
    <w:name w:val="WP_Hyperlink"/>
    <w:basedOn w:val="DefaultParagraphFont"/>
    <w:rsid w:val="00084289"/>
    <w:rPr>
      <w:color w:val="0000FF"/>
      <w:u w:val="single"/>
    </w:rPr>
  </w:style>
  <w:style w:type="numbering" w:customStyle="1" w:styleId="NoList11">
    <w:name w:val="No List11"/>
    <w:next w:val="NoList"/>
    <w:uiPriority w:val="99"/>
    <w:semiHidden/>
    <w:unhideWhenUsed/>
    <w:rsid w:val="00084289"/>
  </w:style>
  <w:style w:type="paragraph" w:styleId="List">
    <w:name w:val="List"/>
    <w:basedOn w:val="BodyText"/>
    <w:uiPriority w:val="5"/>
    <w:qFormat/>
    <w:rsid w:val="00084289"/>
    <w:pPr>
      <w:ind w:left="360" w:hanging="360"/>
      <w:contextualSpacing/>
    </w:pPr>
  </w:style>
  <w:style w:type="paragraph" w:styleId="ListBullet">
    <w:name w:val="List Bullet"/>
    <w:basedOn w:val="BodyText"/>
    <w:uiPriority w:val="5"/>
    <w:qFormat/>
    <w:rsid w:val="00084289"/>
    <w:pPr>
      <w:numPr>
        <w:numId w:val="16"/>
      </w:numPr>
    </w:pPr>
  </w:style>
  <w:style w:type="paragraph" w:styleId="ListContinue">
    <w:name w:val="List Continue"/>
    <w:basedOn w:val="BodyText"/>
    <w:uiPriority w:val="6"/>
    <w:qFormat/>
    <w:rsid w:val="00084289"/>
    <w:pPr>
      <w:ind w:left="360"/>
      <w:contextualSpacing/>
    </w:pPr>
  </w:style>
  <w:style w:type="paragraph" w:styleId="ListNumber">
    <w:name w:val="List Number"/>
    <w:basedOn w:val="BodyText"/>
    <w:uiPriority w:val="5"/>
    <w:qFormat/>
    <w:rsid w:val="00084289"/>
    <w:pPr>
      <w:numPr>
        <w:numId w:val="17"/>
      </w:numPr>
    </w:pPr>
  </w:style>
  <w:style w:type="character" w:styleId="BookTitle">
    <w:name w:val="Book Title"/>
    <w:uiPriority w:val="3"/>
    <w:unhideWhenUsed/>
    <w:rsid w:val="00084289"/>
    <w:rPr>
      <w:bCs/>
      <w:i/>
      <w:spacing w:val="5"/>
    </w:rPr>
  </w:style>
  <w:style w:type="paragraph" w:styleId="Quote">
    <w:name w:val="Quote"/>
    <w:basedOn w:val="BodyText"/>
    <w:next w:val="BodyText"/>
    <w:link w:val="QuoteChar"/>
    <w:unhideWhenUsed/>
    <w:qFormat/>
    <w:rsid w:val="00084289"/>
    <w:pPr>
      <w:ind w:left="965" w:right="720"/>
    </w:pPr>
    <w:rPr>
      <w:iCs/>
      <w:color w:val="000000" w:themeColor="text1"/>
    </w:rPr>
  </w:style>
  <w:style w:type="character" w:customStyle="1" w:styleId="QuoteChar">
    <w:name w:val="Quote Char"/>
    <w:basedOn w:val="DefaultParagraphFont"/>
    <w:link w:val="Quote"/>
    <w:rsid w:val="00084289"/>
    <w:rPr>
      <w:rFonts w:ascii="Georgia" w:hAnsi="Georgia" w:cstheme="minorBidi"/>
      <w:iCs/>
      <w:color w:val="000000" w:themeColor="text1"/>
      <w:sz w:val="24"/>
      <w:szCs w:val="24"/>
    </w:rPr>
  </w:style>
  <w:style w:type="paragraph" w:styleId="IntenseQuote">
    <w:name w:val="Intense Quote"/>
    <w:basedOn w:val="Quote"/>
    <w:next w:val="BodyText"/>
    <w:link w:val="IntenseQuoteChar"/>
    <w:uiPriority w:val="30"/>
    <w:rsid w:val="00084289"/>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084289"/>
    <w:rPr>
      <w:rFonts w:ascii="Georgia" w:hAnsi="Georgia" w:cstheme="minorBidi"/>
      <w:bCs/>
      <w:i/>
      <w:sz w:val="24"/>
      <w:szCs w:val="24"/>
    </w:rPr>
  </w:style>
  <w:style w:type="character" w:styleId="SubtleEmphasis">
    <w:name w:val="Subtle Emphasis"/>
    <w:uiPriority w:val="19"/>
    <w:rsid w:val="00084289"/>
    <w:rPr>
      <w:i/>
      <w:iCs/>
      <w:color w:val="4F81BD" w:themeColor="accent1"/>
    </w:rPr>
  </w:style>
  <w:style w:type="character" w:styleId="IntenseEmphasis">
    <w:name w:val="Intense Emphasis"/>
    <w:uiPriority w:val="21"/>
    <w:rsid w:val="00084289"/>
    <w:rPr>
      <w:b/>
      <w:bCs/>
      <w:i/>
      <w:iCs/>
      <w:color w:val="4F81BD" w:themeColor="accent1"/>
    </w:rPr>
  </w:style>
  <w:style w:type="character" w:styleId="SubtleReference">
    <w:name w:val="Subtle Reference"/>
    <w:uiPriority w:val="31"/>
    <w:rsid w:val="00084289"/>
    <w:rPr>
      <w:i/>
      <w:color w:val="C0504D" w:themeColor="accent2"/>
      <w:u w:val="none"/>
    </w:rPr>
  </w:style>
  <w:style w:type="character" w:styleId="IntenseReference">
    <w:name w:val="Intense Reference"/>
    <w:uiPriority w:val="32"/>
    <w:rsid w:val="00084289"/>
    <w:rPr>
      <w:b/>
      <w:bCs/>
      <w:color w:val="C0504D" w:themeColor="accent2"/>
      <w:spacing w:val="5"/>
      <w:u w:val="none"/>
    </w:rPr>
  </w:style>
  <w:style w:type="paragraph" w:styleId="Bibliography">
    <w:name w:val="Bibliography"/>
    <w:basedOn w:val="BodyText"/>
    <w:next w:val="Normal"/>
    <w:uiPriority w:val="8"/>
    <w:semiHidden/>
    <w:unhideWhenUsed/>
    <w:rsid w:val="00084289"/>
    <w:pPr>
      <w:ind w:left="1080" w:hanging="360"/>
    </w:pPr>
  </w:style>
  <w:style w:type="paragraph" w:styleId="BlockText">
    <w:name w:val="Block Text"/>
    <w:basedOn w:val="BodyText"/>
    <w:qFormat/>
    <w:rsid w:val="00084289"/>
    <w:pPr>
      <w:ind w:left="965"/>
    </w:pPr>
  </w:style>
  <w:style w:type="character" w:customStyle="1" w:styleId="ReferenceTitle">
    <w:name w:val="Reference Title"/>
    <w:unhideWhenUsed/>
    <w:qFormat/>
    <w:rsid w:val="00084289"/>
    <w:rPr>
      <w:i/>
    </w:rPr>
  </w:style>
  <w:style w:type="paragraph" w:styleId="Index1">
    <w:name w:val="index 1"/>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40" w:hanging="240"/>
    </w:pPr>
    <w:rPr>
      <w:rFonts w:ascii="Times New Roman" w:eastAsia="Times New Roman" w:hAnsi="Times New Roman"/>
    </w:rPr>
  </w:style>
  <w:style w:type="paragraph" w:styleId="Index2">
    <w:name w:val="index 2"/>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80" w:hanging="240"/>
    </w:pPr>
    <w:rPr>
      <w:rFonts w:ascii="Times New Roman" w:eastAsia="Times New Roman" w:hAnsi="Times New Roman"/>
    </w:rPr>
  </w:style>
  <w:style w:type="paragraph" w:styleId="Index3">
    <w:name w:val="index 3"/>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240"/>
    </w:pPr>
    <w:rPr>
      <w:rFonts w:ascii="Times New Roman" w:eastAsia="Times New Roman" w:hAnsi="Times New Roman"/>
    </w:rPr>
  </w:style>
  <w:style w:type="paragraph" w:styleId="Index4">
    <w:name w:val="index 4"/>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960" w:hanging="240"/>
    </w:pPr>
    <w:rPr>
      <w:rFonts w:ascii="Times New Roman" w:eastAsia="Times New Roman" w:hAnsi="Times New Roman"/>
    </w:rPr>
  </w:style>
  <w:style w:type="paragraph" w:styleId="Index5">
    <w:name w:val="index 5"/>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200" w:hanging="240"/>
    </w:pPr>
    <w:rPr>
      <w:rFonts w:ascii="Times New Roman" w:eastAsia="Times New Roman" w:hAnsi="Times New Roman"/>
    </w:rPr>
  </w:style>
  <w:style w:type="paragraph" w:styleId="Index6">
    <w:name w:val="index 6"/>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440" w:hanging="240"/>
    </w:pPr>
    <w:rPr>
      <w:rFonts w:ascii="Times New Roman" w:eastAsia="Times New Roman" w:hAnsi="Times New Roman"/>
    </w:rPr>
  </w:style>
  <w:style w:type="paragraph" w:styleId="Index7">
    <w:name w:val="index 7"/>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680" w:hanging="240"/>
    </w:pPr>
    <w:rPr>
      <w:rFonts w:ascii="Times New Roman" w:eastAsia="Times New Roman" w:hAnsi="Times New Roman"/>
    </w:rPr>
  </w:style>
  <w:style w:type="paragraph" w:styleId="Index8">
    <w:name w:val="index 8"/>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920" w:hanging="240"/>
    </w:pPr>
    <w:rPr>
      <w:rFonts w:ascii="Times New Roman" w:eastAsia="Times New Roman" w:hAnsi="Times New Roman"/>
    </w:rPr>
  </w:style>
  <w:style w:type="paragraph" w:styleId="Index9">
    <w:name w:val="index 9"/>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160" w:hanging="240"/>
    </w:pPr>
    <w:rPr>
      <w:rFonts w:ascii="Times New Roman" w:eastAsia="Times New Roman" w:hAnsi="Times New Roman"/>
    </w:rPr>
  </w:style>
  <w:style w:type="paragraph" w:styleId="NormalIndent">
    <w:name w:val="Normal Indent"/>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pPr>
    <w:rPr>
      <w:rFonts w:ascii="Times New Roman" w:eastAsia="Times New Roman" w:hAnsi="Times New Roman"/>
    </w:rPr>
  </w:style>
  <w:style w:type="paragraph" w:styleId="FootnoteText">
    <w:name w:val="footnote text"/>
    <w:basedOn w:val="Normal"/>
    <w:link w:val="Footnote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sz w:val="20"/>
    </w:rPr>
  </w:style>
  <w:style w:type="character" w:customStyle="1" w:styleId="FootnoteTextChar">
    <w:name w:val="Footnote Text Char"/>
    <w:basedOn w:val="DefaultParagraphFont"/>
    <w:link w:val="FootnoteText"/>
    <w:rsid w:val="00084289"/>
    <w:rPr>
      <w:rFonts w:eastAsia="Times New Roman"/>
    </w:rPr>
  </w:style>
  <w:style w:type="paragraph" w:styleId="IndexHeading">
    <w:name w:val="index heading"/>
    <w:basedOn w:val="Normal"/>
    <w:next w:val="Index1"/>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b/>
      <w:bCs/>
    </w:rPr>
  </w:style>
  <w:style w:type="paragraph" w:styleId="TableofFigures">
    <w:name w:val="table of figures"/>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EnvelopeAddress">
    <w:name w:val="envelope address"/>
    <w:basedOn w:val="Normal"/>
    <w:rsid w:val="00084289"/>
    <w:pPr>
      <w:framePr w:w="7920" w:h="1980" w:hRule="exact" w:hSpace="180" w:wrap="auto" w:hAnchor="page" w:xAlign="center" w:yAlign="bottom"/>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880"/>
    </w:pPr>
    <w:rPr>
      <w:rFonts w:ascii="Arial" w:eastAsia="Times New Roman" w:hAnsi="Arial" w:cs="Arial"/>
    </w:rPr>
  </w:style>
  <w:style w:type="paragraph" w:styleId="EnvelopeReturn">
    <w:name w:val="envelope return"/>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sz w:val="20"/>
    </w:rPr>
  </w:style>
  <w:style w:type="character" w:styleId="FootnoteReference">
    <w:name w:val="footnote reference"/>
    <w:basedOn w:val="DefaultParagraphFont"/>
    <w:rsid w:val="00084289"/>
    <w:rPr>
      <w:vertAlign w:val="superscript"/>
    </w:rPr>
  </w:style>
  <w:style w:type="character" w:styleId="LineNumber">
    <w:name w:val="line number"/>
    <w:basedOn w:val="DefaultParagraphFont"/>
    <w:rsid w:val="00084289"/>
  </w:style>
  <w:style w:type="character" w:styleId="EndnoteReference">
    <w:name w:val="endnote reference"/>
    <w:basedOn w:val="DefaultParagraphFont"/>
    <w:rsid w:val="00084289"/>
    <w:rPr>
      <w:vertAlign w:val="superscript"/>
    </w:rPr>
  </w:style>
  <w:style w:type="paragraph" w:styleId="EndnoteText">
    <w:name w:val="endnote text"/>
    <w:basedOn w:val="Normal"/>
    <w:link w:val="Endnote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sz w:val="20"/>
    </w:rPr>
  </w:style>
  <w:style w:type="character" w:customStyle="1" w:styleId="EndnoteTextChar">
    <w:name w:val="Endnote Text Char"/>
    <w:basedOn w:val="DefaultParagraphFont"/>
    <w:link w:val="EndnoteText"/>
    <w:rsid w:val="00084289"/>
    <w:rPr>
      <w:rFonts w:eastAsia="Times New Roman"/>
    </w:rPr>
  </w:style>
  <w:style w:type="paragraph" w:styleId="TableofAuthorities">
    <w:name w:val="table of authorities"/>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40" w:hanging="240"/>
    </w:pPr>
    <w:rPr>
      <w:rFonts w:ascii="Times New Roman" w:eastAsia="Times New Roman" w:hAnsi="Times New Roman"/>
    </w:rPr>
  </w:style>
  <w:style w:type="paragraph" w:styleId="MacroText">
    <w:name w:val="macro"/>
    <w:link w:val="MacroTextChar"/>
    <w:rsid w:val="00084289"/>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eastAsia="Times New Roman" w:hAnsi="Courier New" w:cs="Courier New"/>
      <w:sz w:val="24"/>
      <w:szCs w:val="24"/>
    </w:rPr>
  </w:style>
  <w:style w:type="character" w:customStyle="1" w:styleId="MacroTextChar">
    <w:name w:val="Macro Text Char"/>
    <w:basedOn w:val="DefaultParagraphFont"/>
    <w:link w:val="MacroText"/>
    <w:rsid w:val="00084289"/>
    <w:rPr>
      <w:rFonts w:ascii="Courier New" w:eastAsia="Times New Roman" w:hAnsi="Courier New" w:cs="Courier New"/>
      <w:sz w:val="24"/>
      <w:szCs w:val="24"/>
    </w:rPr>
  </w:style>
  <w:style w:type="paragraph" w:styleId="TOAHeading">
    <w:name w:val="toa heading"/>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pPr>
    <w:rPr>
      <w:rFonts w:ascii="Arial" w:eastAsia="Times New Roman" w:hAnsi="Arial" w:cs="Arial"/>
      <w:b/>
      <w:bCs/>
    </w:rPr>
  </w:style>
  <w:style w:type="paragraph" w:styleId="List2">
    <w:name w:val="List 2"/>
    <w:basedOn w:val="Normal"/>
    <w:uiPriority w:val="5"/>
    <w:unhideWhenUsed/>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360"/>
    </w:pPr>
    <w:rPr>
      <w:rFonts w:ascii="Times New Roman" w:eastAsia="Times New Roman" w:hAnsi="Times New Roman"/>
    </w:rPr>
  </w:style>
  <w:style w:type="paragraph" w:styleId="List3">
    <w:name w:val="List 3"/>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080" w:hanging="360"/>
    </w:pPr>
    <w:rPr>
      <w:rFonts w:ascii="Times New Roman" w:eastAsia="Times New Roman" w:hAnsi="Times New Roman"/>
    </w:rPr>
  </w:style>
  <w:style w:type="paragraph" w:styleId="List4">
    <w:name w:val="List 4"/>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440" w:hanging="360"/>
    </w:pPr>
    <w:rPr>
      <w:rFonts w:ascii="Times New Roman" w:eastAsia="Times New Roman" w:hAnsi="Times New Roman"/>
    </w:rPr>
  </w:style>
  <w:style w:type="paragraph" w:styleId="List5">
    <w:name w:val="List 5"/>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800" w:hanging="360"/>
    </w:pPr>
    <w:rPr>
      <w:rFonts w:ascii="Times New Roman" w:eastAsia="Times New Roman" w:hAnsi="Times New Roman"/>
    </w:rPr>
  </w:style>
  <w:style w:type="paragraph" w:styleId="ListBullet2">
    <w:name w:val="List Bullet 2"/>
    <w:basedOn w:val="ListBullet"/>
    <w:uiPriority w:val="5"/>
    <w:unhideWhenUsed/>
    <w:rsid w:val="00084289"/>
    <w:pPr>
      <w:numPr>
        <w:numId w:val="18"/>
      </w:numPr>
    </w:pPr>
  </w:style>
  <w:style w:type="paragraph" w:styleId="ListBullet3">
    <w:name w:val="List Bullet 3"/>
    <w:basedOn w:val="Normal"/>
    <w:uiPriority w:val="5"/>
    <w:rsid w:val="00084289"/>
    <w:pPr>
      <w:widowControl/>
      <w:numPr>
        <w:numId w:val="1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Bullet4">
    <w:name w:val="List Bullet 4"/>
    <w:basedOn w:val="Normal"/>
    <w:uiPriority w:val="5"/>
    <w:rsid w:val="00084289"/>
    <w:pPr>
      <w:widowControl/>
      <w:numPr>
        <w:numId w:val="20"/>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Bullet5">
    <w:name w:val="List Bullet 5"/>
    <w:basedOn w:val="Normal"/>
    <w:uiPriority w:val="5"/>
    <w:rsid w:val="00084289"/>
    <w:pPr>
      <w:widowControl/>
      <w:numPr>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2">
    <w:name w:val="List Number 2"/>
    <w:basedOn w:val="Normal"/>
    <w:uiPriority w:val="5"/>
    <w:unhideWhenUsed/>
    <w:rsid w:val="00084289"/>
    <w:pPr>
      <w:widowControl/>
      <w:numPr>
        <w:numId w:val="2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3">
    <w:name w:val="List Number 3"/>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080"/>
      </w:tabs>
      <w:spacing w:after="0"/>
      <w:ind w:left="1080" w:hanging="360"/>
    </w:pPr>
    <w:rPr>
      <w:rFonts w:ascii="Times New Roman" w:eastAsia="Times New Roman" w:hAnsi="Times New Roman"/>
    </w:rPr>
  </w:style>
  <w:style w:type="paragraph" w:styleId="ListNumber4">
    <w:name w:val="List Number 4"/>
    <w:basedOn w:val="Normal"/>
    <w:uiPriority w:val="5"/>
    <w:rsid w:val="00084289"/>
    <w:pPr>
      <w:widowControl/>
      <w:numPr>
        <w:numId w:val="24"/>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5">
    <w:name w:val="List Number 5"/>
    <w:basedOn w:val="Normal"/>
    <w:uiPriority w:val="5"/>
    <w:rsid w:val="00084289"/>
    <w:pPr>
      <w:widowControl/>
      <w:numPr>
        <w:numId w:val="2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Closing">
    <w:name w:val="Closing"/>
    <w:basedOn w:val="Normal"/>
    <w:link w:val="Closing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320"/>
    </w:pPr>
    <w:rPr>
      <w:rFonts w:ascii="Times New Roman" w:eastAsia="Times New Roman" w:hAnsi="Times New Roman"/>
    </w:rPr>
  </w:style>
  <w:style w:type="character" w:customStyle="1" w:styleId="ClosingChar">
    <w:name w:val="Closing Char"/>
    <w:basedOn w:val="DefaultParagraphFont"/>
    <w:link w:val="Closing"/>
    <w:rsid w:val="00084289"/>
    <w:rPr>
      <w:rFonts w:eastAsia="Times New Roman"/>
      <w:sz w:val="24"/>
    </w:rPr>
  </w:style>
  <w:style w:type="paragraph" w:styleId="Signature">
    <w:name w:val="Signature"/>
    <w:basedOn w:val="Normal"/>
    <w:link w:val="Signatur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320"/>
    </w:pPr>
    <w:rPr>
      <w:rFonts w:ascii="Times New Roman" w:eastAsia="Times New Roman" w:hAnsi="Times New Roman"/>
    </w:rPr>
  </w:style>
  <w:style w:type="character" w:customStyle="1" w:styleId="SignatureChar">
    <w:name w:val="Signature Char"/>
    <w:basedOn w:val="DefaultParagraphFont"/>
    <w:link w:val="Signature"/>
    <w:rsid w:val="00084289"/>
    <w:rPr>
      <w:rFonts w:eastAsia="Times New Roman"/>
      <w:sz w:val="24"/>
    </w:rPr>
  </w:style>
  <w:style w:type="paragraph" w:styleId="ListContinue2">
    <w:name w:val="List Continue 2"/>
    <w:basedOn w:val="Normal"/>
    <w:uiPriority w:val="6"/>
    <w:unhideWhenUsed/>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720"/>
    </w:pPr>
    <w:rPr>
      <w:rFonts w:ascii="Times New Roman" w:eastAsia="Times New Roman" w:hAnsi="Times New Roman"/>
    </w:rPr>
  </w:style>
  <w:style w:type="paragraph" w:styleId="ListContinue3">
    <w:name w:val="List Continue 3"/>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080"/>
    </w:pPr>
    <w:rPr>
      <w:rFonts w:ascii="Times New Roman" w:eastAsia="Times New Roman" w:hAnsi="Times New Roman"/>
    </w:rPr>
  </w:style>
  <w:style w:type="paragraph" w:styleId="ListContinue4">
    <w:name w:val="List Continue 4"/>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440"/>
    </w:pPr>
    <w:rPr>
      <w:rFonts w:ascii="Times New Roman" w:eastAsia="Times New Roman" w:hAnsi="Times New Roman"/>
    </w:rPr>
  </w:style>
  <w:style w:type="paragraph" w:styleId="ListContinue5">
    <w:name w:val="List Continue 5"/>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800"/>
    </w:pPr>
    <w:rPr>
      <w:rFonts w:ascii="Times New Roman" w:eastAsia="Times New Roman" w:hAnsi="Times New Roman"/>
    </w:rPr>
  </w:style>
  <w:style w:type="paragraph" w:styleId="MessageHeader">
    <w:name w:val="Message Header"/>
    <w:basedOn w:val="Normal"/>
    <w:link w:val="MessageHeaderChar"/>
    <w:rsid w:val="00084289"/>
    <w:pPr>
      <w:widowControl/>
      <w:pBdr>
        <w:top w:val="single" w:sz="6" w:space="1" w:color="auto"/>
        <w:left w:val="single" w:sz="6" w:space="1" w:color="auto"/>
        <w:bottom w:val="single" w:sz="6" w:space="1" w:color="auto"/>
        <w:right w:val="single" w:sz="6" w:space="1" w:color="auto"/>
      </w:pBdr>
      <w:shd w:val="pct20"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080" w:hanging="1080"/>
    </w:pPr>
    <w:rPr>
      <w:rFonts w:ascii="Arial" w:eastAsia="Times New Roman" w:hAnsi="Arial" w:cs="Arial"/>
    </w:rPr>
  </w:style>
  <w:style w:type="character" w:customStyle="1" w:styleId="MessageHeaderChar">
    <w:name w:val="Message Header Char"/>
    <w:basedOn w:val="DefaultParagraphFont"/>
    <w:link w:val="MessageHeader"/>
    <w:rsid w:val="00084289"/>
    <w:rPr>
      <w:rFonts w:ascii="Arial" w:eastAsia="Times New Roman" w:hAnsi="Arial" w:cs="Arial"/>
      <w:sz w:val="24"/>
      <w:shd w:val="pct20" w:color="auto" w:fill="auto"/>
    </w:rPr>
  </w:style>
  <w:style w:type="paragraph" w:styleId="Salutation">
    <w:name w:val="Salutation"/>
    <w:basedOn w:val="Normal"/>
    <w:next w:val="Normal"/>
    <w:link w:val="Salutation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SalutationChar">
    <w:name w:val="Salutation Char"/>
    <w:basedOn w:val="DefaultParagraphFont"/>
    <w:link w:val="Salutation"/>
    <w:rsid w:val="00084289"/>
    <w:rPr>
      <w:rFonts w:eastAsia="Times New Roman"/>
      <w:sz w:val="24"/>
    </w:rPr>
  </w:style>
  <w:style w:type="paragraph" w:styleId="Date">
    <w:name w:val="Date"/>
    <w:basedOn w:val="Normal"/>
    <w:next w:val="Normal"/>
    <w:link w:val="Dat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DateChar">
    <w:name w:val="Date Char"/>
    <w:basedOn w:val="DefaultParagraphFont"/>
    <w:link w:val="Date"/>
    <w:rsid w:val="00084289"/>
    <w:rPr>
      <w:rFonts w:eastAsia="Times New Roman"/>
      <w:sz w:val="24"/>
    </w:rPr>
  </w:style>
  <w:style w:type="paragraph" w:styleId="BodyTextFirstIndent">
    <w:name w:val="Body Text First Indent"/>
    <w:basedOn w:val="BodyText"/>
    <w:link w:val="BodyTextFirstIndentChar"/>
    <w:rsid w:val="00084289"/>
    <w:pPr>
      <w:ind w:firstLine="210"/>
    </w:pPr>
  </w:style>
  <w:style w:type="character" w:customStyle="1" w:styleId="BodyTextFirstIndentChar">
    <w:name w:val="Body Text First Indent Char"/>
    <w:basedOn w:val="BodyTextChar"/>
    <w:link w:val="BodyTextFirstIndent"/>
    <w:rsid w:val="00084289"/>
    <w:rPr>
      <w:rFonts w:ascii="Georgia" w:hAnsi="Georgia" w:cstheme="minorBidi"/>
      <w:sz w:val="24"/>
      <w:szCs w:val="24"/>
    </w:rPr>
  </w:style>
  <w:style w:type="paragraph" w:styleId="BodyTextFirstIndent2">
    <w:name w:val="Body Text First Indent 2"/>
    <w:basedOn w:val="BodyTextIndent"/>
    <w:link w:val="BodyTextFirstIndent2Char"/>
    <w:rsid w:val="00084289"/>
    <w:pPr>
      <w:ind w:firstLine="210"/>
    </w:pPr>
  </w:style>
  <w:style w:type="character" w:customStyle="1" w:styleId="BodyTextFirstIndent2Char">
    <w:name w:val="Body Text First Indent 2 Char"/>
    <w:basedOn w:val="BodyTextIndentChar"/>
    <w:link w:val="BodyTextFirstIndent2"/>
    <w:rsid w:val="00084289"/>
    <w:rPr>
      <w:rFonts w:eastAsia="Times New Roman"/>
      <w:sz w:val="24"/>
    </w:rPr>
  </w:style>
  <w:style w:type="paragraph" w:styleId="NoteHeading">
    <w:name w:val="Note Heading"/>
    <w:basedOn w:val="Normal"/>
    <w:next w:val="Normal"/>
    <w:link w:val="NoteHeading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NoteHeadingChar">
    <w:name w:val="Note Heading Char"/>
    <w:basedOn w:val="DefaultParagraphFont"/>
    <w:link w:val="NoteHeading"/>
    <w:rsid w:val="00084289"/>
    <w:rPr>
      <w:rFonts w:eastAsia="Times New Roman"/>
      <w:sz w:val="24"/>
    </w:rPr>
  </w:style>
  <w:style w:type="paragraph" w:styleId="BodyText2">
    <w:name w:val="Body Text 2"/>
    <w:basedOn w:val="Normal"/>
    <w:link w:val="BodyText2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rsid w:val="00084289"/>
    <w:rPr>
      <w:rFonts w:eastAsia="Times New Roman"/>
      <w:sz w:val="24"/>
    </w:rPr>
  </w:style>
  <w:style w:type="paragraph" w:styleId="BodyText3">
    <w:name w:val="Body Text 3"/>
    <w:basedOn w:val="Normal"/>
    <w:link w:val="BodyText3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084289"/>
    <w:rPr>
      <w:rFonts w:eastAsia="Times New Roman"/>
      <w:sz w:val="16"/>
      <w:szCs w:val="16"/>
    </w:rPr>
  </w:style>
  <w:style w:type="paragraph" w:styleId="BodyTextIndent2">
    <w:name w:val="Body Text Indent 2"/>
    <w:basedOn w:val="Normal"/>
    <w:link w:val="BodyTextIndent2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480" w:lineRule="auto"/>
      <w:ind w:left="360"/>
    </w:pPr>
    <w:rPr>
      <w:rFonts w:ascii="Times New Roman" w:eastAsia="Times New Roman" w:hAnsi="Times New Roman"/>
    </w:rPr>
  </w:style>
  <w:style w:type="character" w:customStyle="1" w:styleId="BodyTextIndent2Char">
    <w:name w:val="Body Text Indent 2 Char"/>
    <w:basedOn w:val="DefaultParagraphFont"/>
    <w:link w:val="BodyTextIndent2"/>
    <w:rsid w:val="00084289"/>
    <w:rPr>
      <w:rFonts w:eastAsia="Times New Roman"/>
      <w:sz w:val="24"/>
    </w:rPr>
  </w:style>
  <w:style w:type="paragraph" w:styleId="BodyTextIndent3">
    <w:name w:val="Body Text Indent 3"/>
    <w:basedOn w:val="Normal"/>
    <w:link w:val="BodyTextIndent3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84289"/>
    <w:rPr>
      <w:rFonts w:eastAsia="Times New Roman"/>
      <w:sz w:val="16"/>
      <w:szCs w:val="16"/>
    </w:rPr>
  </w:style>
  <w:style w:type="paragraph" w:styleId="PlainText">
    <w:name w:val="Plain Text"/>
    <w:basedOn w:val="Normal"/>
    <w:link w:val="Plain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Courier New" w:eastAsia="Times New Roman" w:hAnsi="Courier New" w:cs="Courier New"/>
      <w:sz w:val="20"/>
    </w:rPr>
  </w:style>
  <w:style w:type="character" w:customStyle="1" w:styleId="PlainTextChar">
    <w:name w:val="Plain Text Char"/>
    <w:basedOn w:val="DefaultParagraphFont"/>
    <w:link w:val="PlainText"/>
    <w:rsid w:val="00084289"/>
    <w:rPr>
      <w:rFonts w:ascii="Courier New" w:eastAsia="Times New Roman" w:hAnsi="Courier New" w:cs="Courier New"/>
    </w:rPr>
  </w:style>
  <w:style w:type="paragraph" w:styleId="E-mailSignature">
    <w:name w:val="E-mail Signature"/>
    <w:basedOn w:val="Normal"/>
    <w:link w:val="E-mailSignatur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E-mailSignatureChar">
    <w:name w:val="E-mail Signature Char"/>
    <w:basedOn w:val="DefaultParagraphFont"/>
    <w:link w:val="E-mailSignature"/>
    <w:rsid w:val="00084289"/>
    <w:rPr>
      <w:rFonts w:eastAsia="Times New Roman"/>
      <w:sz w:val="24"/>
    </w:rPr>
  </w:style>
  <w:style w:type="paragraph" w:styleId="NormalWeb">
    <w:name w:val="Normal (Web)"/>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styleId="HTMLAcronym">
    <w:name w:val="HTML Acronym"/>
    <w:basedOn w:val="DefaultParagraphFont"/>
    <w:rsid w:val="00084289"/>
  </w:style>
  <w:style w:type="paragraph" w:styleId="HTMLAddress">
    <w:name w:val="HTML Address"/>
    <w:basedOn w:val="Normal"/>
    <w:link w:val="HTMLAddress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i/>
      <w:iCs/>
    </w:rPr>
  </w:style>
  <w:style w:type="character" w:customStyle="1" w:styleId="HTMLAddressChar">
    <w:name w:val="HTML Address Char"/>
    <w:basedOn w:val="DefaultParagraphFont"/>
    <w:link w:val="HTMLAddress"/>
    <w:rsid w:val="00084289"/>
    <w:rPr>
      <w:rFonts w:eastAsia="Times New Roman"/>
      <w:i/>
      <w:iCs/>
      <w:sz w:val="24"/>
    </w:rPr>
  </w:style>
  <w:style w:type="character" w:styleId="HTMLCite">
    <w:name w:val="HTML Cite"/>
    <w:basedOn w:val="DefaultParagraphFont"/>
    <w:rsid w:val="00084289"/>
    <w:rPr>
      <w:i/>
      <w:iCs/>
    </w:rPr>
  </w:style>
  <w:style w:type="character" w:styleId="HTMLCode">
    <w:name w:val="HTML Code"/>
    <w:basedOn w:val="DefaultParagraphFont"/>
    <w:rsid w:val="00084289"/>
    <w:rPr>
      <w:rFonts w:ascii="Courier New" w:hAnsi="Courier New" w:cs="Courier New"/>
      <w:sz w:val="20"/>
      <w:szCs w:val="20"/>
    </w:rPr>
  </w:style>
  <w:style w:type="character" w:styleId="HTMLDefinition">
    <w:name w:val="HTML Definition"/>
    <w:basedOn w:val="DefaultParagraphFont"/>
    <w:rsid w:val="00084289"/>
    <w:rPr>
      <w:i/>
      <w:iCs/>
    </w:rPr>
  </w:style>
  <w:style w:type="character" w:styleId="HTMLKeyboard">
    <w:name w:val="HTML Keyboard"/>
    <w:basedOn w:val="DefaultParagraphFont"/>
    <w:rsid w:val="00084289"/>
    <w:rPr>
      <w:rFonts w:ascii="Courier New" w:hAnsi="Courier New" w:cs="Courier New"/>
      <w:sz w:val="20"/>
      <w:szCs w:val="20"/>
    </w:rPr>
  </w:style>
  <w:style w:type="paragraph" w:styleId="HTMLPreformatted">
    <w:name w:val="HTML Preformatted"/>
    <w:basedOn w:val="Normal"/>
    <w:link w:val="HTMLPreformatted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084289"/>
    <w:rPr>
      <w:rFonts w:ascii="Courier New" w:eastAsia="Times New Roman" w:hAnsi="Courier New" w:cs="Courier New"/>
    </w:rPr>
  </w:style>
  <w:style w:type="character" w:styleId="HTMLSample">
    <w:name w:val="HTML Sample"/>
    <w:basedOn w:val="DefaultParagraphFont"/>
    <w:rsid w:val="00084289"/>
    <w:rPr>
      <w:rFonts w:ascii="Courier New" w:hAnsi="Courier New" w:cs="Courier New"/>
    </w:rPr>
  </w:style>
  <w:style w:type="character" w:styleId="HTMLTypewriter">
    <w:name w:val="HTML Typewriter"/>
    <w:basedOn w:val="DefaultParagraphFont"/>
    <w:rsid w:val="00084289"/>
    <w:rPr>
      <w:rFonts w:ascii="Courier New" w:hAnsi="Courier New" w:cs="Courier New"/>
      <w:sz w:val="20"/>
      <w:szCs w:val="20"/>
    </w:rPr>
  </w:style>
  <w:style w:type="character" w:styleId="HTMLVariable">
    <w:name w:val="HTML Variable"/>
    <w:basedOn w:val="DefaultParagraphFont"/>
    <w:rsid w:val="00084289"/>
    <w:rPr>
      <w:i/>
      <w:iCs/>
    </w:rPr>
  </w:style>
  <w:style w:type="numbering" w:styleId="1ai">
    <w:name w:val="Outline List 1"/>
    <w:basedOn w:val="NoList"/>
    <w:rsid w:val="00084289"/>
    <w:pPr>
      <w:numPr>
        <w:numId w:val="26"/>
      </w:numPr>
    </w:pPr>
  </w:style>
  <w:style w:type="numbering" w:styleId="111111">
    <w:name w:val="Outline List 2"/>
    <w:basedOn w:val="NoList"/>
    <w:rsid w:val="00084289"/>
    <w:pPr>
      <w:numPr>
        <w:numId w:val="27"/>
      </w:numPr>
    </w:pPr>
  </w:style>
  <w:style w:type="numbering" w:styleId="ArticleSection">
    <w:name w:val="Outline List 3"/>
    <w:basedOn w:val="NoList"/>
    <w:rsid w:val="00084289"/>
    <w:pPr>
      <w:numPr>
        <w:numId w:val="28"/>
      </w:numPr>
    </w:pPr>
  </w:style>
  <w:style w:type="table" w:styleId="TableSimple1">
    <w:name w:val="Table Simple 1"/>
    <w:basedOn w:val="TableNormal"/>
    <w:rsid w:val="00084289"/>
    <w:pPr>
      <w:spacing w:before="-1" w:after="-1"/>
    </w:pPr>
    <w:rPr>
      <w:rFonts w:ascii="Georgia" w:eastAsia="Times New Roman" w:hAnsi="Georg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4289"/>
    <w:pPr>
      <w:spacing w:before="-1" w:after="-1"/>
    </w:pPr>
    <w:rPr>
      <w:rFonts w:ascii="Georgia" w:eastAsia="Times New Roman" w:hAnsi="Georg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4289"/>
    <w:pPr>
      <w:spacing w:before="-1" w:after="-1"/>
    </w:pPr>
    <w:rPr>
      <w:rFonts w:ascii="Georgia" w:eastAsia="Times New Roman" w:hAnsi="Georg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4289"/>
    <w:pPr>
      <w:spacing w:before="-1" w:after="-1"/>
    </w:pPr>
    <w:rPr>
      <w:rFonts w:ascii="Georgia" w:eastAsia="Times New Roman" w:hAnsi="Georg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4289"/>
    <w:pPr>
      <w:spacing w:before="-1" w:after="-1"/>
    </w:pPr>
    <w:rPr>
      <w:rFonts w:ascii="Georgia" w:eastAsia="Times New Roman" w:hAnsi="Georg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4289"/>
    <w:pPr>
      <w:spacing w:before="-1" w:after="-1"/>
    </w:pPr>
    <w:rPr>
      <w:rFonts w:ascii="Georgia" w:eastAsia="Times New Roman" w:hAnsi="Georg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4289"/>
    <w:pPr>
      <w:spacing w:before="-1" w:after="-1"/>
    </w:pPr>
    <w:rPr>
      <w:rFonts w:ascii="Georgia" w:eastAsia="Times New Roman" w:hAnsi="Georg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4289"/>
    <w:pPr>
      <w:spacing w:before="-1" w:after="-1"/>
    </w:pPr>
    <w:rPr>
      <w:rFonts w:ascii="Georgia" w:eastAsia="Times New Roman" w:hAnsi="Georg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4289"/>
    <w:pPr>
      <w:spacing w:before="-1" w:after="-1"/>
    </w:pPr>
    <w:rPr>
      <w:rFonts w:ascii="Georgia" w:eastAsia="Times New Roman" w:hAnsi="Georg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4289"/>
    <w:pPr>
      <w:spacing w:before="-1" w:after="-1"/>
    </w:pPr>
    <w:rPr>
      <w:rFonts w:ascii="Georgia" w:eastAsia="Times New Roman" w:hAnsi="Georg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4289"/>
    <w:pPr>
      <w:spacing w:before="-1" w:after="-1"/>
    </w:pPr>
    <w:rPr>
      <w:rFonts w:ascii="Georgia" w:eastAsia="Times New Roman" w:hAnsi="Georg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4289"/>
    <w:pPr>
      <w:spacing w:before="-1" w:after="-1"/>
    </w:pPr>
    <w:rPr>
      <w:rFonts w:ascii="Georgia" w:eastAsia="Times New Roman" w:hAnsi="Georg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4289"/>
    <w:pPr>
      <w:spacing w:before="-1" w:after="-1"/>
    </w:pPr>
    <w:rPr>
      <w:rFonts w:ascii="Georgia" w:eastAsia="Times New Roman" w:hAnsi="Georg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4289"/>
    <w:pPr>
      <w:spacing w:before="-1" w:after="-1"/>
    </w:pPr>
    <w:rPr>
      <w:rFonts w:ascii="Georgia" w:eastAsia="Times New Roman" w:hAnsi="Georg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4289"/>
    <w:pPr>
      <w:spacing w:before="-1" w:after="-1"/>
    </w:pPr>
    <w:rPr>
      <w:rFonts w:ascii="Georgia" w:eastAsia="Times New Roman" w:hAnsi="Georg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4289"/>
    <w:pPr>
      <w:spacing w:before="-1" w:after="-1"/>
    </w:pPr>
    <w:rPr>
      <w:rFonts w:ascii="Georgia" w:eastAsia="Times New Roman" w:hAnsi="Georg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4289"/>
    <w:pPr>
      <w:spacing w:before="-1" w:after="-1"/>
    </w:pPr>
    <w:rPr>
      <w:rFonts w:ascii="Georgia" w:eastAsia="Times New Roman" w:hAnsi="Georg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4289"/>
    <w:pPr>
      <w:spacing w:before="-1" w:after="-1"/>
    </w:pPr>
    <w:rPr>
      <w:rFonts w:ascii="Georgia" w:eastAsia="Times New Roman" w:hAnsi="Georg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4289"/>
    <w:pPr>
      <w:spacing w:before="-1" w:after="-1"/>
    </w:pPr>
    <w:rPr>
      <w:rFonts w:ascii="Georgia" w:eastAsia="Times New Roman" w:hAnsi="Georg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4289"/>
    <w:pPr>
      <w:spacing w:before="-1" w:after="-1"/>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4289"/>
    <w:pPr>
      <w:spacing w:before="-1" w:after="-1"/>
    </w:pPr>
    <w:rPr>
      <w:rFonts w:ascii="Georgia" w:eastAsia="Times New Roman" w:hAnsi="Georg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4289"/>
    <w:pPr>
      <w:spacing w:before="-1" w:after="-1"/>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84289"/>
    <w:pPr>
      <w:spacing w:before="-1" w:after="-1"/>
    </w:pPr>
    <w:rPr>
      <w:rFonts w:ascii="Georgia" w:eastAsia="Times New Roman" w:hAnsi="Georg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4289"/>
    <w:pPr>
      <w:spacing w:before="-1" w:after="-1"/>
    </w:pPr>
    <w:rPr>
      <w:rFonts w:ascii="Georgia" w:eastAsia="Times New Roman" w:hAnsi="Georg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4289"/>
    <w:pPr>
      <w:spacing w:before="-1" w:after="-1"/>
    </w:pPr>
    <w:rPr>
      <w:rFonts w:ascii="Georgia" w:eastAsia="Times New Roman" w:hAnsi="Georg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84289"/>
    <w:pPr>
      <w:spacing w:before="-1" w:after="-1"/>
    </w:pPr>
    <w:rPr>
      <w:rFonts w:ascii="Georgia" w:eastAsia="Times New Roman" w:hAnsi="Georg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4289"/>
    <w:pPr>
      <w:spacing w:before="-1" w:after="-1"/>
    </w:pPr>
    <w:rPr>
      <w:rFonts w:ascii="Georgia" w:eastAsia="Times New Roman" w:hAnsi="Georg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4289"/>
    <w:pPr>
      <w:spacing w:before="-1" w:after="-1"/>
    </w:pPr>
    <w:rPr>
      <w:rFonts w:ascii="Georgia" w:eastAsia="Times New Roman" w:hAnsi="Georg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4289"/>
    <w:pPr>
      <w:spacing w:before="-1" w:after="-1"/>
    </w:pPr>
    <w:rPr>
      <w:rFonts w:ascii="Georgia" w:eastAsia="Times New Roman" w:hAnsi="Georg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84289"/>
    <w:pPr>
      <w:spacing w:before="-1" w:after="-1"/>
    </w:pPr>
    <w:rPr>
      <w:rFonts w:ascii="Georgia" w:eastAsia="Times New Roman" w:hAnsi="Georg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4289"/>
    <w:pPr>
      <w:spacing w:before="-1" w:after="-1"/>
    </w:pPr>
    <w:rPr>
      <w:rFonts w:ascii="Georgia" w:eastAsia="Times New Roman" w:hAnsi="Georg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4289"/>
    <w:pPr>
      <w:spacing w:before="-1" w:after="-1"/>
    </w:pPr>
    <w:rPr>
      <w:rFonts w:ascii="Georgia" w:eastAsia="Times New Roman" w:hAnsi="Georg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084289"/>
    <w:pPr>
      <w:spacing w:before="-1" w:after="-1"/>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84289"/>
    <w:pPr>
      <w:spacing w:before="-1" w:after="-1"/>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084289"/>
    <w:pPr>
      <w:spacing w:line="288" w:lineRule="auto"/>
    </w:pPr>
    <w:rPr>
      <w:rFonts w:ascii="Verdana" w:hAnsi="Verdana"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084289"/>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084289"/>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084289"/>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HeadingLevel4">
    <w:name w:val="Style Heading Level 4"/>
    <w:basedOn w:val="HeadingLevel4"/>
    <w:rsid w:val="00084289"/>
  </w:style>
  <w:style w:type="paragraph" w:customStyle="1" w:styleId="alisttab">
    <w:name w:val="a. list tab"/>
    <w:basedOn w:val="ListParagraph"/>
    <w:qFormat/>
    <w:rsid w:val="00084289"/>
    <w:pPr>
      <w:tabs>
        <w:tab w:val="left" w:pos="-912"/>
        <w:tab w:val="left" w:pos="-720"/>
        <w:tab w:val="left" w:pos="360"/>
        <w:tab w:val="left" w:pos="900"/>
        <w:tab w:val="left" w:pos="1080"/>
        <w:tab w:val="left" w:pos="1800"/>
        <w:tab w:val="left" w:pos="2520"/>
        <w:tab w:val="left" w:pos="3240"/>
        <w:tab w:val="left" w:pos="3888"/>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900"/>
      <w:contextualSpacing w:val="0"/>
    </w:pPr>
    <w:rPr>
      <w:rFonts w:asciiTheme="minorHAnsi" w:hAnsiTheme="minorHAnsi"/>
      <w:color w:val="000000"/>
      <w:szCs w:val="24"/>
    </w:rPr>
  </w:style>
  <w:style w:type="paragraph" w:customStyle="1" w:styleId="1List">
    <w:name w:val="1. List"/>
    <w:basedOn w:val="aList"/>
    <w:qFormat/>
    <w:rsid w:val="00084289"/>
    <w:pPr>
      <w:numPr>
        <w:numId w:val="29"/>
      </w:numPr>
      <w:ind w:left="990" w:hanging="450"/>
    </w:pPr>
  </w:style>
  <w:style w:type="character" w:customStyle="1" w:styleId="StyleItalic">
    <w:name w:val="Style Italic"/>
    <w:basedOn w:val="EmphasisChar"/>
    <w:rsid w:val="00084289"/>
    <w:rPr>
      <w:rFonts w:ascii="Georgia" w:hAnsi="Georgia"/>
      <w:i/>
      <w:iCs/>
      <w:sz w:val="24"/>
    </w:rPr>
  </w:style>
  <w:style w:type="character" w:styleId="PlaceholderText">
    <w:name w:val="Placeholder Text"/>
    <w:basedOn w:val="DefaultParagraphFont"/>
    <w:uiPriority w:val="99"/>
    <w:semiHidden/>
    <w:rsid w:val="0050785A"/>
    <w:rPr>
      <w:color w:val="808080"/>
    </w:rPr>
  </w:style>
  <w:style w:type="paragraph" w:customStyle="1" w:styleId="BulletBodyTextList1">
    <w:name w:val="Bullet Body Text List 1"/>
    <w:basedOn w:val="Normal"/>
    <w:link w:val="BulletBodyTextList1Char"/>
    <w:uiPriority w:val="99"/>
    <w:rsid w:val="007D11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720" w:hanging="360"/>
    </w:pPr>
    <w:rPr>
      <w:rFonts w:cstheme="minorBidi"/>
      <w:sz w:val="22"/>
      <w:szCs w:val="24"/>
    </w:rPr>
  </w:style>
  <w:style w:type="paragraph" w:customStyle="1" w:styleId="BulletList2Indent1">
    <w:name w:val="Bullet List 2 Indent 1"/>
    <w:basedOn w:val="BulletBodyTextList1"/>
    <w:uiPriority w:val="99"/>
    <w:rsid w:val="007D1109"/>
    <w:pPr>
      <w:numPr>
        <w:numId w:val="30"/>
      </w:numPr>
      <w:ind w:left="1080"/>
    </w:pPr>
  </w:style>
  <w:style w:type="character" w:customStyle="1" w:styleId="BulletBodyTextList1Char">
    <w:name w:val="Bullet Body Text List 1 Char"/>
    <w:basedOn w:val="DefaultParagraphFont"/>
    <w:link w:val="BulletBodyTextList1"/>
    <w:uiPriority w:val="99"/>
    <w:rsid w:val="007D1109"/>
    <w:rPr>
      <w:rFonts w:ascii="Lucida Bright" w:hAnsi="Lucida Bright" w:cstheme="minorBidi"/>
      <w:sz w:val="22"/>
      <w:szCs w:val="24"/>
    </w:rPr>
  </w:style>
  <w:style w:type="table" w:customStyle="1" w:styleId="Table1">
    <w:name w:val="Table 1"/>
    <w:basedOn w:val="TableNormal"/>
    <w:uiPriority w:val="99"/>
    <w:rsid w:val="007D1109"/>
    <w:pPr>
      <w:widowControl w:val="0"/>
      <w:jc w:val="center"/>
    </w:pPr>
    <w:rPr>
      <w:rFonts w:ascii="Georgia" w:hAnsi="Georgia"/>
      <w:sz w:val="22"/>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mirrorIndents w:val="0"/>
        <w:jc w:val="center"/>
      </w:pPr>
      <w:rPr>
        <w:b/>
      </w:rPr>
    </w:tblStylePr>
  </w:style>
  <w:style w:type="paragraph" w:customStyle="1" w:styleId="TableText1">
    <w:name w:val="Table Text 1"/>
    <w:basedOn w:val="Normal"/>
    <w:uiPriority w:val="99"/>
    <w:rsid w:val="007D11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60"/>
      <w:jc w:val="center"/>
    </w:pPr>
    <w:rPr>
      <w:rFonts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7976">
      <w:bodyDiv w:val="1"/>
      <w:marLeft w:val="0"/>
      <w:marRight w:val="0"/>
      <w:marTop w:val="0"/>
      <w:marBottom w:val="0"/>
      <w:divBdr>
        <w:top w:val="none" w:sz="0" w:space="0" w:color="auto"/>
        <w:left w:val="none" w:sz="0" w:space="0" w:color="auto"/>
        <w:bottom w:val="none" w:sz="0" w:space="0" w:color="auto"/>
        <w:right w:val="none" w:sz="0" w:space="0" w:color="auto"/>
      </w:divBdr>
    </w:div>
    <w:div w:id="341472610">
      <w:bodyDiv w:val="1"/>
      <w:marLeft w:val="0"/>
      <w:marRight w:val="0"/>
      <w:marTop w:val="0"/>
      <w:marBottom w:val="0"/>
      <w:divBdr>
        <w:top w:val="none" w:sz="0" w:space="0" w:color="auto"/>
        <w:left w:val="none" w:sz="0" w:space="0" w:color="auto"/>
        <w:bottom w:val="none" w:sz="0" w:space="0" w:color="auto"/>
        <w:right w:val="none" w:sz="0" w:space="0" w:color="auto"/>
      </w:divBdr>
    </w:div>
    <w:div w:id="349838987">
      <w:bodyDiv w:val="1"/>
      <w:marLeft w:val="0"/>
      <w:marRight w:val="0"/>
      <w:marTop w:val="0"/>
      <w:marBottom w:val="0"/>
      <w:divBdr>
        <w:top w:val="none" w:sz="0" w:space="0" w:color="auto"/>
        <w:left w:val="none" w:sz="0" w:space="0" w:color="auto"/>
        <w:bottom w:val="none" w:sz="0" w:space="0" w:color="auto"/>
        <w:right w:val="none" w:sz="0" w:space="0" w:color="auto"/>
      </w:divBdr>
    </w:div>
    <w:div w:id="411701126">
      <w:bodyDiv w:val="1"/>
      <w:marLeft w:val="0"/>
      <w:marRight w:val="0"/>
      <w:marTop w:val="0"/>
      <w:marBottom w:val="0"/>
      <w:divBdr>
        <w:top w:val="none" w:sz="0" w:space="0" w:color="auto"/>
        <w:left w:val="none" w:sz="0" w:space="0" w:color="auto"/>
        <w:bottom w:val="none" w:sz="0" w:space="0" w:color="auto"/>
        <w:right w:val="none" w:sz="0" w:space="0" w:color="auto"/>
      </w:divBdr>
    </w:div>
    <w:div w:id="435487986">
      <w:bodyDiv w:val="1"/>
      <w:marLeft w:val="0"/>
      <w:marRight w:val="0"/>
      <w:marTop w:val="0"/>
      <w:marBottom w:val="0"/>
      <w:divBdr>
        <w:top w:val="none" w:sz="0" w:space="0" w:color="auto"/>
        <w:left w:val="none" w:sz="0" w:space="0" w:color="auto"/>
        <w:bottom w:val="none" w:sz="0" w:space="0" w:color="auto"/>
        <w:right w:val="none" w:sz="0" w:space="0" w:color="auto"/>
      </w:divBdr>
    </w:div>
    <w:div w:id="473450518">
      <w:bodyDiv w:val="1"/>
      <w:marLeft w:val="0"/>
      <w:marRight w:val="0"/>
      <w:marTop w:val="0"/>
      <w:marBottom w:val="0"/>
      <w:divBdr>
        <w:top w:val="none" w:sz="0" w:space="0" w:color="auto"/>
        <w:left w:val="none" w:sz="0" w:space="0" w:color="auto"/>
        <w:bottom w:val="none" w:sz="0" w:space="0" w:color="auto"/>
        <w:right w:val="none" w:sz="0" w:space="0" w:color="auto"/>
      </w:divBdr>
    </w:div>
    <w:div w:id="503665577">
      <w:bodyDiv w:val="1"/>
      <w:marLeft w:val="150"/>
      <w:marRight w:val="0"/>
      <w:marTop w:val="150"/>
      <w:marBottom w:val="0"/>
      <w:divBdr>
        <w:top w:val="none" w:sz="0" w:space="0" w:color="auto"/>
        <w:left w:val="none" w:sz="0" w:space="0" w:color="auto"/>
        <w:bottom w:val="none" w:sz="0" w:space="0" w:color="auto"/>
        <w:right w:val="none" w:sz="0" w:space="0" w:color="auto"/>
      </w:divBdr>
      <w:divsChild>
        <w:div w:id="848376960">
          <w:marLeft w:val="150"/>
          <w:marRight w:val="0"/>
          <w:marTop w:val="0"/>
          <w:marBottom w:val="0"/>
          <w:divBdr>
            <w:top w:val="none" w:sz="0" w:space="0" w:color="auto"/>
            <w:left w:val="none" w:sz="0" w:space="0" w:color="auto"/>
            <w:bottom w:val="none" w:sz="0" w:space="0" w:color="auto"/>
            <w:right w:val="none" w:sz="0" w:space="0" w:color="auto"/>
          </w:divBdr>
        </w:div>
      </w:divsChild>
    </w:div>
    <w:div w:id="1021475261">
      <w:bodyDiv w:val="1"/>
      <w:marLeft w:val="0"/>
      <w:marRight w:val="0"/>
      <w:marTop w:val="0"/>
      <w:marBottom w:val="0"/>
      <w:divBdr>
        <w:top w:val="none" w:sz="0" w:space="0" w:color="auto"/>
        <w:left w:val="none" w:sz="0" w:space="0" w:color="auto"/>
        <w:bottom w:val="none" w:sz="0" w:space="0" w:color="auto"/>
        <w:right w:val="none" w:sz="0" w:space="0" w:color="auto"/>
      </w:divBdr>
    </w:div>
    <w:div w:id="1153062414">
      <w:bodyDiv w:val="1"/>
      <w:marLeft w:val="0"/>
      <w:marRight w:val="0"/>
      <w:marTop w:val="0"/>
      <w:marBottom w:val="0"/>
      <w:divBdr>
        <w:top w:val="none" w:sz="0" w:space="0" w:color="auto"/>
        <w:left w:val="none" w:sz="0" w:space="0" w:color="auto"/>
        <w:bottom w:val="none" w:sz="0" w:space="0" w:color="auto"/>
        <w:right w:val="none" w:sz="0" w:space="0" w:color="auto"/>
      </w:divBdr>
    </w:div>
    <w:div w:id="1282685852">
      <w:bodyDiv w:val="1"/>
      <w:marLeft w:val="0"/>
      <w:marRight w:val="0"/>
      <w:marTop w:val="0"/>
      <w:marBottom w:val="0"/>
      <w:divBdr>
        <w:top w:val="none" w:sz="0" w:space="0" w:color="auto"/>
        <w:left w:val="none" w:sz="0" w:space="0" w:color="auto"/>
        <w:bottom w:val="none" w:sz="0" w:space="0" w:color="auto"/>
        <w:right w:val="none" w:sz="0" w:space="0" w:color="auto"/>
      </w:divBdr>
    </w:div>
    <w:div w:id="1607883494">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823428430">
      <w:bodyDiv w:val="1"/>
      <w:marLeft w:val="0"/>
      <w:marRight w:val="0"/>
      <w:marTop w:val="0"/>
      <w:marBottom w:val="0"/>
      <w:divBdr>
        <w:top w:val="none" w:sz="0" w:space="0" w:color="auto"/>
        <w:left w:val="none" w:sz="0" w:space="0" w:color="auto"/>
        <w:bottom w:val="none" w:sz="0" w:space="0" w:color="auto"/>
        <w:right w:val="none" w:sz="0" w:space="0" w:color="auto"/>
      </w:divBdr>
    </w:div>
    <w:div w:id="1882280204">
      <w:bodyDiv w:val="1"/>
      <w:marLeft w:val="0"/>
      <w:marRight w:val="0"/>
      <w:marTop w:val="0"/>
      <w:marBottom w:val="0"/>
      <w:divBdr>
        <w:top w:val="none" w:sz="0" w:space="0" w:color="auto"/>
        <w:left w:val="none" w:sz="0" w:space="0" w:color="auto"/>
        <w:bottom w:val="none" w:sz="0" w:space="0" w:color="auto"/>
        <w:right w:val="none" w:sz="0" w:space="0" w:color="auto"/>
      </w:divBdr>
    </w:div>
    <w:div w:id="1986082729">
      <w:bodyDiv w:val="1"/>
      <w:marLeft w:val="136"/>
      <w:marRight w:val="0"/>
      <w:marTop w:val="136"/>
      <w:marBottom w:val="0"/>
      <w:divBdr>
        <w:top w:val="none" w:sz="0" w:space="0" w:color="auto"/>
        <w:left w:val="none" w:sz="0" w:space="0" w:color="auto"/>
        <w:bottom w:val="none" w:sz="0" w:space="0" w:color="auto"/>
        <w:right w:val="none" w:sz="0" w:space="0" w:color="auto"/>
      </w:divBdr>
      <w:divsChild>
        <w:div w:id="581187651">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tceq.texas.gov/permitting/wastewater/municipal/WQ_Domestic_Wastewater_Permits.html" TargetMode="External"/><Relationship Id="rId26" Type="http://schemas.openxmlformats.org/officeDocument/2006/relationships/hyperlink" Target="https://www.tceq.texas.gov/permitting/stormwate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etdmr.tceq.texas.gov/netdmr-web/public/login.htm?instanceid=345" TargetMode="External"/><Relationship Id="rId34"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www.tceq.texas.gov/rules/current.html" TargetMode="External"/><Relationship Id="rId17" Type="http://schemas.openxmlformats.org/officeDocument/2006/relationships/hyperlink" Target="https://www3.tceq.texas.gov/epay/index.cfm" TargetMode="External"/><Relationship Id="rId25" Type="http://schemas.openxmlformats.org/officeDocument/2006/relationships/hyperlink" Target="http://www.tceq.texas.gov/epay" TargetMode="External"/><Relationship Id="rId33" Type="http://schemas.openxmlformats.org/officeDocument/2006/relationships/image" Target="media/image2.jpe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3.tceq.texas.gov/epay/index.cfm" TargetMode="External"/><Relationship Id="rId20" Type="http://schemas.openxmlformats.org/officeDocument/2006/relationships/hyperlink" Target="http://www15.tceq.texas.gov/crpub/" TargetMode="External"/><Relationship Id="rId29" Type="http://schemas.openxmlformats.org/officeDocument/2006/relationships/hyperlink" Target="http://websoilsurvey.sc.egov.usd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s.state.tx.us/tac/" TargetMode="External"/><Relationship Id="rId24" Type="http://schemas.openxmlformats.org/officeDocument/2006/relationships/hyperlink" Target="http://www.tceq.texas.gov/agency/fees/delin" TargetMode="External"/><Relationship Id="rId32" Type="http://schemas.openxmlformats.org/officeDocument/2006/relationships/hyperlink" Target="http://www.tceq.texas.gov/permitting/central_registry/guidance.html"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15.tceq.texas.gov/crpub/" TargetMode="External"/><Relationship Id="rId23" Type="http://schemas.openxmlformats.org/officeDocument/2006/relationships/hyperlink" Target="http://www.tceq.texas.gov/gis/sqmaview.html" TargetMode="External"/><Relationship Id="rId28" Type="http://schemas.openxmlformats.org/officeDocument/2006/relationships/hyperlink" Target="https://www.tceq.texas.gov/gis/waterwellview.html" TargetMode="External"/><Relationship Id="rId36"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yperlink" Target="http://www.tceq.texas.gov/rules/current.html" TargetMode="External"/><Relationship Id="rId31" Type="http://schemas.openxmlformats.org/officeDocument/2006/relationships/hyperlink" Target="http://www.tceq.texas.gov/field/eapp/view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ceq.texas.gov/search_forms.html" TargetMode="External"/><Relationship Id="rId22" Type="http://schemas.openxmlformats.org/officeDocument/2006/relationships/hyperlink" Target="http://www15.tceq.texas.gov/crpub/index.cfm?fuseaction=regent.RNSearch" TargetMode="External"/><Relationship Id="rId27" Type="http://schemas.openxmlformats.org/officeDocument/2006/relationships/hyperlink" Target="http://www.wcc.nrcs.usda.gov/climate/windrose.html" TargetMode="External"/><Relationship Id="rId30" Type="http://schemas.openxmlformats.org/officeDocument/2006/relationships/hyperlink" Target="http://www.tceq.texas.gov/field/eapp/viewer.html" TargetMode="External"/><Relationship Id="rId35"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FF4D7BF-3084-4AE7-9B48-B907CF9E862C}"/>
      </w:docPartPr>
      <w:docPartBody>
        <w:p w:rsidR="00365A4E" w:rsidRDefault="003C3B1F">
          <w:r w:rsidRPr="00EE56C4">
            <w:rPr>
              <w:rStyle w:val="PlaceholderText"/>
            </w:rPr>
            <w:t>Click here to enter text.</w:t>
          </w:r>
        </w:p>
      </w:docPartBody>
    </w:docPart>
    <w:docPart>
      <w:docPartPr>
        <w:name w:val="5C9A5EE757184A719EE35531A1705C0E"/>
        <w:category>
          <w:name w:val="General"/>
          <w:gallery w:val="placeholder"/>
        </w:category>
        <w:types>
          <w:type w:val="bbPlcHdr"/>
        </w:types>
        <w:behaviors>
          <w:behavior w:val="content"/>
        </w:behaviors>
        <w:guid w:val="{970CD749-12FC-4070-A207-B661AB649D88}"/>
      </w:docPartPr>
      <w:docPartBody>
        <w:p w:rsidR="004670CA" w:rsidRDefault="00365A4E" w:rsidP="00365A4E">
          <w:pPr>
            <w:pStyle w:val="5C9A5EE757184A719EE35531A1705C0E"/>
          </w:pPr>
          <w:r w:rsidRPr="00465ECC">
            <w:rPr>
              <w:rStyle w:val="PlaceholderText"/>
              <w:rPrChange w:id="0" w:author="Shannon Gibson" w:date="2017-04-11T10:32:00Z">
                <w:rPr>
                  <w:rFonts w:cs="Times New Roman"/>
                </w:rPr>
              </w:rPrChange>
            </w:rPr>
            <w:t>Click here to enter text.</w:t>
          </w:r>
        </w:p>
      </w:docPartBody>
    </w:docPart>
    <w:docPart>
      <w:docPartPr>
        <w:name w:val="9E0B8026E4C747269948BCD5359C52E0"/>
        <w:category>
          <w:name w:val="General"/>
          <w:gallery w:val="placeholder"/>
        </w:category>
        <w:types>
          <w:type w:val="bbPlcHdr"/>
        </w:types>
        <w:behaviors>
          <w:behavior w:val="content"/>
        </w:behaviors>
        <w:guid w:val="{9D8287D2-A801-4E82-9330-C32CB0B456EF}"/>
      </w:docPartPr>
      <w:docPartBody>
        <w:p w:rsidR="004670CA" w:rsidRDefault="00365A4E" w:rsidP="00365A4E">
          <w:pPr>
            <w:pStyle w:val="9E0B8026E4C747269948BCD5359C52E0"/>
          </w:pPr>
          <w:r w:rsidRPr="00465ECC">
            <w:rPr>
              <w:rStyle w:val="PlaceholderText"/>
              <w:rPrChange w:id="1" w:author="Shannon Gibson" w:date="2017-04-11T10:32:00Z">
                <w:rPr>
                  <w:rFonts w:cs="Times New Roman"/>
                </w:rPr>
              </w:rPrChange>
            </w:rPr>
            <w:t>Click here to enter text.</w:t>
          </w:r>
        </w:p>
      </w:docPartBody>
    </w:docPart>
    <w:docPart>
      <w:docPartPr>
        <w:name w:val="D1554BA6EEEA450FA1E17DEE786D886C"/>
        <w:category>
          <w:name w:val="General"/>
          <w:gallery w:val="placeholder"/>
        </w:category>
        <w:types>
          <w:type w:val="bbPlcHdr"/>
        </w:types>
        <w:behaviors>
          <w:behavior w:val="content"/>
        </w:behaviors>
        <w:guid w:val="{48DD22ED-D1BE-4EE2-B59A-8F3670FC0EAA}"/>
      </w:docPartPr>
      <w:docPartBody>
        <w:p w:rsidR="004670CA" w:rsidRDefault="00365A4E" w:rsidP="00365A4E">
          <w:pPr>
            <w:pStyle w:val="D1554BA6EEEA450FA1E17DEE786D886C"/>
          </w:pPr>
          <w:r w:rsidRPr="00465ECC">
            <w:rPr>
              <w:rStyle w:val="PlaceholderText"/>
              <w:rPrChange w:id="2" w:author="Shannon Gibson" w:date="2017-04-11T10:32:00Z">
                <w:rPr>
                  <w:rFonts w:cs="Times New Roman"/>
                </w:rPr>
              </w:rPrChange>
            </w:rPr>
            <w:t>Click here to enter text.</w:t>
          </w:r>
        </w:p>
      </w:docPartBody>
    </w:docPart>
    <w:docPart>
      <w:docPartPr>
        <w:name w:val="8272ABBA2DAC428581B339DA4C833592"/>
        <w:category>
          <w:name w:val="General"/>
          <w:gallery w:val="placeholder"/>
        </w:category>
        <w:types>
          <w:type w:val="bbPlcHdr"/>
        </w:types>
        <w:behaviors>
          <w:behavior w:val="content"/>
        </w:behaviors>
        <w:guid w:val="{28309823-7752-4A48-8A69-EE681AE0372F}"/>
      </w:docPartPr>
      <w:docPartBody>
        <w:p w:rsidR="004670CA" w:rsidRDefault="00365A4E" w:rsidP="00365A4E">
          <w:pPr>
            <w:pStyle w:val="8272ABBA2DAC428581B339DA4C833592"/>
          </w:pPr>
          <w:r w:rsidRPr="00465ECC">
            <w:rPr>
              <w:rStyle w:val="PlaceholderText"/>
              <w:rPrChange w:id="3" w:author="Shannon Gibson" w:date="2017-04-11T10:32:00Z">
                <w:rPr>
                  <w:rFonts w:cs="Times New Roman"/>
                </w:rPr>
              </w:rPrChange>
            </w:rPr>
            <w:t>Click here to enter text.</w:t>
          </w:r>
        </w:p>
      </w:docPartBody>
    </w:docPart>
    <w:docPart>
      <w:docPartPr>
        <w:name w:val="F594CE1DCBD744D281E5FC143AD77B4C"/>
        <w:category>
          <w:name w:val="General"/>
          <w:gallery w:val="placeholder"/>
        </w:category>
        <w:types>
          <w:type w:val="bbPlcHdr"/>
        </w:types>
        <w:behaviors>
          <w:behavior w:val="content"/>
        </w:behaviors>
        <w:guid w:val="{6642D799-1DFC-4CB7-98EF-91E902067652}"/>
      </w:docPartPr>
      <w:docPartBody>
        <w:p w:rsidR="004670CA" w:rsidRDefault="00365A4E" w:rsidP="00365A4E">
          <w:pPr>
            <w:pStyle w:val="F594CE1DCBD744D281E5FC143AD77B4C"/>
          </w:pPr>
          <w:r w:rsidRPr="00EE56C4">
            <w:rPr>
              <w:rStyle w:val="PlaceholderText"/>
            </w:rPr>
            <w:t>Click here to enter text.</w:t>
          </w:r>
        </w:p>
      </w:docPartBody>
    </w:docPart>
    <w:docPart>
      <w:docPartPr>
        <w:name w:val="BE7E4CD25B694099B0D26AAE84EF806A"/>
        <w:category>
          <w:name w:val="General"/>
          <w:gallery w:val="placeholder"/>
        </w:category>
        <w:types>
          <w:type w:val="bbPlcHdr"/>
        </w:types>
        <w:behaviors>
          <w:behavior w:val="content"/>
        </w:behaviors>
        <w:guid w:val="{CCD9AFE1-4911-4A40-AF6E-2734A453A5A9}"/>
      </w:docPartPr>
      <w:docPartBody>
        <w:p w:rsidR="004670CA" w:rsidRDefault="00365A4E" w:rsidP="00365A4E">
          <w:pPr>
            <w:pStyle w:val="BE7E4CD25B694099B0D26AAE84EF806A"/>
          </w:pPr>
          <w:r w:rsidRPr="00465ECC">
            <w:rPr>
              <w:rStyle w:val="PlaceholderText"/>
              <w:rPrChange w:id="4" w:author="Shannon Gibson" w:date="2017-04-11T10:32:00Z">
                <w:rPr>
                  <w:rFonts w:cs="Times New Roman"/>
                </w:rPr>
              </w:rPrChange>
            </w:rPr>
            <w:t>Click here to enter text.</w:t>
          </w:r>
        </w:p>
      </w:docPartBody>
    </w:docPart>
    <w:docPart>
      <w:docPartPr>
        <w:name w:val="86DBCA439E9045B4873E10D445BC254A"/>
        <w:category>
          <w:name w:val="General"/>
          <w:gallery w:val="placeholder"/>
        </w:category>
        <w:types>
          <w:type w:val="bbPlcHdr"/>
        </w:types>
        <w:behaviors>
          <w:behavior w:val="content"/>
        </w:behaviors>
        <w:guid w:val="{C271908C-D9D3-4BE5-B1A8-A1542D2FDC7E}"/>
      </w:docPartPr>
      <w:docPartBody>
        <w:p w:rsidR="0093256D" w:rsidRDefault="004670CA" w:rsidP="004670CA">
          <w:pPr>
            <w:pStyle w:val="86DBCA439E9045B4873E10D445BC254A"/>
          </w:pPr>
          <w:r w:rsidRPr="00EE56C4">
            <w:rPr>
              <w:rStyle w:val="PlaceholderText"/>
            </w:rPr>
            <w:t>Click here to enter text.</w:t>
          </w:r>
        </w:p>
      </w:docPartBody>
    </w:docPart>
    <w:docPart>
      <w:docPartPr>
        <w:name w:val="80223A2790644DB78D66E197BCA9449A"/>
        <w:category>
          <w:name w:val="General"/>
          <w:gallery w:val="placeholder"/>
        </w:category>
        <w:types>
          <w:type w:val="bbPlcHdr"/>
        </w:types>
        <w:behaviors>
          <w:behavior w:val="content"/>
        </w:behaviors>
        <w:guid w:val="{0C62D15E-FD52-4900-8932-EB621320A2FA}"/>
      </w:docPartPr>
      <w:docPartBody>
        <w:p w:rsidR="0093256D" w:rsidRDefault="004670CA" w:rsidP="004670CA">
          <w:pPr>
            <w:pStyle w:val="80223A2790644DB78D66E197BCA9449A"/>
          </w:pPr>
          <w:r w:rsidRPr="00EE56C4">
            <w:rPr>
              <w:rStyle w:val="PlaceholderText"/>
            </w:rPr>
            <w:t>Click here to enter text.</w:t>
          </w:r>
        </w:p>
      </w:docPartBody>
    </w:docPart>
    <w:docPart>
      <w:docPartPr>
        <w:name w:val="82AD8224C53B475ABE973A131FC88BDE"/>
        <w:category>
          <w:name w:val="General"/>
          <w:gallery w:val="placeholder"/>
        </w:category>
        <w:types>
          <w:type w:val="bbPlcHdr"/>
        </w:types>
        <w:behaviors>
          <w:behavior w:val="content"/>
        </w:behaviors>
        <w:guid w:val="{68919132-0027-4637-9743-98E9761A7156}"/>
      </w:docPartPr>
      <w:docPartBody>
        <w:p w:rsidR="0093256D" w:rsidRDefault="004670CA" w:rsidP="004670CA">
          <w:pPr>
            <w:pStyle w:val="82AD8224C53B475ABE973A131FC88BDE"/>
          </w:pPr>
          <w:r w:rsidRPr="00295C15">
            <w:rPr>
              <w:rStyle w:val="PlaceholderText"/>
            </w:rPr>
            <w:t>Click here to enter text.</w:t>
          </w:r>
        </w:p>
      </w:docPartBody>
    </w:docPart>
    <w:docPart>
      <w:docPartPr>
        <w:name w:val="211D6C40D50E4BF7A723AC196058F90F"/>
        <w:category>
          <w:name w:val="General"/>
          <w:gallery w:val="placeholder"/>
        </w:category>
        <w:types>
          <w:type w:val="bbPlcHdr"/>
        </w:types>
        <w:behaviors>
          <w:behavior w:val="content"/>
        </w:behaviors>
        <w:guid w:val="{AD0A26BD-8B3C-4577-A115-DC79CAB72447}"/>
      </w:docPartPr>
      <w:docPartBody>
        <w:p w:rsidR="0093256D" w:rsidRDefault="004670CA" w:rsidP="004670CA">
          <w:pPr>
            <w:pStyle w:val="211D6C40D50E4BF7A723AC196058F90F"/>
          </w:pPr>
          <w:r w:rsidRPr="00EE56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1F"/>
    <w:rsid w:val="00365A4E"/>
    <w:rsid w:val="003C3B1F"/>
    <w:rsid w:val="004670CA"/>
    <w:rsid w:val="006058FC"/>
    <w:rsid w:val="007D5A24"/>
    <w:rsid w:val="008334DE"/>
    <w:rsid w:val="0093256D"/>
    <w:rsid w:val="00932BA5"/>
    <w:rsid w:val="00B0127F"/>
    <w:rsid w:val="00B547EA"/>
    <w:rsid w:val="00D640ED"/>
    <w:rsid w:val="00D80FCB"/>
    <w:rsid w:val="00EC4DC4"/>
    <w:rsid w:val="00ED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0CA"/>
    <w:rPr>
      <w:color w:val="808080"/>
    </w:rPr>
  </w:style>
  <w:style w:type="paragraph" w:customStyle="1" w:styleId="5C9A5EE757184A719EE35531A1705C0E">
    <w:name w:val="5C9A5EE757184A719EE35531A1705C0E"/>
    <w:rsid w:val="00365A4E"/>
  </w:style>
  <w:style w:type="paragraph" w:customStyle="1" w:styleId="9E0B8026E4C747269948BCD5359C52E0">
    <w:name w:val="9E0B8026E4C747269948BCD5359C52E0"/>
    <w:rsid w:val="00365A4E"/>
  </w:style>
  <w:style w:type="paragraph" w:customStyle="1" w:styleId="05F6E71E167C4D0AA3D567898E2E1CF3">
    <w:name w:val="05F6E71E167C4D0AA3D567898E2E1CF3"/>
    <w:rsid w:val="00365A4E"/>
  </w:style>
  <w:style w:type="paragraph" w:customStyle="1" w:styleId="E7CDE89AB20B468ABA0ACCECD6972078">
    <w:name w:val="E7CDE89AB20B468ABA0ACCECD6972078"/>
    <w:rsid w:val="00365A4E"/>
  </w:style>
  <w:style w:type="paragraph" w:customStyle="1" w:styleId="95299C8F9BE34FD18111DC67BAC327A0">
    <w:name w:val="95299C8F9BE34FD18111DC67BAC327A0"/>
    <w:rsid w:val="00365A4E"/>
  </w:style>
  <w:style w:type="paragraph" w:customStyle="1" w:styleId="483BFCDE11B34A9AB40BD60C010FFFC3">
    <w:name w:val="483BFCDE11B34A9AB40BD60C010FFFC3"/>
    <w:rsid w:val="00365A4E"/>
  </w:style>
  <w:style w:type="paragraph" w:customStyle="1" w:styleId="6771E1A7AB4A49BB928A2AC9580BD960">
    <w:name w:val="6771E1A7AB4A49BB928A2AC9580BD960"/>
    <w:rsid w:val="00365A4E"/>
  </w:style>
  <w:style w:type="paragraph" w:customStyle="1" w:styleId="3AA373D0424841D08DCE399559E3437B">
    <w:name w:val="3AA373D0424841D08DCE399559E3437B"/>
    <w:rsid w:val="00365A4E"/>
  </w:style>
  <w:style w:type="paragraph" w:customStyle="1" w:styleId="D1554BA6EEEA450FA1E17DEE786D886C">
    <w:name w:val="D1554BA6EEEA450FA1E17DEE786D886C"/>
    <w:rsid w:val="00365A4E"/>
  </w:style>
  <w:style w:type="paragraph" w:customStyle="1" w:styleId="8272ABBA2DAC428581B339DA4C833592">
    <w:name w:val="8272ABBA2DAC428581B339DA4C833592"/>
    <w:rsid w:val="00365A4E"/>
  </w:style>
  <w:style w:type="paragraph" w:customStyle="1" w:styleId="ADDC75DB6AA545C9A9BCE10244A47BEA">
    <w:name w:val="ADDC75DB6AA545C9A9BCE10244A47BEA"/>
    <w:rsid w:val="00365A4E"/>
  </w:style>
  <w:style w:type="paragraph" w:customStyle="1" w:styleId="F594CE1DCBD744D281E5FC143AD77B4C">
    <w:name w:val="F594CE1DCBD744D281E5FC143AD77B4C"/>
    <w:rsid w:val="00365A4E"/>
  </w:style>
  <w:style w:type="paragraph" w:customStyle="1" w:styleId="BE7E4CD25B694099B0D26AAE84EF806A">
    <w:name w:val="BE7E4CD25B694099B0D26AAE84EF806A"/>
    <w:rsid w:val="00365A4E"/>
  </w:style>
  <w:style w:type="paragraph" w:customStyle="1" w:styleId="86DBCA439E9045B4873E10D445BC254A">
    <w:name w:val="86DBCA439E9045B4873E10D445BC254A"/>
    <w:rsid w:val="004670CA"/>
  </w:style>
  <w:style w:type="paragraph" w:customStyle="1" w:styleId="80223A2790644DB78D66E197BCA9449A">
    <w:name w:val="80223A2790644DB78D66E197BCA9449A"/>
    <w:rsid w:val="004670CA"/>
  </w:style>
  <w:style w:type="paragraph" w:customStyle="1" w:styleId="82AD8224C53B475ABE973A131FC88BDE">
    <w:name w:val="82AD8224C53B475ABE973A131FC88BDE"/>
    <w:rsid w:val="004670CA"/>
  </w:style>
  <w:style w:type="paragraph" w:customStyle="1" w:styleId="211D6C40D50E4BF7A723AC196058F90F">
    <w:name w:val="211D6C40D50E4BF7A723AC196058F90F"/>
    <w:rsid w:val="004670CA"/>
  </w:style>
  <w:style w:type="paragraph" w:customStyle="1" w:styleId="F21E578BB3BE4451BF050D5EB4C8D312">
    <w:name w:val="F21E578BB3BE4451BF050D5EB4C8D312"/>
    <w:rsid w:val="004670CA"/>
  </w:style>
  <w:style w:type="paragraph" w:customStyle="1" w:styleId="CC0A8C9E57C04370A025126D3670AEFF">
    <w:name w:val="CC0A8C9E57C04370A025126D3670AEFF"/>
    <w:rsid w:val="004670CA"/>
  </w:style>
  <w:style w:type="paragraph" w:customStyle="1" w:styleId="A0DAF0FA724B47C4A3EACDD684952BA7">
    <w:name w:val="A0DAF0FA724B47C4A3EACDD684952BA7"/>
    <w:rsid w:val="00467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86D1-0DB4-41F4-836C-76B2FF01046D}">
  <ds:schemaRefs>
    <ds:schemaRef ds:uri="http://schemas.openxmlformats.org/officeDocument/2006/bibliography"/>
  </ds:schemaRefs>
</ds:datastoreItem>
</file>

<file path=customXml/itemProps2.xml><?xml version="1.0" encoding="utf-8"?>
<ds:datastoreItem xmlns:ds="http://schemas.openxmlformats.org/officeDocument/2006/customXml" ds:itemID="{B672E234-4EA3-444F-AD45-CE1BE575F137}">
  <ds:schemaRefs>
    <ds:schemaRef ds:uri="http://schemas.openxmlformats.org/officeDocument/2006/bibliography"/>
  </ds:schemaRefs>
</ds:datastoreItem>
</file>

<file path=customXml/itemProps3.xml><?xml version="1.0" encoding="utf-8"?>
<ds:datastoreItem xmlns:ds="http://schemas.openxmlformats.org/officeDocument/2006/customXml" ds:itemID="{8BEE4C25-6FFF-4875-971C-8DF921AC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36139</Words>
  <Characters>205995</Characters>
  <Application>Microsoft Office Word</Application>
  <DocSecurity>4</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241651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 Dean</dc:creator>
  <cp:lastModifiedBy>D Bowen</cp:lastModifiedBy>
  <cp:revision>2</cp:revision>
  <cp:lastPrinted>2017-09-26T15:52:00Z</cp:lastPrinted>
  <dcterms:created xsi:type="dcterms:W3CDTF">2017-09-26T16:59:00Z</dcterms:created>
  <dcterms:modified xsi:type="dcterms:W3CDTF">2017-09-26T16:59:00Z</dcterms:modified>
</cp:coreProperties>
</file>